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6748" w14:textId="77777777" w:rsidR="00424460" w:rsidRPr="000D74ED" w:rsidRDefault="00424460" w:rsidP="00424460">
      <w:pPr>
        <w:pStyle w:val="Heading2"/>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Heading3"/>
        <w:ind w:left="840"/>
      </w:pPr>
      <w:bookmarkStart w:id="1" w:name="_Toc51254572"/>
      <w:r w:rsidRPr="000D74ED">
        <w:t>Installation software</w:t>
      </w:r>
      <w:bookmarkEnd w:id="1"/>
    </w:p>
    <w:p w14:paraId="5122E433" w14:textId="37B8E58B"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Hyperlink"/>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Pr>
          <w:rFonts w:cs="Times New Roman" w:hint="eastAsia"/>
          <w:szCs w:val="21"/>
        </w:rPr>
        <w:t>G</w:t>
      </w:r>
      <w:r>
        <w:rPr>
          <w:rFonts w:cs="Times New Roman"/>
          <w:szCs w:val="21"/>
        </w:rPr>
        <w:t>it for windows</w:t>
      </w:r>
    </w:p>
    <w:p w14:paraId="42996420" w14:textId="0FBD7691"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F637F6">
        <w:rPr>
          <w:rFonts w:cs="Times New Roman"/>
          <w:szCs w:val="21"/>
        </w:rPr>
        <w:t>Git application software, (e.g. Source Tree (</w:t>
      </w:r>
      <w:hyperlink r:id="rId9" w:history="1">
        <w:r w:rsidRPr="00F637F6">
          <w:rPr>
            <w:rStyle w:val="Hyperlink"/>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TortoiseGit (</w:t>
      </w:r>
      <w:hyperlink r:id="rId10" w:history="1">
        <w:r w:rsidRPr="00F637F6">
          <w:rPr>
            <w:rStyle w:val="Hyperlink"/>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ListParagraph"/>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Hyperlink"/>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A43437">
        <w:rPr>
          <w:rFonts w:cs="Times New Roman"/>
          <w:szCs w:val="21"/>
        </w:rPr>
        <w:t>RStudio (</w:t>
      </w:r>
      <w:hyperlink r:id="rId12" w:history="1">
        <w:r w:rsidRPr="00066EA5">
          <w:rPr>
            <w:rStyle w:val="Hyperlink"/>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ListParagraph"/>
        <w:numPr>
          <w:ilvl w:val="0"/>
          <w:numId w:val="7"/>
        </w:numPr>
        <w:rPr>
          <w:rFonts w:cs="Times New Roman"/>
          <w:szCs w:val="21"/>
        </w:rPr>
      </w:pPr>
      <w:r w:rsidRPr="00424460">
        <w:rPr>
          <w:rFonts w:cs="Times New Roman" w:hint="eastAsia"/>
          <w:szCs w:val="21"/>
        </w:rPr>
        <w:t>Cygwin (enable all netcdf functions after selecting "full" from the drop-down menu)</w:t>
      </w:r>
    </w:p>
    <w:p w14:paraId="44A5877E" w14:textId="0F7864F2" w:rsidR="00424460" w:rsidRPr="00424460" w:rsidRDefault="00424460" w:rsidP="00E95B96">
      <w:pPr>
        <w:pStyle w:val="ListParagraph"/>
        <w:numPr>
          <w:ilvl w:val="1"/>
          <w:numId w:val="7"/>
        </w:numPr>
        <w:rPr>
          <w:szCs w:val="21"/>
        </w:rPr>
      </w:pPr>
      <w:r w:rsidRPr="00424460">
        <w:rPr>
          <w:rFonts w:cs="Times New Roman" w:hint="eastAsia"/>
          <w:szCs w:val="21"/>
        </w:rPr>
        <w:t>Cygwin requires a Linux distribution to run commands such as bash. To run a Linux distribution, enable the Windows Subsystem for Linux (open the powershell as an administrator and run [Enable-WindowsOptionalFeature -Online -FeatureName Microsoft-Windows-Subsystem-Linux]) or use the GUI Turn Windows features on or off then reboot. Download and install a distribution of your liking from Microsoft Store (e.g Ubuntu, SUSE, Debian etc). You need to create a username and password to use the distribution. After successful setup, run the update command [sudo apt update] to update the repository cache from which packages will be installed. This is because the cache of a newly installed system is empty (does not contain available packages). Then, install "netcdf" package [sudo apt install netcdf]. The code examples are for Ubuntu on WSL. We use "sudo" because installing packages is an administrator task. "apt"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Heading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Pr>
        <w:rPr>
          <w:rFonts w:hint="eastAsia"/>
        </w:rPr>
      </w:pPr>
    </w:p>
    <w:p w14:paraId="1D4BC1E5" w14:textId="304B9462" w:rsidR="00424460" w:rsidRPr="000D74ED" w:rsidRDefault="00424460" w:rsidP="00424460">
      <w:pPr>
        <w:pStyle w:val="Heading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ListParagraph"/>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(e.g. AIM_</w:t>
      </w:r>
      <w:r>
        <w:rPr>
          <w:rFonts w:cs="Times New Roman"/>
          <w:szCs w:val="21"/>
        </w:rPr>
        <w:t>PLUMv</w:t>
      </w:r>
      <w:r w:rsidRPr="000D74ED">
        <w:rPr>
          <w:rFonts w:cs="Times New Roman"/>
          <w:szCs w:val="21"/>
        </w:rPr>
        <w:t>) and</w:t>
      </w:r>
      <w:r w:rsidRPr="0017724B">
        <w:rPr>
          <w:rFonts w:cs="Times New Roman"/>
          <w:szCs w:val="21"/>
        </w:rPr>
        <w:t xml:space="preserve"> clone the model from Github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ListParagraph"/>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r w:rsidRPr="0017724B">
        <w:rPr>
          <w:rFonts w:cs="Times New Roman"/>
          <w:szCs w:val="21"/>
        </w:rPr>
        <w:t xml:space="preserve">Github </w:t>
      </w:r>
      <w:r w:rsidRPr="000D74ED">
        <w:rPr>
          <w:rFonts w:cs="Times New Roman"/>
          <w:szCs w:val="21"/>
        </w:rPr>
        <w:t>checkout</w:t>
      </w:r>
    </w:p>
    <w:p w14:paraId="5B72080A" w14:textId="3B28DB88" w:rsidR="00424460" w:rsidRPr="00AD101F" w:rsidRDefault="00424460" w:rsidP="00E95B96">
      <w:pPr>
        <w:pStyle w:val="ListParagraph"/>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Hyperlink"/>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ListParagraph"/>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ListParagraph"/>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r w:rsidRPr="000D74ED">
        <w:rPr>
          <w:szCs w:val="21"/>
        </w:rPr>
        <w:lastRenderedPageBreak/>
        <w:t>AIM_</w:t>
      </w:r>
      <w:r>
        <w:rPr>
          <w:szCs w:val="21"/>
        </w:rPr>
        <w:t>PLUMv</w:t>
      </w:r>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Heading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‘RColorBrewer’ and ‘reshape2’.</w:t>
      </w:r>
    </w:p>
    <w:p w14:paraId="28BCEB1A" w14:textId="77777777" w:rsidR="00424460" w:rsidRPr="000D74ED" w:rsidRDefault="00424460" w:rsidP="00424460">
      <w:pPr>
        <w:rPr>
          <w:szCs w:val="21"/>
        </w:rPr>
      </w:pPr>
    </w:p>
    <w:p w14:paraId="083D815F" w14:textId="72629AFD" w:rsidR="00424460" w:rsidRDefault="00424460" w:rsidP="00424460">
      <w:pPr>
        <w:pStyle w:val="Heading2"/>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Heading2"/>
        <w:numPr>
          <w:ilvl w:val="0"/>
          <w:numId w:val="0"/>
        </w:numPr>
        <w:rPr>
          <w:szCs w:val="21"/>
        </w:rPr>
      </w:pPr>
      <w:bookmarkStart w:id="4" w:name="_Toc51254575"/>
    </w:p>
    <w:p w14:paraId="3472796C" w14:textId="4F2923DA" w:rsidR="00424460" w:rsidRDefault="00424460" w:rsidP="00424460">
      <w:r>
        <w:rPr>
          <w:rFonts w:hint="eastAsia"/>
        </w:rPr>
        <w:t>C</w:t>
      </w:r>
      <w:r>
        <w:t>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Default="009671F5" w:rsidP="00424460">
      <w:r>
        <w:rPr>
          <w:rFonts w:hint="eastAsia"/>
        </w:rPr>
        <w:t>/</w:t>
      </w:r>
      <w:r>
        <w:t>biomass</w:t>
      </w:r>
    </w:p>
    <w:p w14:paraId="588F81B0" w14:textId="02824CFF" w:rsidR="009671F5" w:rsidRDefault="009671F5" w:rsidP="00424460">
      <w:r>
        <w:rPr>
          <w:rFonts w:hint="eastAsia"/>
        </w:rPr>
        <w:t>/</w:t>
      </w:r>
      <w:r>
        <w:t>cbnal0 (this directory should have AIM/CGE results in output/cbnal0 directory)</w:t>
      </w:r>
    </w:p>
    <w:p w14:paraId="5BD07B52" w14:textId="7A643C7D" w:rsidR="0022699E" w:rsidRDefault="0022699E" w:rsidP="00424460">
      <w:r>
        <w:t>L</w:t>
      </w:r>
      <w:r>
        <w:rPr>
          <w:rFonts w:hint="eastAsia"/>
        </w:rPr>
        <w:t>and_map_rcp.gdx</w:t>
      </w:r>
    </w:p>
    <w:p w14:paraId="398A2EB5" w14:textId="14464C3B" w:rsidR="00424460" w:rsidRPr="009671F5" w:rsidRDefault="0022699E" w:rsidP="00424460">
      <w:r w:rsidRPr="0022699E">
        <w:drawing>
          <wp:inline distT="0" distB="0" distL="0" distR="0" wp14:anchorId="67E72376" wp14:editId="735AEEA6">
            <wp:extent cx="4210050" cy="12096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4"/>
                    <a:srcRect r="26902" b="64030"/>
                    <a:stretch/>
                  </pic:blipFill>
                  <pic:spPr bwMode="auto">
                    <a:xfrm>
                      <a:off x="0" y="0"/>
                      <a:ext cx="4210050" cy="1209675"/>
                    </a:xfrm>
                    <a:prstGeom prst="rect">
                      <a:avLst/>
                    </a:prstGeom>
                    <a:ln>
                      <a:noFill/>
                    </a:ln>
                    <a:extLst>
                      <a:ext uri="{53640926-AAD7-44D8-BBD7-CCE9431645EC}">
                        <a14:shadowObscured xmlns:a14="http://schemas.microsoft.com/office/drawing/2010/main"/>
                      </a:ext>
                    </a:extLst>
                  </pic:spPr>
                </pic:pic>
              </a:graphicData>
            </a:graphic>
          </wp:inline>
        </w:drawing>
      </w:r>
    </w:p>
    <w:p w14:paraId="72941EE2" w14:textId="62AF2DA2" w:rsidR="00424460" w:rsidRPr="00457ACE" w:rsidRDefault="00424460" w:rsidP="00424460">
      <w:pPr>
        <w:pStyle w:val="Heading2"/>
        <w:rPr>
          <w:szCs w:val="21"/>
        </w:rPr>
      </w:pPr>
      <w:r>
        <w:rPr>
          <w:rFonts w:hint="eastAsia"/>
          <w:szCs w:val="21"/>
        </w:rPr>
        <w:t>Basic</w:t>
      </w:r>
      <w:r>
        <w:rPr>
          <w:szCs w:val="21"/>
        </w:rPr>
        <w:t xml:space="preserve"> flow</w:t>
      </w:r>
      <w:bookmarkEnd w:id="4"/>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\prog\LanduseModel_MCP,gms. These processes run parallelly for regions (more than 17 threads usage are recommended). Once you run base simulation, you may be able skip that procedure. Then, merging the results</w:t>
      </w:r>
      <w:r w:rsidRPr="00D81739">
        <w:t xml:space="preserve"> </w:t>
      </w:r>
      <w:r w:rsidR="00EC7A4C">
        <w:t xml:space="preserve">is run by \prog\combine.gms. Basically, model run is carried out by every regions and merging those regional results are the main purpose of this process. Then. There are two independent procedures namely; making netCDF files and png map files. For the netCDF file creations, </w:t>
      </w:r>
      <w:r w:rsidR="00EC7A4C">
        <w:lastRenderedPageBreak/>
        <w:t>gdx2csv.bat and csv2nc.bat are run. For PNG file creation, making gdx files and running r are the basic procedures.</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4BC1FA90" w:rsidR="00424460" w:rsidRPr="00D81739" w:rsidRDefault="00D8567B" w:rsidP="00424460">
      <w:pPr>
        <w:keepNext/>
        <w:ind w:firstLineChars="100" w:firstLine="210"/>
        <w:jc w:val="center"/>
      </w:pPr>
      <w:r w:rsidRPr="00D8567B">
        <w:drawing>
          <wp:inline distT="0" distB="0" distL="0" distR="0" wp14:anchorId="06936F5D" wp14:editId="367491B7">
            <wp:extent cx="5759450" cy="310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0451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Caption"/>
        <w:keepNext/>
        <w:rPr>
          <w:rFonts w:hint="eastAsia"/>
        </w:rPr>
      </w:pPr>
      <w:bookmarkStart w:id="5" w:name="_Ref85106804"/>
      <w:bookmarkStart w:id="6" w:name="_Toc45604407"/>
      <w:r w:rsidRPr="00D81739">
        <w:t xml:space="preserve">Figure </w:t>
      </w:r>
      <w:fldSimple w:instr=" SEQ Figure \* ARABIC ">
        <w:r w:rsidR="002506FD">
          <w:rPr>
            <w:noProof/>
          </w:rPr>
          <w:t>1</w:t>
        </w:r>
      </w:fldSimple>
      <w:bookmarkEnd w:id="5"/>
      <w:r w:rsidRPr="00D81739">
        <w:t xml:space="preserve"> Overview of the program structure</w:t>
      </w:r>
      <w:bookmarkEnd w:id="6"/>
    </w:p>
    <w:p w14:paraId="1E4A3E9B" w14:textId="77777777" w:rsidR="00424460" w:rsidRPr="00CC40FA" w:rsidRDefault="00424460" w:rsidP="00424460">
      <w:pPr>
        <w:rPr>
          <w:sz w:val="20"/>
        </w:rPr>
      </w:pPr>
    </w:p>
    <w:p w14:paraId="2150902F" w14:textId="77777777" w:rsidR="00424460" w:rsidRPr="000D74ED" w:rsidRDefault="00424460" w:rsidP="00424460">
      <w:pPr>
        <w:pStyle w:val="Heading2"/>
        <w:rPr>
          <w:szCs w:val="21"/>
        </w:rPr>
      </w:pPr>
      <w:bookmarkStart w:id="7" w:name="_Toc51254576"/>
      <w:r w:rsidRPr="000D74ED">
        <w:rPr>
          <w:szCs w:val="21"/>
        </w:rPr>
        <w:t>How to run the model</w:t>
      </w:r>
      <w:bookmarkEnd w:id="7"/>
    </w:p>
    <w:p w14:paraId="7A62FEAE" w14:textId="49B13E7C" w:rsidR="0078506C" w:rsidRDefault="0078506C" w:rsidP="000D2F1E">
      <w:pPr>
        <w:rPr>
          <w:szCs w:val="21"/>
        </w:rPr>
      </w:pPr>
      <w:r>
        <w:rPr>
          <w:rFonts w:hint="eastAsia"/>
          <w:szCs w:val="21"/>
        </w:rPr>
        <w:t>C</w:t>
      </w:r>
      <w:r>
        <w:rPr>
          <w:szCs w:val="21"/>
        </w:rPr>
        <w:t>opy \shell\execution.bat and \shell\paraconf.bat and rename as you want</w:t>
      </w:r>
      <w:r w:rsidR="00145936">
        <w:rPr>
          <w:szCs w:val="21"/>
        </w:rPr>
        <w:t>. Assuming that those files are named as</w:t>
      </w:r>
      <w:r>
        <w:rPr>
          <w:szCs w:val="21"/>
        </w:rPr>
        <w:t xml:space="preserve"> \shell\execution2.bat and \shell\paraconf2.bat</w:t>
      </w:r>
      <w:r w:rsidR="00145936">
        <w:rPr>
          <w:szCs w:val="21"/>
        </w:rPr>
        <w:t>,</w:t>
      </w:r>
      <w:r>
        <w:rPr>
          <w:szCs w:val="21"/>
        </w:rPr>
        <w:t xml:space="preserve"> </w:t>
      </w:r>
      <w:r w:rsidR="00145936">
        <w:rPr>
          <w:szCs w:val="21"/>
        </w:rPr>
        <w:t>edit \shell\execution2.bat as below.</w:t>
      </w:r>
    </w:p>
    <w:p w14:paraId="1822A28C" w14:textId="402A98AF" w:rsidR="00145936" w:rsidRDefault="000B49EB" w:rsidP="000B49EB">
      <w:pPr>
        <w:ind w:firstLine="840"/>
        <w:rPr>
          <w:szCs w:val="21"/>
        </w:rPr>
      </w:pPr>
      <w:r w:rsidRPr="000B49EB">
        <w:rPr>
          <w:szCs w:val="21"/>
        </w:rPr>
        <w:t>AIMPLUM_exe.bat paraconf</w:t>
      </w:r>
      <w:r>
        <w:rPr>
          <w:szCs w:val="21"/>
        </w:rPr>
        <w:t>2</w:t>
      </w:r>
      <w:r w:rsidRPr="000B49EB">
        <w:rPr>
          <w:szCs w:val="21"/>
        </w:rPr>
        <w:t>.bat</w:t>
      </w:r>
    </w:p>
    <w:p w14:paraId="5AAD29D4" w14:textId="77777777" w:rsidR="000B49EB" w:rsidRDefault="000B49EB" w:rsidP="000D2F1E">
      <w:pPr>
        <w:rPr>
          <w:szCs w:val="21"/>
        </w:rPr>
      </w:pPr>
    </w:p>
    <w:p w14:paraId="4AA76DDA" w14:textId="69540D4A" w:rsidR="000D2F1E" w:rsidRPr="00D81739" w:rsidRDefault="00424460" w:rsidP="000D2F1E">
      <w:r w:rsidRPr="000D74ED">
        <w:rPr>
          <w:szCs w:val="21"/>
        </w:rPr>
        <w:t xml:space="preserve">The execution of the model is done by double clicking </w:t>
      </w:r>
      <w:r w:rsidR="00843823">
        <w:rPr>
          <w:szCs w:val="21"/>
        </w:rPr>
        <w:t>"</w:t>
      </w:r>
      <w:r w:rsidR="0078506C">
        <w:rPr>
          <w:szCs w:val="21"/>
        </w:rPr>
        <w:t>\shell\</w:t>
      </w:r>
      <w:r w:rsidR="000A390D">
        <w:rPr>
          <w:szCs w:val="21"/>
        </w:rPr>
        <w:t>execution.bat</w:t>
      </w:r>
      <w:r w:rsidR="000B49EB">
        <w:rPr>
          <w:szCs w:val="21"/>
        </w:rPr>
        <w:t>.</w:t>
      </w:r>
      <w:r w:rsidR="000A390D">
        <w:rPr>
          <w:szCs w:val="21"/>
        </w:rPr>
        <w:t xml:space="preserve"> </w:t>
      </w:r>
      <w:r w:rsidR="00843823">
        <w:rPr>
          <w:szCs w:val="21"/>
        </w:rPr>
        <w:t>T</w:t>
      </w:r>
      <w:r w:rsidR="000B49EB">
        <w:rPr>
          <w:szCs w:val="21"/>
        </w:rPr>
        <w:t xml:space="preserve">he file which is </w:t>
      </w:r>
      <w:r w:rsidR="00843823">
        <w:rPr>
          <w:szCs w:val="21"/>
        </w:rPr>
        <w:t xml:space="preserve">loaded in the batch file is </w:t>
      </w:r>
      <w:r w:rsidR="00AC1836">
        <w:rPr>
          <w:szCs w:val="21"/>
        </w:rPr>
        <w:t>\</w:t>
      </w:r>
      <w:r w:rsidR="000D2F1E">
        <w:t>shell\AIMPLUM_exe.bat which includes all processes description</w:t>
      </w:r>
      <w:r w:rsidR="000A390D">
        <w:t xml:space="preserve"> and </w:t>
      </w:r>
      <w:r w:rsidR="00AC1836">
        <w:t>\</w:t>
      </w:r>
      <w:r w:rsidR="000A390D">
        <w:t xml:space="preserve">shell\paraconf.bat which you </w:t>
      </w:r>
      <w:r w:rsidR="000D2F1E">
        <w:t>can configure settings what processes are carried out for each batch.</w:t>
      </w:r>
    </w:p>
    <w:p w14:paraId="4A68183D" w14:textId="77777777" w:rsidR="000D2F1E" w:rsidRDefault="000D2F1E" w:rsidP="00424460">
      <w:pPr>
        <w:rPr>
          <w:szCs w:val="21"/>
        </w:rPr>
      </w:pPr>
    </w:p>
    <w:p w14:paraId="13DA4361" w14:textId="77777777" w:rsidR="00424460" w:rsidRPr="000D74ED" w:rsidRDefault="00424460" w:rsidP="00424460">
      <w:pPr>
        <w:rPr>
          <w:szCs w:val="21"/>
        </w:rPr>
      </w:pPr>
      <w:r w:rsidRPr="000D74ED">
        <w:rPr>
          <w:szCs w:val="21"/>
        </w:rPr>
        <w:t>Warning: During the running procedure, when multiple windows are open and one window request you to press any key to continue, be careful not to push it at the wrong time. When only one window is open, it is OK to push any key to continue.</w:t>
      </w:r>
    </w:p>
    <w:p w14:paraId="37578DB8" w14:textId="331F8490" w:rsidR="00424460" w:rsidRDefault="00424460" w:rsidP="00424460">
      <w:pPr>
        <w:rPr>
          <w:szCs w:val="21"/>
        </w:rPr>
      </w:pPr>
    </w:p>
    <w:p w14:paraId="5B2D62D3" w14:textId="6FB07D31" w:rsidR="006B642C" w:rsidRDefault="006B642C" w:rsidP="00424460">
      <w:pPr>
        <w:rPr>
          <w:szCs w:val="21"/>
        </w:rPr>
      </w:pPr>
      <w:r>
        <w:rPr>
          <w:szCs w:val="21"/>
        </w:rPr>
        <w:t>(Before you run, you might want to run shell\data_prep.bat if you would like to revise the base input data. This is advanced users’ function.)</w:t>
      </w:r>
    </w:p>
    <w:p w14:paraId="6D800874" w14:textId="60F92C4B" w:rsidR="006B642C" w:rsidRDefault="006B642C" w:rsidP="00424460">
      <w:pPr>
        <w:rPr>
          <w:szCs w:val="21"/>
        </w:rPr>
      </w:pPr>
    </w:p>
    <w:p w14:paraId="781FADB3" w14:textId="03CF8312" w:rsidR="00F81671" w:rsidRPr="00457ACE" w:rsidRDefault="00F81671" w:rsidP="00F81671">
      <w:pPr>
        <w:pStyle w:val="Heading2"/>
        <w:rPr>
          <w:szCs w:val="21"/>
        </w:rPr>
      </w:pPr>
      <w:r>
        <w:rPr>
          <w:rFonts w:hint="eastAsia"/>
          <w:szCs w:val="21"/>
        </w:rPr>
        <w:t>P</w:t>
      </w:r>
      <w:r>
        <w:rPr>
          <w:szCs w:val="21"/>
        </w:rPr>
        <w:t>reparation of batch files</w:t>
      </w:r>
    </w:p>
    <w:p w14:paraId="522532EE" w14:textId="12952FA0" w:rsidR="00F81671" w:rsidRDefault="00D21A7E" w:rsidP="00424460">
      <w:pPr>
        <w:rPr>
          <w:szCs w:val="21"/>
        </w:rPr>
      </w:pPr>
      <w:r>
        <w:rPr>
          <w:szCs w:val="21"/>
        </w:rPr>
        <w:t>Batch files for each scenario have to be created before execution</w:t>
      </w:r>
      <w:r w:rsidR="002C3C6C">
        <w:rPr>
          <w:szCs w:val="21"/>
        </w:rPr>
        <w:t xml:space="preserve"> in </w:t>
      </w:r>
      <w:r w:rsidR="00300740">
        <w:rPr>
          <w:szCs w:val="21"/>
        </w:rPr>
        <w:t>/shell/</w:t>
      </w:r>
      <w:r w:rsidR="002C3C6C">
        <w:rPr>
          <w:szCs w:val="21"/>
        </w:rPr>
        <w:t>settings/%SCENARIO%.bat</w:t>
      </w:r>
      <w:r>
        <w:rPr>
          <w:szCs w:val="21"/>
        </w:rPr>
        <w:t>.</w:t>
      </w:r>
      <w:r w:rsidR="002C3C6C">
        <w:rPr>
          <w:szCs w:val="21"/>
        </w:rPr>
        <w:t xml:space="preserve"> This file contents 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t>Y</w:t>
      </w:r>
      <w:r>
        <w:rPr>
          <w:szCs w:val="21"/>
        </w:rPr>
        <w:t xml:space="preserve">ou might be able to create files if you would like to make multiple scenarios with a systematic rule. For </w:t>
      </w:r>
      <w:r>
        <w:rPr>
          <w:szCs w:val="21"/>
        </w:rPr>
        <w:lastRenderedPageBreak/>
        <w:t xml:space="preserve">example, if you would like to run SCE=SSP2, IAV=NOCC but to make CLP variations, </w:t>
      </w:r>
      <w:r w:rsidR="00300740">
        <w:rPr>
          <w:szCs w:val="21"/>
        </w:rPr>
        <w:t>use /shell/</w:t>
      </w:r>
      <w:r w:rsidR="005326B5">
        <w:rPr>
          <w:szCs w:val="21"/>
        </w:rPr>
        <w:t>SettingFileGen.bat and /shell/src/</w:t>
      </w:r>
      <w:r w:rsidR="00BD691C">
        <w:rPr>
          <w:szCs w:val="21"/>
        </w:rPr>
        <w:t>SettingFIleGen.sh.</w:t>
      </w:r>
    </w:p>
    <w:p w14:paraId="01CD41DC" w14:textId="77777777" w:rsidR="005326B5" w:rsidRPr="005326B5" w:rsidRDefault="005326B5" w:rsidP="00424460">
      <w:pPr>
        <w:rPr>
          <w:szCs w:val="21"/>
        </w:rPr>
      </w:pPr>
    </w:p>
    <w:p w14:paraId="34E4AF80" w14:textId="6224422F" w:rsidR="00424460" w:rsidRPr="000D74ED" w:rsidRDefault="00BD02E5" w:rsidP="00424460">
      <w:pPr>
        <w:pStyle w:val="Heading2"/>
        <w:rPr>
          <w:szCs w:val="21"/>
        </w:rPr>
      </w:pPr>
      <w:bookmarkStart w:id="8" w:name="_Toc51254577"/>
      <w:r>
        <w:rPr>
          <w:szCs w:val="21"/>
        </w:rPr>
        <w:t>P</w:t>
      </w:r>
      <w:r w:rsidR="00424460" w:rsidRPr="000D74ED">
        <w:rPr>
          <w:szCs w:val="21"/>
        </w:rPr>
        <w:t>arameters</w:t>
      </w:r>
      <w:bookmarkEnd w:id="8"/>
      <w:r w:rsidR="00AC1836">
        <w:rPr>
          <w:szCs w:val="21"/>
        </w:rPr>
        <w:t xml:space="preserve"> (</w:t>
      </w:r>
      <w:r w:rsidR="00AC1836" w:rsidRPr="00AC1836">
        <w:rPr>
          <w:szCs w:val="21"/>
        </w:rPr>
        <w:t>\shell\paraconf.bat</w:t>
      </w:r>
      <w:r w:rsidR="00AC1836">
        <w:rPr>
          <w:szCs w:val="21"/>
        </w:rPr>
        <w:t>)</w:t>
      </w:r>
    </w:p>
    <w:p w14:paraId="11B76514" w14:textId="475CEDA0" w:rsidR="00BD02E5" w:rsidRDefault="00BD02E5" w:rsidP="00424460">
      <w:pPr>
        <w:jc w:val="left"/>
        <w:rPr>
          <w:rFonts w:hint="eastAsia"/>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p>
    <w:p w14:paraId="687F70EA" w14:textId="77777777" w:rsidR="00B12205" w:rsidRDefault="00B12205" w:rsidP="00424460">
      <w:pPr>
        <w:jc w:val="left"/>
        <w:rPr>
          <w:szCs w:val="21"/>
        </w:rPr>
      </w:pPr>
    </w:p>
    <w:p w14:paraId="35D404B4" w14:textId="77777777" w:rsidR="002506FD" w:rsidRDefault="002506FD" w:rsidP="002506FD">
      <w:pPr>
        <w:pStyle w:val="Heading1"/>
        <w:rPr>
          <w:szCs w:val="21"/>
        </w:rPr>
      </w:pPr>
      <w:bookmarkStart w:id="9" w:name="_Toc51254581"/>
      <w:r w:rsidRPr="00CA3017">
        <w:rPr>
          <w:szCs w:val="21"/>
        </w:rPr>
        <w:t>Main results</w:t>
      </w:r>
      <w:bookmarkEnd w:id="9"/>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ListParagraph"/>
        <w:numPr>
          <w:ilvl w:val="4"/>
          <w:numId w:val="12"/>
        </w:numPr>
      </w:pPr>
      <w:r>
        <w:rPr>
          <w:rFonts w:hint="eastAsia"/>
        </w:rPr>
        <w:t>L</w:t>
      </w:r>
      <w:r>
        <w:t xml:space="preserve">and use derived output in gdx files: </w:t>
      </w:r>
      <w:r w:rsidRPr="001E33BA">
        <w:t>..\output\gdx\analysis\</w:t>
      </w:r>
      <w:r w:rsidRPr="006A63CC">
        <w:t>%Scenario%</w:t>
      </w:r>
      <w:r w:rsidRPr="001E33BA">
        <w:t>.gdx</w:t>
      </w:r>
    </w:p>
    <w:p w14:paraId="4038EB83" w14:textId="77777777" w:rsidR="002506FD" w:rsidRDefault="002506FD" w:rsidP="002506FD">
      <w:pPr>
        <w:pStyle w:val="ListParagraph"/>
        <w:ind w:left="425"/>
      </w:pPr>
      <w:r>
        <w:rPr>
          <w:rFonts w:hint="eastAsia"/>
        </w:rPr>
        <w:t>A</w:t>
      </w:r>
      <w:r>
        <w:t>rea; area of individual land classification (million ha)</w:t>
      </w:r>
    </w:p>
    <w:p w14:paraId="62AFE01F" w14:textId="77777777" w:rsidR="002506FD" w:rsidRDefault="002506FD" w:rsidP="002506FD">
      <w:pPr>
        <w:pStyle w:val="ListParagraph"/>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ListParagraph"/>
        <w:ind w:left="425"/>
      </w:pPr>
      <w:r>
        <w:rPr>
          <w:rFonts w:hint="eastAsia"/>
        </w:rPr>
        <w:t>P</w:t>
      </w:r>
      <w:r>
        <w:t>YIELDL_OUT: average yield of land category L region R in year Y</w:t>
      </w:r>
    </w:p>
    <w:p w14:paraId="0123B2F0" w14:textId="77777777" w:rsidR="002506FD" w:rsidRPr="0094073E" w:rsidRDefault="002506FD" w:rsidP="002506FD">
      <w:pPr>
        <w:pStyle w:val="ListParagraph"/>
        <w:ind w:left="425"/>
        <w:rPr>
          <w:rFonts w:hint="eastAsia"/>
        </w:rPr>
      </w:pPr>
    </w:p>
    <w:p w14:paraId="51943F28" w14:textId="77777777" w:rsidR="002506FD" w:rsidRDefault="002506FD" w:rsidP="002506FD">
      <w:pPr>
        <w:pStyle w:val="ListParagraph"/>
        <w:numPr>
          <w:ilvl w:val="4"/>
          <w:numId w:val="12"/>
        </w:numPr>
      </w:pPr>
      <w:r>
        <w:rPr>
          <w:rFonts w:hint="eastAsia"/>
        </w:rPr>
        <w:t>L</w:t>
      </w:r>
      <w:r>
        <w:t>and use map output in netCDF</w:t>
      </w:r>
      <w:r w:rsidRPr="00E043BA">
        <w:t xml:space="preserve"> </w:t>
      </w:r>
      <w:r>
        <w:t xml:space="preserve">files: </w:t>
      </w:r>
      <w:r w:rsidRPr="00240EF7">
        <w:t>..\output\nc\*.nc</w:t>
      </w:r>
    </w:p>
    <w:p w14:paraId="3F47D48C" w14:textId="77777777" w:rsidR="002506FD" w:rsidRPr="006A63CC" w:rsidRDefault="002506FD" w:rsidP="002506FD">
      <w:pPr>
        <w:pStyle w:val="ListParagraph"/>
        <w:numPr>
          <w:ilvl w:val="4"/>
          <w:numId w:val="12"/>
        </w:numPr>
      </w:pPr>
      <w:r>
        <w:rPr>
          <w:rFonts w:hint="eastAsia"/>
        </w:rPr>
        <w:t>L</w:t>
      </w:r>
      <w:r>
        <w:t xml:space="preserve">and use output in png files: </w:t>
      </w:r>
      <w:r w:rsidRPr="006A63CC">
        <w:t>..\output\png\%Scenario%_%year%*.png</w:t>
      </w:r>
    </w:p>
    <w:p w14:paraId="41B1DD32" w14:textId="77777777" w:rsidR="002506FD" w:rsidRDefault="002506FD" w:rsidP="002506FD"/>
    <w:p w14:paraId="1CEE7F7C" w14:textId="33EE43ED" w:rsidR="0063319F" w:rsidRDefault="0063319F" w:rsidP="002506FD">
      <w:pPr>
        <w:rPr>
          <w:rFonts w:hint="eastAsia"/>
        </w:rPr>
      </w:pPr>
      <w:r>
        <w:rPr>
          <w:rFonts w:hint="eastAsia"/>
        </w:rPr>
        <w:t>I</w:t>
      </w:r>
      <w:r>
        <w:t>f you would like to get direct output, see below</w:t>
      </w:r>
    </w:p>
    <w:p w14:paraId="38FE96E3" w14:textId="56B0BAA1" w:rsidR="00E70603" w:rsidRPr="006A63CC" w:rsidRDefault="00E70603" w:rsidP="00E70603">
      <w:pPr>
        <w:pStyle w:val="ListParagraph"/>
        <w:numPr>
          <w:ilvl w:val="4"/>
          <w:numId w:val="12"/>
        </w:numPr>
      </w:pPr>
      <w:r>
        <w:t>Direct model output</w:t>
      </w:r>
      <w:r w:rsidR="0063319F">
        <w:t>s</w:t>
      </w:r>
      <w:r>
        <w:t xml:space="preserve"> in gdx files (by regions</w:t>
      </w:r>
      <w:r w:rsidR="0063319F">
        <w:t xml:space="preserve">) </w:t>
      </w:r>
      <w:r>
        <w:t xml:space="preserve">: </w:t>
      </w:r>
      <w:r w:rsidRPr="006A63CC">
        <w:t>..\output\</w:t>
      </w:r>
      <w:r>
        <w:t>gdx</w:t>
      </w:r>
      <w:r w:rsidRPr="006A63CC">
        <w:t>\%Scenario%</w:t>
      </w:r>
      <w:r>
        <w:t>\cbnal\</w:t>
      </w:r>
      <w:r w:rsidRPr="006A63CC">
        <w:t>%</w:t>
      </w:r>
      <w:r w:rsidR="00BA5DBB">
        <w:t>region</w:t>
      </w:r>
      <w:r w:rsidRPr="006A63CC">
        <w:t>%.</w:t>
      </w:r>
      <w:r w:rsidR="000568CA">
        <w:t>gdx</w:t>
      </w:r>
    </w:p>
    <w:p w14:paraId="5F7F94F0" w14:textId="77777777" w:rsidR="002506FD" w:rsidRDefault="002506FD" w:rsidP="002506FD"/>
    <w:p w14:paraId="414AB2AA" w14:textId="77777777" w:rsidR="00C86214" w:rsidRPr="000568CA" w:rsidRDefault="00C86214" w:rsidP="002506FD">
      <w:pPr>
        <w:rPr>
          <w:rFonts w:hint="eastAsia"/>
        </w:rPr>
      </w:pPr>
    </w:p>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4E00F3">
          <w:footerReference w:type="default" r:id="rId16"/>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Caption"/>
        <w:keepNext/>
      </w:pPr>
      <w:bookmarkStart w:id="10" w:name="_Ref45533987"/>
      <w:bookmarkStart w:id="11" w:name="_Toc45605347"/>
      <w:r w:rsidRPr="000D74ED">
        <w:lastRenderedPageBreak/>
        <w:t xml:space="preserve">Table </w:t>
      </w:r>
      <w:fldSimple w:instr=" SEQ Table \* ARABIC ">
        <w:r w:rsidR="002506FD">
          <w:rPr>
            <w:noProof/>
          </w:rPr>
          <w:t>1</w:t>
        </w:r>
      </w:fldSimple>
      <w:bookmarkEnd w:id="10"/>
      <w:r w:rsidRPr="000D74ED">
        <w:t xml:space="preserve"> </w:t>
      </w:r>
      <w:r>
        <w:t xml:space="preserve">List of </w:t>
      </w:r>
      <w:bookmarkEnd w:id="11"/>
      <w:r w:rsidR="003628DC">
        <w:t xml:space="preserve">parameters in </w:t>
      </w:r>
      <w:r w:rsidR="005D4FE8">
        <w:t>paraconf.bat</w:t>
      </w:r>
    </w:p>
    <w:tbl>
      <w:tblPr>
        <w:tblStyle w:val="TableGrid"/>
        <w:tblW w:w="0" w:type="auto"/>
        <w:tblLook w:val="04A0" w:firstRow="1" w:lastRow="0" w:firstColumn="1" w:lastColumn="0" w:noHBand="0" w:noVBand="1"/>
      </w:tblPr>
      <w:tblGrid>
        <w:gridCol w:w="3317"/>
        <w:gridCol w:w="1675"/>
        <w:gridCol w:w="1728"/>
        <w:gridCol w:w="1038"/>
        <w:gridCol w:w="4208"/>
        <w:gridCol w:w="2026"/>
      </w:tblGrid>
      <w:tr w:rsidR="00065F8F" w14:paraId="092E1058" w14:textId="77777777" w:rsidTr="00B055C1">
        <w:tc>
          <w:tcPr>
            <w:tcW w:w="3317" w:type="dxa"/>
          </w:tcPr>
          <w:p w14:paraId="61C2C453" w14:textId="77777777" w:rsidR="00065F8F" w:rsidRDefault="00065F8F" w:rsidP="004E00F3">
            <w:pPr>
              <w:jc w:val="left"/>
              <w:rPr>
                <w:szCs w:val="21"/>
              </w:rPr>
            </w:pPr>
          </w:p>
        </w:tc>
        <w:tc>
          <w:tcPr>
            <w:tcW w:w="1675" w:type="dxa"/>
          </w:tcPr>
          <w:p w14:paraId="07F2A196" w14:textId="77777777" w:rsidR="00065F8F" w:rsidRDefault="00065F8F" w:rsidP="004E00F3">
            <w:pPr>
              <w:jc w:val="left"/>
              <w:rPr>
                <w:szCs w:val="21"/>
              </w:rPr>
            </w:pPr>
          </w:p>
        </w:tc>
        <w:tc>
          <w:tcPr>
            <w:tcW w:w="1728" w:type="dxa"/>
          </w:tcPr>
          <w:p w14:paraId="60D7BB1A" w14:textId="14223C7F" w:rsidR="00065F8F" w:rsidRDefault="00065F8F" w:rsidP="004E00F3">
            <w:pPr>
              <w:jc w:val="left"/>
              <w:rPr>
                <w:szCs w:val="21"/>
              </w:rPr>
            </w:pPr>
            <w:r>
              <w:rPr>
                <w:szCs w:val="21"/>
              </w:rPr>
              <w:t>Default</w:t>
            </w:r>
          </w:p>
        </w:tc>
        <w:tc>
          <w:tcPr>
            <w:tcW w:w="1038" w:type="dxa"/>
          </w:tcPr>
          <w:p w14:paraId="022DAD85" w14:textId="05833FF4" w:rsidR="00065F8F" w:rsidRDefault="00065F8F" w:rsidP="004E00F3">
            <w:pPr>
              <w:jc w:val="left"/>
              <w:rPr>
                <w:szCs w:val="21"/>
              </w:rPr>
            </w:pPr>
            <w:r>
              <w:rPr>
                <w:szCs w:val="21"/>
              </w:rPr>
              <w:t>Options</w:t>
            </w:r>
          </w:p>
        </w:tc>
        <w:tc>
          <w:tcPr>
            <w:tcW w:w="4208" w:type="dxa"/>
          </w:tcPr>
          <w:p w14:paraId="2D66795F" w14:textId="77777777" w:rsidR="00065F8F" w:rsidRDefault="00065F8F" w:rsidP="004E00F3">
            <w:pPr>
              <w:jc w:val="left"/>
              <w:rPr>
                <w:szCs w:val="21"/>
              </w:rPr>
            </w:pPr>
          </w:p>
        </w:tc>
        <w:tc>
          <w:tcPr>
            <w:tcW w:w="2026" w:type="dxa"/>
          </w:tcPr>
          <w:p w14:paraId="4F4AF1E0" w14:textId="77777777" w:rsidR="00065F8F" w:rsidRDefault="00065F8F" w:rsidP="004E00F3">
            <w:pPr>
              <w:jc w:val="left"/>
              <w:rPr>
                <w:szCs w:val="21"/>
              </w:rPr>
            </w:pPr>
            <w:r>
              <w:rPr>
                <w:szCs w:val="21"/>
              </w:rPr>
              <w:t>Rough time</w:t>
            </w:r>
          </w:p>
        </w:tc>
      </w:tr>
      <w:tr w:rsidR="002960DD" w14:paraId="3C966B5F" w14:textId="77777777" w:rsidTr="00B055C1">
        <w:tc>
          <w:tcPr>
            <w:tcW w:w="3317" w:type="dxa"/>
          </w:tcPr>
          <w:p w14:paraId="4851E4C1" w14:textId="0CB61AD1" w:rsidR="002960DD" w:rsidRDefault="002960DD" w:rsidP="004E00F3">
            <w:pPr>
              <w:jc w:val="left"/>
              <w:rPr>
                <w:szCs w:val="21"/>
              </w:rPr>
            </w:pPr>
            <w:r w:rsidRPr="002960DD">
              <w:rPr>
                <w:szCs w:val="21"/>
              </w:rPr>
              <w:t>YEAR</w:t>
            </w:r>
          </w:p>
        </w:tc>
        <w:tc>
          <w:tcPr>
            <w:tcW w:w="1675" w:type="dxa"/>
          </w:tcPr>
          <w:p w14:paraId="08C1A8CB" w14:textId="02498855" w:rsidR="002960DD" w:rsidRDefault="002960DD" w:rsidP="004E00F3">
            <w:pPr>
              <w:jc w:val="left"/>
              <w:rPr>
                <w:szCs w:val="21"/>
              </w:rPr>
            </w:pPr>
            <w:r>
              <w:rPr>
                <w:szCs w:val="21"/>
              </w:rPr>
              <w:t>Years to be run</w:t>
            </w:r>
          </w:p>
        </w:tc>
        <w:tc>
          <w:tcPr>
            <w:tcW w:w="1728"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038"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208"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2026"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B055C1">
        <w:tc>
          <w:tcPr>
            <w:tcW w:w="3317" w:type="dxa"/>
          </w:tcPr>
          <w:p w14:paraId="48E03CB5" w14:textId="6449F3F7" w:rsidR="002960DD" w:rsidRDefault="00B36E21" w:rsidP="004E00F3">
            <w:pPr>
              <w:jc w:val="left"/>
              <w:rPr>
                <w:szCs w:val="21"/>
              </w:rPr>
            </w:pPr>
            <w:r>
              <w:rPr>
                <w:rFonts w:hint="eastAsia"/>
                <w:szCs w:val="21"/>
              </w:rPr>
              <w:t>g</w:t>
            </w:r>
            <w:r>
              <w:rPr>
                <w:szCs w:val="21"/>
              </w:rPr>
              <w:t>lobal</w:t>
            </w:r>
          </w:p>
        </w:tc>
        <w:tc>
          <w:tcPr>
            <w:tcW w:w="1675" w:type="dxa"/>
          </w:tcPr>
          <w:p w14:paraId="5D85D002" w14:textId="641ED22A" w:rsidR="002960DD" w:rsidRDefault="004A2ED7" w:rsidP="004E00F3">
            <w:pPr>
              <w:jc w:val="left"/>
              <w:rPr>
                <w:szCs w:val="21"/>
              </w:rPr>
            </w:pPr>
            <w:r>
              <w:rPr>
                <w:szCs w:val="21"/>
              </w:rPr>
              <w:t>Whether run global or individual regions</w:t>
            </w:r>
          </w:p>
        </w:tc>
        <w:tc>
          <w:tcPr>
            <w:tcW w:w="1728" w:type="dxa"/>
          </w:tcPr>
          <w:p w14:paraId="7189B7E9" w14:textId="542A3EF8" w:rsidR="002960DD" w:rsidRDefault="004A2ED7" w:rsidP="004E00F3">
            <w:pPr>
              <w:jc w:val="left"/>
              <w:rPr>
                <w:szCs w:val="21"/>
              </w:rPr>
            </w:pPr>
            <w:r>
              <w:rPr>
                <w:rFonts w:hint="eastAsia"/>
                <w:szCs w:val="21"/>
              </w:rPr>
              <w:t>o</w:t>
            </w:r>
            <w:r>
              <w:rPr>
                <w:szCs w:val="21"/>
              </w:rPr>
              <w:t>n</w:t>
            </w:r>
          </w:p>
        </w:tc>
        <w:tc>
          <w:tcPr>
            <w:tcW w:w="1038" w:type="dxa"/>
          </w:tcPr>
          <w:p w14:paraId="4B616805" w14:textId="7B8820E1" w:rsidR="002960DD" w:rsidRDefault="004A2ED7" w:rsidP="004E00F3">
            <w:pPr>
              <w:jc w:val="left"/>
              <w:rPr>
                <w:szCs w:val="21"/>
              </w:rPr>
            </w:pPr>
            <w:r>
              <w:rPr>
                <w:szCs w:val="21"/>
              </w:rPr>
              <w:t>On/off</w:t>
            </w:r>
          </w:p>
        </w:tc>
        <w:tc>
          <w:tcPr>
            <w:tcW w:w="4208"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2026"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B055C1">
        <w:tc>
          <w:tcPr>
            <w:tcW w:w="3317" w:type="dxa"/>
          </w:tcPr>
          <w:p w14:paraId="67E17FB1" w14:textId="793DDF3E" w:rsidR="002960DD" w:rsidRDefault="00322CC3" w:rsidP="004E00F3">
            <w:pPr>
              <w:jc w:val="left"/>
              <w:rPr>
                <w:szCs w:val="21"/>
              </w:rPr>
            </w:pPr>
            <w:r>
              <w:rPr>
                <w:rFonts w:hint="eastAsia"/>
                <w:szCs w:val="21"/>
              </w:rPr>
              <w:t>C</w:t>
            </w:r>
            <w:r>
              <w:rPr>
                <w:szCs w:val="21"/>
              </w:rPr>
              <w:t>ountryC</w:t>
            </w:r>
          </w:p>
        </w:tc>
        <w:tc>
          <w:tcPr>
            <w:tcW w:w="1675" w:type="dxa"/>
          </w:tcPr>
          <w:p w14:paraId="50EC8DA1" w14:textId="3AEEB5C2" w:rsidR="002960DD" w:rsidRDefault="00322CC3" w:rsidP="004E00F3">
            <w:pPr>
              <w:jc w:val="left"/>
              <w:rPr>
                <w:szCs w:val="21"/>
              </w:rPr>
            </w:pPr>
            <w:r>
              <w:rPr>
                <w:szCs w:val="21"/>
              </w:rPr>
              <w:t xml:space="preserve">Region </w:t>
            </w:r>
          </w:p>
        </w:tc>
        <w:tc>
          <w:tcPr>
            <w:tcW w:w="1728" w:type="dxa"/>
          </w:tcPr>
          <w:p w14:paraId="1E023BA6" w14:textId="3CDF71A6" w:rsidR="002960DD" w:rsidRDefault="00A45A7E" w:rsidP="004E00F3">
            <w:pPr>
              <w:jc w:val="left"/>
              <w:rPr>
                <w:szCs w:val="21"/>
              </w:rPr>
            </w:pPr>
            <w:r>
              <w:rPr>
                <w:rFonts w:hint="eastAsia"/>
                <w:szCs w:val="21"/>
              </w:rPr>
              <w:t>J</w:t>
            </w:r>
            <w:r>
              <w:rPr>
                <w:szCs w:val="21"/>
              </w:rPr>
              <w:t>PN</w:t>
            </w:r>
          </w:p>
        </w:tc>
        <w:tc>
          <w:tcPr>
            <w:tcW w:w="1038" w:type="dxa"/>
          </w:tcPr>
          <w:p w14:paraId="56B700D5" w14:textId="5C6E1327" w:rsidR="002960DD" w:rsidRDefault="00A45A7E" w:rsidP="004E00F3">
            <w:pPr>
              <w:jc w:val="left"/>
              <w:rPr>
                <w:szCs w:val="21"/>
              </w:rPr>
            </w:pPr>
            <w:r>
              <w:rPr>
                <w:rFonts w:hint="eastAsia"/>
                <w:szCs w:val="21"/>
              </w:rPr>
              <w:t>1</w:t>
            </w:r>
            <w:r>
              <w:rPr>
                <w:szCs w:val="21"/>
              </w:rPr>
              <w:t>7regions</w:t>
            </w:r>
          </w:p>
        </w:tc>
        <w:tc>
          <w:tcPr>
            <w:tcW w:w="4208"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2026"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B055C1">
        <w:tc>
          <w:tcPr>
            <w:tcW w:w="3317" w:type="dxa"/>
          </w:tcPr>
          <w:p w14:paraId="5BCFC13F" w14:textId="1B0B6EEE" w:rsidR="00C07A95" w:rsidRDefault="00C07A95" w:rsidP="004E00F3">
            <w:pPr>
              <w:jc w:val="left"/>
              <w:rPr>
                <w:rFonts w:hint="eastAsia"/>
                <w:szCs w:val="21"/>
              </w:rPr>
            </w:pPr>
            <w:r>
              <w:rPr>
                <w:rFonts w:hint="eastAsia"/>
                <w:szCs w:val="21"/>
              </w:rPr>
              <w:t>s</w:t>
            </w:r>
            <w:r>
              <w:rPr>
                <w:szCs w:val="21"/>
              </w:rPr>
              <w:t>cn</w:t>
            </w:r>
          </w:p>
        </w:tc>
        <w:tc>
          <w:tcPr>
            <w:tcW w:w="1675" w:type="dxa"/>
          </w:tcPr>
          <w:p w14:paraId="4C358672" w14:textId="20AB66D2" w:rsidR="00C07A95" w:rsidRDefault="00C07A95" w:rsidP="004E00F3">
            <w:pPr>
              <w:jc w:val="left"/>
              <w:rPr>
                <w:szCs w:val="21"/>
              </w:rPr>
            </w:pPr>
            <w:r>
              <w:rPr>
                <w:rFonts w:hint="eastAsia"/>
                <w:szCs w:val="21"/>
              </w:rPr>
              <w:t>s</w:t>
            </w:r>
            <w:r>
              <w:rPr>
                <w:szCs w:val="21"/>
              </w:rPr>
              <w:t>cenario</w:t>
            </w:r>
          </w:p>
        </w:tc>
        <w:tc>
          <w:tcPr>
            <w:tcW w:w="1728" w:type="dxa"/>
          </w:tcPr>
          <w:p w14:paraId="3C73A738" w14:textId="2430FDCB" w:rsidR="00C07A95" w:rsidRDefault="00C07A95" w:rsidP="004E00F3">
            <w:pPr>
              <w:jc w:val="left"/>
              <w:rPr>
                <w:rFonts w:hint="eastAsia"/>
                <w:szCs w:val="21"/>
              </w:rPr>
            </w:pPr>
            <w:r>
              <w:rPr>
                <w:rFonts w:hint="eastAsia"/>
                <w:szCs w:val="21"/>
              </w:rPr>
              <w:t>S</w:t>
            </w:r>
            <w:r>
              <w:rPr>
                <w:szCs w:val="21"/>
              </w:rPr>
              <w:t>SP2_BaU_NoCC</w:t>
            </w:r>
          </w:p>
        </w:tc>
        <w:tc>
          <w:tcPr>
            <w:tcW w:w="1038" w:type="dxa"/>
          </w:tcPr>
          <w:p w14:paraId="3BE2E716" w14:textId="0872619F" w:rsidR="00C07A95" w:rsidRDefault="00602825" w:rsidP="004E00F3">
            <w:pPr>
              <w:jc w:val="left"/>
              <w:rPr>
                <w:rFonts w:hint="eastAsia"/>
                <w:szCs w:val="21"/>
              </w:rPr>
            </w:pPr>
            <w:r>
              <w:rPr>
                <w:rFonts w:hint="eastAsia"/>
                <w:szCs w:val="21"/>
              </w:rPr>
              <w:t>a</w:t>
            </w:r>
            <w:r>
              <w:rPr>
                <w:szCs w:val="21"/>
              </w:rPr>
              <w:t>ny</w:t>
            </w:r>
          </w:p>
        </w:tc>
        <w:tc>
          <w:tcPr>
            <w:tcW w:w="4208" w:type="dxa"/>
          </w:tcPr>
          <w:p w14:paraId="0AC8055F" w14:textId="33A029C0" w:rsidR="00C07A95" w:rsidRDefault="00602825" w:rsidP="004E00F3">
            <w:pPr>
              <w:jc w:val="left"/>
              <w:rPr>
                <w:szCs w:val="21"/>
              </w:rPr>
            </w:pPr>
            <w:r>
              <w:rPr>
                <w:szCs w:val="21"/>
              </w:rPr>
              <w:t>Specifies scenarios by space separated format.</w:t>
            </w:r>
          </w:p>
        </w:tc>
        <w:tc>
          <w:tcPr>
            <w:tcW w:w="2026" w:type="dxa"/>
          </w:tcPr>
          <w:p w14:paraId="3682C0D7" w14:textId="3EB3E5C2" w:rsidR="00C07A95" w:rsidRDefault="0059300E" w:rsidP="004E00F3">
            <w:pPr>
              <w:jc w:val="left"/>
              <w:rPr>
                <w:rFonts w:hint="eastAsia"/>
                <w:szCs w:val="21"/>
              </w:rPr>
            </w:pPr>
            <w:r>
              <w:rPr>
                <w:rFonts w:hint="eastAsia"/>
                <w:szCs w:val="21"/>
              </w:rPr>
              <w:t>-</w:t>
            </w:r>
          </w:p>
        </w:tc>
      </w:tr>
      <w:tr w:rsidR="00DD4CA9" w14:paraId="51213873" w14:textId="77777777" w:rsidTr="00B055C1">
        <w:tc>
          <w:tcPr>
            <w:tcW w:w="3317" w:type="dxa"/>
          </w:tcPr>
          <w:p w14:paraId="0D098FDF" w14:textId="662F3D47" w:rsidR="00DD4CA9" w:rsidRDefault="00DD4CA9" w:rsidP="004E00F3">
            <w:pPr>
              <w:jc w:val="left"/>
              <w:rPr>
                <w:rFonts w:hint="eastAsia"/>
                <w:szCs w:val="21"/>
              </w:rPr>
            </w:pPr>
            <w:r>
              <w:rPr>
                <w:szCs w:val="21"/>
              </w:rPr>
              <w:t>CPU</w:t>
            </w:r>
            <w:r>
              <w:rPr>
                <w:rFonts w:hint="eastAsia"/>
                <w:szCs w:val="21"/>
              </w:rPr>
              <w:t>t</w:t>
            </w:r>
            <w:r>
              <w:rPr>
                <w:szCs w:val="21"/>
              </w:rPr>
              <w:t>hreads</w:t>
            </w:r>
          </w:p>
        </w:tc>
        <w:tc>
          <w:tcPr>
            <w:tcW w:w="1675" w:type="dxa"/>
          </w:tcPr>
          <w:p w14:paraId="42E11024" w14:textId="29ABC0BF" w:rsidR="00DD4CA9" w:rsidRDefault="00F4493E" w:rsidP="004E00F3">
            <w:pPr>
              <w:jc w:val="left"/>
              <w:rPr>
                <w:rFonts w:hint="eastAsia"/>
                <w:szCs w:val="21"/>
              </w:rPr>
            </w:pPr>
            <w:r>
              <w:rPr>
                <w:szCs w:val="21"/>
              </w:rPr>
              <w:t>CPU core threads</w:t>
            </w:r>
          </w:p>
        </w:tc>
        <w:tc>
          <w:tcPr>
            <w:tcW w:w="1728" w:type="dxa"/>
          </w:tcPr>
          <w:p w14:paraId="4F3507E9" w14:textId="32FEDB0D" w:rsidR="00DD4CA9" w:rsidRDefault="00F4493E" w:rsidP="004E00F3">
            <w:pPr>
              <w:jc w:val="left"/>
              <w:rPr>
                <w:rFonts w:hint="eastAsia"/>
                <w:szCs w:val="21"/>
              </w:rPr>
            </w:pPr>
            <w:r>
              <w:rPr>
                <w:rFonts w:hint="eastAsia"/>
                <w:szCs w:val="21"/>
              </w:rPr>
              <w:t>6</w:t>
            </w:r>
            <w:r>
              <w:rPr>
                <w:szCs w:val="21"/>
              </w:rPr>
              <w:t>0</w:t>
            </w:r>
          </w:p>
        </w:tc>
        <w:tc>
          <w:tcPr>
            <w:tcW w:w="1038" w:type="dxa"/>
          </w:tcPr>
          <w:p w14:paraId="407D5B19" w14:textId="1EABEFA5" w:rsidR="00DD4CA9" w:rsidRDefault="00F4493E" w:rsidP="004E00F3">
            <w:pPr>
              <w:jc w:val="left"/>
              <w:rPr>
                <w:rFonts w:hint="eastAsia"/>
                <w:szCs w:val="21"/>
              </w:rPr>
            </w:pPr>
            <w:r>
              <w:rPr>
                <w:szCs w:val="21"/>
              </w:rPr>
              <w:t>Any numbers</w:t>
            </w:r>
          </w:p>
        </w:tc>
        <w:tc>
          <w:tcPr>
            <w:tcW w:w="4208"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2026" w:type="dxa"/>
          </w:tcPr>
          <w:p w14:paraId="7A0C9E48" w14:textId="77777777" w:rsidR="00DD4CA9" w:rsidRDefault="00DD4CA9" w:rsidP="004E00F3">
            <w:pPr>
              <w:jc w:val="left"/>
              <w:rPr>
                <w:rFonts w:hint="eastAsia"/>
                <w:szCs w:val="21"/>
              </w:rPr>
            </w:pPr>
          </w:p>
        </w:tc>
      </w:tr>
      <w:tr w:rsidR="008F7E5A" w14:paraId="3B55B419" w14:textId="77777777" w:rsidTr="00B055C1">
        <w:tc>
          <w:tcPr>
            <w:tcW w:w="3317" w:type="dxa"/>
          </w:tcPr>
          <w:p w14:paraId="6EF4767B" w14:textId="77777777" w:rsidR="008F7E5A" w:rsidRDefault="008F7E5A" w:rsidP="004E00F3">
            <w:pPr>
              <w:jc w:val="left"/>
              <w:rPr>
                <w:rFonts w:hint="eastAsia"/>
                <w:szCs w:val="21"/>
              </w:rPr>
            </w:pPr>
          </w:p>
        </w:tc>
        <w:tc>
          <w:tcPr>
            <w:tcW w:w="1675" w:type="dxa"/>
          </w:tcPr>
          <w:p w14:paraId="33725009" w14:textId="77777777" w:rsidR="008F7E5A" w:rsidRDefault="008F7E5A" w:rsidP="004E00F3">
            <w:pPr>
              <w:jc w:val="left"/>
              <w:rPr>
                <w:rFonts w:hint="eastAsia"/>
                <w:szCs w:val="21"/>
              </w:rPr>
            </w:pPr>
          </w:p>
        </w:tc>
        <w:tc>
          <w:tcPr>
            <w:tcW w:w="1728" w:type="dxa"/>
          </w:tcPr>
          <w:p w14:paraId="43752CC8" w14:textId="77777777" w:rsidR="008F7E5A" w:rsidRDefault="008F7E5A" w:rsidP="004E00F3">
            <w:pPr>
              <w:jc w:val="left"/>
              <w:rPr>
                <w:rFonts w:hint="eastAsia"/>
                <w:szCs w:val="21"/>
              </w:rPr>
            </w:pPr>
          </w:p>
        </w:tc>
        <w:tc>
          <w:tcPr>
            <w:tcW w:w="1038" w:type="dxa"/>
          </w:tcPr>
          <w:p w14:paraId="0143C163" w14:textId="77777777" w:rsidR="008F7E5A" w:rsidRDefault="008F7E5A" w:rsidP="004E00F3">
            <w:pPr>
              <w:jc w:val="left"/>
              <w:rPr>
                <w:rFonts w:hint="eastAsia"/>
                <w:szCs w:val="21"/>
              </w:rPr>
            </w:pPr>
          </w:p>
        </w:tc>
        <w:tc>
          <w:tcPr>
            <w:tcW w:w="4208" w:type="dxa"/>
          </w:tcPr>
          <w:p w14:paraId="1F5EA671" w14:textId="77777777" w:rsidR="008F7E5A" w:rsidRDefault="008F7E5A" w:rsidP="004E00F3">
            <w:pPr>
              <w:jc w:val="left"/>
              <w:rPr>
                <w:szCs w:val="21"/>
              </w:rPr>
            </w:pPr>
          </w:p>
        </w:tc>
        <w:tc>
          <w:tcPr>
            <w:tcW w:w="2026" w:type="dxa"/>
          </w:tcPr>
          <w:p w14:paraId="0D240EBA" w14:textId="77777777" w:rsidR="008F7E5A" w:rsidRDefault="008F7E5A" w:rsidP="004E00F3">
            <w:pPr>
              <w:jc w:val="left"/>
              <w:rPr>
                <w:rFonts w:hint="eastAsia"/>
                <w:szCs w:val="21"/>
              </w:rPr>
            </w:pPr>
          </w:p>
        </w:tc>
      </w:tr>
      <w:tr w:rsidR="008F7E5A" w14:paraId="62F6C41A" w14:textId="77777777" w:rsidTr="00B055C1">
        <w:tc>
          <w:tcPr>
            <w:tcW w:w="3317" w:type="dxa"/>
          </w:tcPr>
          <w:p w14:paraId="510393E0" w14:textId="4B805EA3" w:rsidR="008F7E5A" w:rsidRDefault="008F7E5A" w:rsidP="004E00F3">
            <w:pPr>
              <w:jc w:val="left"/>
              <w:rPr>
                <w:rFonts w:hint="eastAsia"/>
                <w:szCs w:val="21"/>
              </w:rPr>
            </w:pPr>
            <w:r>
              <w:rPr>
                <w:rFonts w:hint="eastAsia"/>
                <w:szCs w:val="21"/>
              </w:rPr>
              <w:t>p</w:t>
            </w:r>
            <w:r>
              <w:rPr>
                <w:szCs w:val="21"/>
              </w:rPr>
              <w:t>ausemode</w:t>
            </w:r>
          </w:p>
        </w:tc>
        <w:tc>
          <w:tcPr>
            <w:tcW w:w="1675" w:type="dxa"/>
          </w:tcPr>
          <w:p w14:paraId="114CDC7B" w14:textId="61DCAB05" w:rsidR="008F7E5A" w:rsidRDefault="001F223D" w:rsidP="004E00F3">
            <w:pPr>
              <w:jc w:val="left"/>
              <w:rPr>
                <w:rFonts w:hint="eastAsia"/>
                <w:szCs w:val="21"/>
              </w:rPr>
            </w:pPr>
            <w:r>
              <w:rPr>
                <w:szCs w:val="21"/>
              </w:rPr>
              <w:t>Debug option</w:t>
            </w:r>
          </w:p>
        </w:tc>
        <w:tc>
          <w:tcPr>
            <w:tcW w:w="1728" w:type="dxa"/>
          </w:tcPr>
          <w:p w14:paraId="4CB327EF" w14:textId="10F9CC1D" w:rsidR="008F7E5A" w:rsidRDefault="001F223D" w:rsidP="004E00F3">
            <w:pPr>
              <w:jc w:val="left"/>
              <w:rPr>
                <w:rFonts w:hint="eastAsia"/>
                <w:szCs w:val="21"/>
              </w:rPr>
            </w:pPr>
            <w:r>
              <w:rPr>
                <w:rFonts w:hint="eastAsia"/>
                <w:szCs w:val="21"/>
              </w:rPr>
              <w:t>o</w:t>
            </w:r>
            <w:r>
              <w:rPr>
                <w:szCs w:val="21"/>
              </w:rPr>
              <w:t>ff</w:t>
            </w:r>
          </w:p>
        </w:tc>
        <w:tc>
          <w:tcPr>
            <w:tcW w:w="1038" w:type="dxa"/>
          </w:tcPr>
          <w:p w14:paraId="100FE015" w14:textId="68FE490D" w:rsidR="008F7E5A" w:rsidRDefault="00EE1013" w:rsidP="004E00F3">
            <w:pPr>
              <w:jc w:val="left"/>
              <w:rPr>
                <w:rFonts w:hint="eastAsia"/>
                <w:szCs w:val="21"/>
              </w:rPr>
            </w:pPr>
            <w:r>
              <w:rPr>
                <w:szCs w:val="21"/>
              </w:rPr>
              <w:t>On/off</w:t>
            </w:r>
          </w:p>
        </w:tc>
        <w:tc>
          <w:tcPr>
            <w:tcW w:w="4208"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2026" w:type="dxa"/>
          </w:tcPr>
          <w:p w14:paraId="3F135027" w14:textId="0FAD82DE" w:rsidR="008F7E5A" w:rsidRDefault="00006C00" w:rsidP="004E00F3">
            <w:pPr>
              <w:jc w:val="left"/>
              <w:rPr>
                <w:rFonts w:hint="eastAsia"/>
                <w:szCs w:val="21"/>
              </w:rPr>
            </w:pPr>
            <w:r>
              <w:rPr>
                <w:rFonts w:hint="eastAsia"/>
                <w:szCs w:val="21"/>
              </w:rPr>
              <w:t>-</w:t>
            </w:r>
          </w:p>
        </w:tc>
      </w:tr>
      <w:tr w:rsidR="008F7E5A" w14:paraId="2D5A013F" w14:textId="77777777" w:rsidTr="00B055C1">
        <w:tc>
          <w:tcPr>
            <w:tcW w:w="3317" w:type="dxa"/>
          </w:tcPr>
          <w:p w14:paraId="26C39F7E" w14:textId="77777777" w:rsidR="008F7E5A" w:rsidRDefault="008F7E5A" w:rsidP="004E00F3">
            <w:pPr>
              <w:jc w:val="left"/>
              <w:rPr>
                <w:rFonts w:hint="eastAsia"/>
                <w:szCs w:val="21"/>
              </w:rPr>
            </w:pPr>
          </w:p>
        </w:tc>
        <w:tc>
          <w:tcPr>
            <w:tcW w:w="1675" w:type="dxa"/>
          </w:tcPr>
          <w:p w14:paraId="39CA79E5" w14:textId="77777777" w:rsidR="008F7E5A" w:rsidRDefault="008F7E5A" w:rsidP="004E00F3">
            <w:pPr>
              <w:jc w:val="left"/>
              <w:rPr>
                <w:rFonts w:hint="eastAsia"/>
                <w:szCs w:val="21"/>
              </w:rPr>
            </w:pPr>
          </w:p>
        </w:tc>
        <w:tc>
          <w:tcPr>
            <w:tcW w:w="1728" w:type="dxa"/>
          </w:tcPr>
          <w:p w14:paraId="27B306DB" w14:textId="77777777" w:rsidR="008F7E5A" w:rsidRDefault="008F7E5A" w:rsidP="004E00F3">
            <w:pPr>
              <w:jc w:val="left"/>
              <w:rPr>
                <w:rFonts w:hint="eastAsia"/>
                <w:szCs w:val="21"/>
              </w:rPr>
            </w:pPr>
          </w:p>
        </w:tc>
        <w:tc>
          <w:tcPr>
            <w:tcW w:w="1038" w:type="dxa"/>
          </w:tcPr>
          <w:p w14:paraId="1A1AD009" w14:textId="77777777" w:rsidR="008F7E5A" w:rsidRDefault="008F7E5A" w:rsidP="004E00F3">
            <w:pPr>
              <w:jc w:val="left"/>
              <w:rPr>
                <w:rFonts w:hint="eastAsia"/>
                <w:szCs w:val="21"/>
              </w:rPr>
            </w:pPr>
          </w:p>
        </w:tc>
        <w:tc>
          <w:tcPr>
            <w:tcW w:w="4208" w:type="dxa"/>
          </w:tcPr>
          <w:p w14:paraId="11AB9FE5" w14:textId="77777777" w:rsidR="008F7E5A" w:rsidRDefault="008F7E5A" w:rsidP="004E00F3">
            <w:pPr>
              <w:jc w:val="left"/>
              <w:rPr>
                <w:szCs w:val="21"/>
              </w:rPr>
            </w:pPr>
          </w:p>
        </w:tc>
        <w:tc>
          <w:tcPr>
            <w:tcW w:w="2026" w:type="dxa"/>
          </w:tcPr>
          <w:p w14:paraId="0021D7A2" w14:textId="77777777" w:rsidR="008F7E5A" w:rsidRDefault="008F7E5A" w:rsidP="004E00F3">
            <w:pPr>
              <w:jc w:val="left"/>
              <w:rPr>
                <w:rFonts w:hint="eastAsia"/>
                <w:szCs w:val="21"/>
              </w:rPr>
            </w:pPr>
          </w:p>
        </w:tc>
      </w:tr>
      <w:tr w:rsidR="00065F8F" w14:paraId="60367B22" w14:textId="77777777" w:rsidTr="00B055C1">
        <w:tc>
          <w:tcPr>
            <w:tcW w:w="3317" w:type="dxa"/>
          </w:tcPr>
          <w:p w14:paraId="4735BE02" w14:textId="77777777" w:rsidR="00065F8F" w:rsidRDefault="00065F8F" w:rsidP="004E00F3">
            <w:pPr>
              <w:jc w:val="left"/>
              <w:rPr>
                <w:szCs w:val="21"/>
              </w:rPr>
            </w:pPr>
            <w:r w:rsidRPr="00957A18">
              <w:rPr>
                <w:szCs w:val="21"/>
              </w:rPr>
              <w:t>DataPrep</w:t>
            </w:r>
          </w:p>
        </w:tc>
        <w:tc>
          <w:tcPr>
            <w:tcW w:w="1675" w:type="dxa"/>
          </w:tcPr>
          <w:p w14:paraId="73C73BD9" w14:textId="77777777" w:rsidR="00065F8F" w:rsidRDefault="00065F8F" w:rsidP="004E00F3">
            <w:pPr>
              <w:jc w:val="left"/>
              <w:rPr>
                <w:szCs w:val="21"/>
              </w:rPr>
            </w:pPr>
            <w:r w:rsidRPr="008574E1">
              <w:rPr>
                <w:szCs w:val="21"/>
              </w:rPr>
              <w:t>data preparation process</w:t>
            </w:r>
          </w:p>
        </w:tc>
        <w:tc>
          <w:tcPr>
            <w:tcW w:w="1728" w:type="dxa"/>
          </w:tcPr>
          <w:p w14:paraId="1CF6B7C2" w14:textId="096FFB1D" w:rsidR="00065F8F" w:rsidRDefault="00065F8F" w:rsidP="004E00F3">
            <w:pPr>
              <w:jc w:val="left"/>
              <w:rPr>
                <w:szCs w:val="21"/>
              </w:rPr>
            </w:pPr>
            <w:r>
              <w:rPr>
                <w:rFonts w:hint="eastAsia"/>
                <w:szCs w:val="21"/>
              </w:rPr>
              <w:t>o</w:t>
            </w:r>
            <w:r>
              <w:rPr>
                <w:szCs w:val="21"/>
              </w:rPr>
              <w:t>n</w:t>
            </w:r>
          </w:p>
        </w:tc>
        <w:tc>
          <w:tcPr>
            <w:tcW w:w="1038" w:type="dxa"/>
          </w:tcPr>
          <w:p w14:paraId="3D4FEDF7" w14:textId="3F578E31" w:rsidR="00065F8F" w:rsidRDefault="00065F8F" w:rsidP="004E00F3">
            <w:pPr>
              <w:jc w:val="left"/>
              <w:rPr>
                <w:szCs w:val="21"/>
              </w:rPr>
            </w:pPr>
            <w:r>
              <w:rPr>
                <w:szCs w:val="21"/>
              </w:rPr>
              <w:t>On/off</w:t>
            </w:r>
          </w:p>
        </w:tc>
        <w:tc>
          <w:tcPr>
            <w:tcW w:w="4208"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2026"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B055C1">
        <w:tc>
          <w:tcPr>
            <w:tcW w:w="3317" w:type="dxa"/>
          </w:tcPr>
          <w:p w14:paraId="251EA490" w14:textId="77777777" w:rsidR="00065F8F" w:rsidRDefault="00065F8F" w:rsidP="004E00F3">
            <w:pPr>
              <w:jc w:val="left"/>
              <w:rPr>
                <w:szCs w:val="21"/>
              </w:rPr>
            </w:pPr>
            <w:r w:rsidRPr="00605C51">
              <w:rPr>
                <w:szCs w:val="21"/>
              </w:rPr>
              <w:t>Basesim</w:t>
            </w:r>
          </w:p>
        </w:tc>
        <w:tc>
          <w:tcPr>
            <w:tcW w:w="167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728" w:type="dxa"/>
          </w:tcPr>
          <w:p w14:paraId="396DED5D" w14:textId="06A6CD4C" w:rsidR="00065F8F" w:rsidRDefault="00065F8F" w:rsidP="004E00F3">
            <w:pPr>
              <w:jc w:val="left"/>
              <w:rPr>
                <w:szCs w:val="21"/>
              </w:rPr>
            </w:pPr>
            <w:r>
              <w:rPr>
                <w:szCs w:val="21"/>
              </w:rPr>
              <w:t>On</w:t>
            </w:r>
          </w:p>
        </w:tc>
        <w:tc>
          <w:tcPr>
            <w:tcW w:w="1038" w:type="dxa"/>
          </w:tcPr>
          <w:p w14:paraId="32D1E66D" w14:textId="33F0D6D1" w:rsidR="00065F8F" w:rsidRDefault="00065F8F" w:rsidP="004E00F3">
            <w:pPr>
              <w:jc w:val="left"/>
              <w:rPr>
                <w:szCs w:val="21"/>
              </w:rPr>
            </w:pPr>
            <w:r>
              <w:rPr>
                <w:szCs w:val="21"/>
              </w:rPr>
              <w:t>On/off</w:t>
            </w:r>
          </w:p>
        </w:tc>
        <w:tc>
          <w:tcPr>
            <w:tcW w:w="4208"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2026"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B055C1">
        <w:tc>
          <w:tcPr>
            <w:tcW w:w="3317" w:type="dxa"/>
          </w:tcPr>
          <w:p w14:paraId="1BE35CFC" w14:textId="77777777" w:rsidR="00065F8F" w:rsidRDefault="00065F8F" w:rsidP="004E00F3">
            <w:pPr>
              <w:jc w:val="left"/>
              <w:rPr>
                <w:szCs w:val="21"/>
              </w:rPr>
            </w:pPr>
            <w:r w:rsidRPr="00292BC6">
              <w:rPr>
                <w:szCs w:val="21"/>
              </w:rPr>
              <w:t>Futuresim</w:t>
            </w:r>
          </w:p>
        </w:tc>
        <w:tc>
          <w:tcPr>
            <w:tcW w:w="1675" w:type="dxa"/>
          </w:tcPr>
          <w:p w14:paraId="7C72EB1D" w14:textId="77777777" w:rsidR="00065F8F" w:rsidRDefault="00065F8F" w:rsidP="004E00F3">
            <w:pPr>
              <w:jc w:val="left"/>
              <w:rPr>
                <w:szCs w:val="21"/>
              </w:rPr>
            </w:pPr>
            <w:r>
              <w:rPr>
                <w:rFonts w:hint="eastAsia"/>
                <w:szCs w:val="21"/>
              </w:rPr>
              <w:t>F</w:t>
            </w:r>
            <w:r>
              <w:rPr>
                <w:szCs w:val="21"/>
              </w:rPr>
              <w:t>uture years simulation</w:t>
            </w:r>
          </w:p>
        </w:tc>
        <w:tc>
          <w:tcPr>
            <w:tcW w:w="1728" w:type="dxa"/>
          </w:tcPr>
          <w:p w14:paraId="74C6656C" w14:textId="6080FD8B" w:rsidR="00065F8F" w:rsidRDefault="00065F8F" w:rsidP="004E00F3">
            <w:pPr>
              <w:jc w:val="left"/>
              <w:rPr>
                <w:szCs w:val="21"/>
              </w:rPr>
            </w:pPr>
            <w:r>
              <w:rPr>
                <w:szCs w:val="21"/>
              </w:rPr>
              <w:t>On</w:t>
            </w:r>
          </w:p>
        </w:tc>
        <w:tc>
          <w:tcPr>
            <w:tcW w:w="1038" w:type="dxa"/>
          </w:tcPr>
          <w:p w14:paraId="5FB2A0E2" w14:textId="4ECEF629" w:rsidR="00065F8F" w:rsidRDefault="00065F8F" w:rsidP="004E00F3">
            <w:pPr>
              <w:jc w:val="left"/>
              <w:rPr>
                <w:szCs w:val="21"/>
              </w:rPr>
            </w:pPr>
            <w:r>
              <w:rPr>
                <w:szCs w:val="21"/>
              </w:rPr>
              <w:t>On/off</w:t>
            </w:r>
          </w:p>
        </w:tc>
        <w:tc>
          <w:tcPr>
            <w:tcW w:w="4208"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2026"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B055C1">
        <w:tc>
          <w:tcPr>
            <w:tcW w:w="3317" w:type="dxa"/>
          </w:tcPr>
          <w:p w14:paraId="584163DC" w14:textId="77777777" w:rsidR="00065F8F" w:rsidRDefault="00065F8F" w:rsidP="004E00F3">
            <w:pPr>
              <w:jc w:val="left"/>
              <w:rPr>
                <w:szCs w:val="21"/>
              </w:rPr>
            </w:pPr>
            <w:r w:rsidRPr="00436AED">
              <w:rPr>
                <w:szCs w:val="21"/>
              </w:rPr>
              <w:t xml:space="preserve">Sub_Futuresim_ </w:t>
            </w:r>
            <w:r w:rsidRPr="008717CC">
              <w:rPr>
                <w:szCs w:val="21"/>
              </w:rPr>
              <w:t>NormalRun</w:t>
            </w:r>
          </w:p>
        </w:tc>
        <w:tc>
          <w:tcPr>
            <w:tcW w:w="1675" w:type="dxa"/>
          </w:tcPr>
          <w:p w14:paraId="5FA0D340" w14:textId="77777777" w:rsidR="00065F8F" w:rsidRDefault="00065F8F" w:rsidP="004E00F3">
            <w:pPr>
              <w:jc w:val="left"/>
              <w:rPr>
                <w:szCs w:val="21"/>
              </w:rPr>
            </w:pPr>
            <w:r>
              <w:rPr>
                <w:rFonts w:hint="eastAsia"/>
                <w:szCs w:val="21"/>
              </w:rPr>
              <w:t>N</w:t>
            </w:r>
            <w:r>
              <w:rPr>
                <w:szCs w:val="21"/>
              </w:rPr>
              <w:t xml:space="preserve">ormal future </w:t>
            </w:r>
            <w:r>
              <w:rPr>
                <w:szCs w:val="21"/>
              </w:rPr>
              <w:lastRenderedPageBreak/>
              <w:t>simulation</w:t>
            </w:r>
          </w:p>
        </w:tc>
        <w:tc>
          <w:tcPr>
            <w:tcW w:w="1728" w:type="dxa"/>
          </w:tcPr>
          <w:p w14:paraId="3886F2A3" w14:textId="3A4C4F52" w:rsidR="00065F8F" w:rsidRDefault="00065F8F" w:rsidP="004E00F3">
            <w:pPr>
              <w:jc w:val="left"/>
              <w:rPr>
                <w:szCs w:val="21"/>
              </w:rPr>
            </w:pPr>
            <w:r>
              <w:rPr>
                <w:szCs w:val="21"/>
              </w:rPr>
              <w:lastRenderedPageBreak/>
              <w:t>On</w:t>
            </w:r>
          </w:p>
        </w:tc>
        <w:tc>
          <w:tcPr>
            <w:tcW w:w="1038" w:type="dxa"/>
          </w:tcPr>
          <w:p w14:paraId="37D52068" w14:textId="540E029C" w:rsidR="00065F8F" w:rsidRDefault="00065F8F" w:rsidP="004E00F3">
            <w:pPr>
              <w:jc w:val="left"/>
              <w:rPr>
                <w:szCs w:val="21"/>
              </w:rPr>
            </w:pPr>
            <w:r>
              <w:rPr>
                <w:szCs w:val="21"/>
              </w:rPr>
              <w:t>On/off</w:t>
            </w:r>
          </w:p>
        </w:tc>
        <w:tc>
          <w:tcPr>
            <w:tcW w:w="4208" w:type="dxa"/>
          </w:tcPr>
          <w:p w14:paraId="06490DAD" w14:textId="77777777" w:rsidR="00065F8F" w:rsidRDefault="00065F8F" w:rsidP="004E00F3">
            <w:pPr>
              <w:jc w:val="left"/>
              <w:rPr>
                <w:szCs w:val="21"/>
              </w:rPr>
            </w:pPr>
            <w:r>
              <w:rPr>
                <w:rFonts w:hint="eastAsia"/>
                <w:szCs w:val="21"/>
              </w:rPr>
              <w:t>F</w:t>
            </w:r>
            <w:r>
              <w:rPr>
                <w:szCs w:val="21"/>
              </w:rPr>
              <w:t xml:space="preserve">uture land use allocation scenario simulations </w:t>
            </w:r>
            <w:r>
              <w:rPr>
                <w:szCs w:val="21"/>
              </w:rPr>
              <w:lastRenderedPageBreak/>
              <w:t>under optimization. This switch belongs to “Futuresim” and normally can be kept turn on</w:t>
            </w:r>
          </w:p>
        </w:tc>
        <w:tc>
          <w:tcPr>
            <w:tcW w:w="2026" w:type="dxa"/>
          </w:tcPr>
          <w:p w14:paraId="3B9E5BCC" w14:textId="77777777" w:rsidR="00065F8F" w:rsidRDefault="00065F8F" w:rsidP="004E00F3">
            <w:pPr>
              <w:jc w:val="left"/>
              <w:rPr>
                <w:szCs w:val="21"/>
              </w:rPr>
            </w:pPr>
            <w:r>
              <w:rPr>
                <w:szCs w:val="21"/>
              </w:rPr>
              <w:lastRenderedPageBreak/>
              <w:t>5 hours per scenario</w:t>
            </w:r>
          </w:p>
        </w:tc>
      </w:tr>
      <w:tr w:rsidR="00065F8F" w14:paraId="3D06489F" w14:textId="77777777" w:rsidTr="00B055C1">
        <w:tc>
          <w:tcPr>
            <w:tcW w:w="3317" w:type="dxa"/>
          </w:tcPr>
          <w:p w14:paraId="081B9C70" w14:textId="77777777" w:rsidR="00065F8F" w:rsidRDefault="00065F8F" w:rsidP="004E00F3">
            <w:pPr>
              <w:jc w:val="left"/>
              <w:rPr>
                <w:szCs w:val="21"/>
              </w:rPr>
            </w:pPr>
            <w:r w:rsidRPr="00436AED">
              <w:rPr>
                <w:szCs w:val="21"/>
              </w:rPr>
              <w:t xml:space="preserve">Sub_Futuresim_ </w:t>
            </w:r>
            <w:r w:rsidRPr="003E45CD">
              <w:rPr>
                <w:szCs w:val="21"/>
              </w:rPr>
              <w:t>DisagrrFRS</w:t>
            </w:r>
          </w:p>
        </w:tc>
        <w:tc>
          <w:tcPr>
            <w:tcW w:w="1675" w:type="dxa"/>
          </w:tcPr>
          <w:p w14:paraId="264D28EA" w14:textId="77777777" w:rsidR="00065F8F" w:rsidRDefault="00065F8F" w:rsidP="004E00F3">
            <w:pPr>
              <w:jc w:val="left"/>
              <w:rPr>
                <w:szCs w:val="21"/>
              </w:rPr>
            </w:pPr>
            <w:r>
              <w:rPr>
                <w:szCs w:val="21"/>
              </w:rPr>
              <w:t>Disaggregation of forest and other natural land</w:t>
            </w:r>
          </w:p>
        </w:tc>
        <w:tc>
          <w:tcPr>
            <w:tcW w:w="1728" w:type="dxa"/>
          </w:tcPr>
          <w:p w14:paraId="070D9A6D" w14:textId="3E21EAC6" w:rsidR="00065F8F" w:rsidRDefault="00065F8F" w:rsidP="004E00F3">
            <w:pPr>
              <w:jc w:val="left"/>
              <w:rPr>
                <w:szCs w:val="21"/>
              </w:rPr>
            </w:pPr>
            <w:r>
              <w:rPr>
                <w:szCs w:val="21"/>
              </w:rPr>
              <w:t>On</w:t>
            </w:r>
          </w:p>
        </w:tc>
        <w:tc>
          <w:tcPr>
            <w:tcW w:w="1038" w:type="dxa"/>
          </w:tcPr>
          <w:p w14:paraId="792763A2" w14:textId="395B8517" w:rsidR="00065F8F" w:rsidRDefault="00065F8F" w:rsidP="004E00F3">
            <w:pPr>
              <w:jc w:val="left"/>
              <w:rPr>
                <w:szCs w:val="21"/>
              </w:rPr>
            </w:pPr>
            <w:r>
              <w:rPr>
                <w:szCs w:val="21"/>
              </w:rPr>
              <w:t>On/off</w:t>
            </w:r>
          </w:p>
        </w:tc>
        <w:tc>
          <w:tcPr>
            <w:tcW w:w="4208" w:type="dxa"/>
          </w:tcPr>
          <w:p w14:paraId="77263AC1" w14:textId="77777777" w:rsidR="00065F8F" w:rsidRDefault="00065F8F" w:rsidP="004E00F3">
            <w:pPr>
              <w:jc w:val="left"/>
              <w:rPr>
                <w:szCs w:val="21"/>
              </w:rPr>
            </w:pPr>
            <w:r>
              <w:rPr>
                <w:szCs w:val="21"/>
              </w:rPr>
              <w:t>Disaggregate unused area into forest and other natural land. This switch belongs to “Futuresim” and normally can be kept turn on.</w:t>
            </w:r>
          </w:p>
        </w:tc>
        <w:tc>
          <w:tcPr>
            <w:tcW w:w="2026" w:type="dxa"/>
          </w:tcPr>
          <w:p w14:paraId="10A8F687" w14:textId="77777777" w:rsidR="00065F8F" w:rsidRDefault="00065F8F" w:rsidP="004E00F3">
            <w:pPr>
              <w:jc w:val="left"/>
              <w:rPr>
                <w:szCs w:val="21"/>
              </w:rPr>
            </w:pPr>
            <w:r>
              <w:rPr>
                <w:szCs w:val="21"/>
              </w:rPr>
              <w:t>Few minutes per scenario</w:t>
            </w:r>
          </w:p>
        </w:tc>
      </w:tr>
      <w:tr w:rsidR="00065F8F" w14:paraId="7C7E8959" w14:textId="77777777" w:rsidTr="00B055C1">
        <w:tc>
          <w:tcPr>
            <w:tcW w:w="3317" w:type="dxa"/>
          </w:tcPr>
          <w:p w14:paraId="351CE2B7" w14:textId="77777777" w:rsidR="00065F8F" w:rsidRDefault="00065F8F" w:rsidP="004E00F3">
            <w:pPr>
              <w:jc w:val="left"/>
              <w:rPr>
                <w:szCs w:val="21"/>
              </w:rPr>
            </w:pPr>
            <w:r w:rsidRPr="00436AED">
              <w:rPr>
                <w:szCs w:val="21"/>
              </w:rPr>
              <w:t xml:space="preserve">Sub_Futuresim_ </w:t>
            </w:r>
            <w:r w:rsidRPr="00BC7A10">
              <w:rPr>
                <w:szCs w:val="21"/>
              </w:rPr>
              <w:t>biocurve</w:t>
            </w:r>
          </w:p>
        </w:tc>
        <w:tc>
          <w:tcPr>
            <w:tcW w:w="1675" w:type="dxa"/>
          </w:tcPr>
          <w:p w14:paraId="30324FFD" w14:textId="77777777" w:rsidR="00065F8F" w:rsidRDefault="00065F8F" w:rsidP="004E00F3">
            <w:pPr>
              <w:jc w:val="left"/>
              <w:rPr>
                <w:szCs w:val="21"/>
              </w:rPr>
            </w:pPr>
            <w:r>
              <w:rPr>
                <w:szCs w:val="21"/>
              </w:rPr>
              <w:t>Biomass potential supply curve calculation</w:t>
            </w:r>
          </w:p>
        </w:tc>
        <w:tc>
          <w:tcPr>
            <w:tcW w:w="1728" w:type="dxa"/>
          </w:tcPr>
          <w:p w14:paraId="56B1A1DD" w14:textId="599EA0EA" w:rsidR="00065F8F" w:rsidRDefault="00065F8F" w:rsidP="004E00F3">
            <w:pPr>
              <w:jc w:val="left"/>
              <w:rPr>
                <w:szCs w:val="21"/>
              </w:rPr>
            </w:pPr>
            <w:r>
              <w:rPr>
                <w:szCs w:val="21"/>
              </w:rPr>
              <w:t>On</w:t>
            </w:r>
          </w:p>
        </w:tc>
        <w:tc>
          <w:tcPr>
            <w:tcW w:w="1038" w:type="dxa"/>
          </w:tcPr>
          <w:p w14:paraId="153357A8" w14:textId="0A6EC614" w:rsidR="00065F8F" w:rsidRDefault="00065F8F" w:rsidP="004E00F3">
            <w:pPr>
              <w:jc w:val="left"/>
              <w:rPr>
                <w:szCs w:val="21"/>
              </w:rPr>
            </w:pPr>
            <w:r>
              <w:rPr>
                <w:szCs w:val="21"/>
              </w:rPr>
              <w:t>On/off</w:t>
            </w:r>
          </w:p>
        </w:tc>
        <w:tc>
          <w:tcPr>
            <w:tcW w:w="4208"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“Futuresim” and normally can be kept turn on</w:t>
            </w:r>
          </w:p>
        </w:tc>
        <w:tc>
          <w:tcPr>
            <w:tcW w:w="2026"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B055C1">
        <w:tc>
          <w:tcPr>
            <w:tcW w:w="3317" w:type="dxa"/>
          </w:tcPr>
          <w:p w14:paraId="1D681F0F" w14:textId="77777777" w:rsidR="00065F8F" w:rsidRDefault="00065F8F" w:rsidP="004E00F3">
            <w:pPr>
              <w:jc w:val="left"/>
              <w:rPr>
                <w:szCs w:val="21"/>
              </w:rPr>
            </w:pPr>
            <w:r w:rsidRPr="00673356">
              <w:rPr>
                <w:szCs w:val="21"/>
              </w:rPr>
              <w:t>ScenMerge</w:t>
            </w:r>
          </w:p>
        </w:tc>
        <w:tc>
          <w:tcPr>
            <w:tcW w:w="1675" w:type="dxa"/>
          </w:tcPr>
          <w:p w14:paraId="3E7C4283" w14:textId="77777777" w:rsidR="00065F8F" w:rsidRDefault="00065F8F" w:rsidP="004E00F3">
            <w:pPr>
              <w:jc w:val="left"/>
              <w:rPr>
                <w:szCs w:val="21"/>
              </w:rPr>
            </w:pPr>
            <w:r>
              <w:rPr>
                <w:szCs w:val="21"/>
              </w:rPr>
              <w:t>Merge results</w:t>
            </w:r>
          </w:p>
        </w:tc>
        <w:tc>
          <w:tcPr>
            <w:tcW w:w="1728" w:type="dxa"/>
          </w:tcPr>
          <w:p w14:paraId="09319A5B" w14:textId="439FB017" w:rsidR="00065F8F" w:rsidRDefault="00065F8F" w:rsidP="004E00F3">
            <w:pPr>
              <w:jc w:val="left"/>
              <w:rPr>
                <w:szCs w:val="21"/>
              </w:rPr>
            </w:pPr>
            <w:r>
              <w:rPr>
                <w:szCs w:val="21"/>
              </w:rPr>
              <w:t>On</w:t>
            </w:r>
          </w:p>
        </w:tc>
        <w:tc>
          <w:tcPr>
            <w:tcW w:w="1038" w:type="dxa"/>
          </w:tcPr>
          <w:p w14:paraId="4010810B" w14:textId="634C825A" w:rsidR="00065F8F" w:rsidRDefault="00065F8F" w:rsidP="004E00F3">
            <w:pPr>
              <w:jc w:val="left"/>
              <w:rPr>
                <w:szCs w:val="21"/>
              </w:rPr>
            </w:pPr>
            <w:r>
              <w:rPr>
                <w:szCs w:val="21"/>
              </w:rPr>
              <w:t>On/off</w:t>
            </w:r>
          </w:p>
        </w:tc>
        <w:tc>
          <w:tcPr>
            <w:tcW w:w="4208" w:type="dxa"/>
          </w:tcPr>
          <w:p w14:paraId="54335A96" w14:textId="77777777" w:rsidR="00065F8F" w:rsidRDefault="00065F8F" w:rsidP="004E00F3">
            <w:pPr>
              <w:jc w:val="left"/>
              <w:rPr>
                <w:szCs w:val="21"/>
              </w:rPr>
            </w:pPr>
            <w:r>
              <w:rPr>
                <w:szCs w:val="21"/>
              </w:rPr>
              <w:t>Merging scenario results</w:t>
            </w:r>
          </w:p>
        </w:tc>
        <w:tc>
          <w:tcPr>
            <w:tcW w:w="2026"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B055C1">
        <w:tc>
          <w:tcPr>
            <w:tcW w:w="3317" w:type="dxa"/>
          </w:tcPr>
          <w:p w14:paraId="4525D5B2" w14:textId="77777777" w:rsidR="00065F8F" w:rsidRDefault="00065F8F" w:rsidP="004E00F3">
            <w:pPr>
              <w:jc w:val="left"/>
              <w:rPr>
                <w:szCs w:val="21"/>
              </w:rPr>
            </w:pPr>
            <w:r w:rsidRPr="00965C18">
              <w:rPr>
                <w:szCs w:val="21"/>
              </w:rPr>
              <w:t>Sub_ScenMerge_BiocurveSort</w:t>
            </w:r>
          </w:p>
        </w:tc>
        <w:tc>
          <w:tcPr>
            <w:tcW w:w="167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728" w:type="dxa"/>
          </w:tcPr>
          <w:p w14:paraId="24E0A2E3" w14:textId="3963FEF3" w:rsidR="00065F8F" w:rsidRDefault="00065F8F" w:rsidP="004E00F3">
            <w:pPr>
              <w:jc w:val="left"/>
              <w:rPr>
                <w:szCs w:val="21"/>
              </w:rPr>
            </w:pPr>
            <w:r>
              <w:rPr>
                <w:szCs w:val="21"/>
              </w:rPr>
              <w:t>Off</w:t>
            </w:r>
          </w:p>
        </w:tc>
        <w:tc>
          <w:tcPr>
            <w:tcW w:w="1038" w:type="dxa"/>
          </w:tcPr>
          <w:p w14:paraId="7C8E37ED" w14:textId="7A0820D6" w:rsidR="00065F8F" w:rsidRDefault="00065F8F" w:rsidP="004E00F3">
            <w:pPr>
              <w:jc w:val="left"/>
              <w:rPr>
                <w:szCs w:val="21"/>
              </w:rPr>
            </w:pPr>
            <w:r>
              <w:rPr>
                <w:szCs w:val="21"/>
              </w:rPr>
              <w:t>On/off</w:t>
            </w:r>
          </w:p>
        </w:tc>
        <w:tc>
          <w:tcPr>
            <w:tcW w:w="4208"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r>
              <w:rPr>
                <w:szCs w:val="21"/>
              </w:rPr>
              <w:t>ScenMerge</w:t>
            </w:r>
            <w:r w:rsidRPr="00D06254">
              <w:rPr>
                <w:szCs w:val="21"/>
              </w:rPr>
              <w:t>” and normally can be kept turn o</w:t>
            </w:r>
            <w:r>
              <w:rPr>
                <w:szCs w:val="21"/>
              </w:rPr>
              <w:t>ff.</w:t>
            </w:r>
          </w:p>
        </w:tc>
        <w:tc>
          <w:tcPr>
            <w:tcW w:w="2026"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B055C1">
        <w:tc>
          <w:tcPr>
            <w:tcW w:w="3317" w:type="dxa"/>
          </w:tcPr>
          <w:p w14:paraId="488B0CAB" w14:textId="77777777" w:rsidR="00065F8F" w:rsidRDefault="00065F8F" w:rsidP="004E00F3">
            <w:pPr>
              <w:jc w:val="left"/>
              <w:rPr>
                <w:szCs w:val="21"/>
              </w:rPr>
            </w:pPr>
            <w:r w:rsidRPr="00D06254">
              <w:rPr>
                <w:szCs w:val="21"/>
              </w:rPr>
              <w:t>MergeResCSV4NC</w:t>
            </w:r>
          </w:p>
        </w:tc>
        <w:tc>
          <w:tcPr>
            <w:tcW w:w="1675" w:type="dxa"/>
          </w:tcPr>
          <w:p w14:paraId="1971D806" w14:textId="77777777" w:rsidR="00065F8F" w:rsidRDefault="00065F8F" w:rsidP="004E00F3">
            <w:pPr>
              <w:jc w:val="left"/>
              <w:rPr>
                <w:szCs w:val="21"/>
              </w:rPr>
            </w:pPr>
            <w:r>
              <w:rPr>
                <w:szCs w:val="21"/>
              </w:rPr>
              <w:t>Process results for making NetCDF files</w:t>
            </w:r>
          </w:p>
        </w:tc>
        <w:tc>
          <w:tcPr>
            <w:tcW w:w="1728" w:type="dxa"/>
          </w:tcPr>
          <w:p w14:paraId="5CED7A81" w14:textId="0C4EE90C" w:rsidR="00065F8F" w:rsidRDefault="00065F8F" w:rsidP="004E00F3">
            <w:pPr>
              <w:jc w:val="left"/>
              <w:rPr>
                <w:szCs w:val="21"/>
              </w:rPr>
            </w:pPr>
            <w:r>
              <w:rPr>
                <w:szCs w:val="21"/>
              </w:rPr>
              <w:t>On</w:t>
            </w:r>
          </w:p>
        </w:tc>
        <w:tc>
          <w:tcPr>
            <w:tcW w:w="1038" w:type="dxa"/>
          </w:tcPr>
          <w:p w14:paraId="3F791C85" w14:textId="61ADA05A" w:rsidR="00065F8F" w:rsidRDefault="00065F8F" w:rsidP="004E00F3">
            <w:pPr>
              <w:jc w:val="left"/>
              <w:rPr>
                <w:szCs w:val="21"/>
              </w:rPr>
            </w:pPr>
            <w:r>
              <w:rPr>
                <w:szCs w:val="21"/>
              </w:rPr>
              <w:t>On/off</w:t>
            </w:r>
          </w:p>
        </w:tc>
        <w:tc>
          <w:tcPr>
            <w:tcW w:w="4208" w:type="dxa"/>
          </w:tcPr>
          <w:p w14:paraId="2447F8F4" w14:textId="77777777" w:rsidR="00065F8F" w:rsidRDefault="00065F8F" w:rsidP="004E00F3">
            <w:pPr>
              <w:jc w:val="left"/>
              <w:rPr>
                <w:szCs w:val="21"/>
              </w:rPr>
            </w:pPr>
            <w:r>
              <w:rPr>
                <w:rFonts w:hint="eastAsia"/>
                <w:szCs w:val="21"/>
              </w:rPr>
              <w:t>T</w:t>
            </w:r>
            <w:r>
              <w:rPr>
                <w:szCs w:val="21"/>
              </w:rPr>
              <w:t xml:space="preserve">his process generates ascii files for making netcdf files. </w:t>
            </w:r>
          </w:p>
        </w:tc>
        <w:tc>
          <w:tcPr>
            <w:tcW w:w="2026"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B055C1">
        <w:tc>
          <w:tcPr>
            <w:tcW w:w="3317" w:type="dxa"/>
          </w:tcPr>
          <w:p w14:paraId="32604D6F" w14:textId="77777777" w:rsidR="00065F8F" w:rsidRDefault="00065F8F" w:rsidP="004E00F3">
            <w:pPr>
              <w:jc w:val="left"/>
              <w:rPr>
                <w:szCs w:val="21"/>
              </w:rPr>
            </w:pPr>
            <w:r w:rsidRPr="009D14AA">
              <w:rPr>
                <w:szCs w:val="21"/>
              </w:rPr>
              <w:t>Sub_MergeResCSV4NC_basecsv</w:t>
            </w:r>
          </w:p>
        </w:tc>
        <w:tc>
          <w:tcPr>
            <w:tcW w:w="1675" w:type="dxa"/>
          </w:tcPr>
          <w:p w14:paraId="338772EB" w14:textId="77777777" w:rsidR="00065F8F" w:rsidRDefault="00065F8F" w:rsidP="004E00F3">
            <w:pPr>
              <w:jc w:val="left"/>
              <w:rPr>
                <w:szCs w:val="21"/>
              </w:rPr>
            </w:pPr>
            <w:r>
              <w:rPr>
                <w:szCs w:val="21"/>
              </w:rPr>
              <w:t>Basic csv files</w:t>
            </w:r>
          </w:p>
        </w:tc>
        <w:tc>
          <w:tcPr>
            <w:tcW w:w="1728" w:type="dxa"/>
          </w:tcPr>
          <w:p w14:paraId="55CFCA1A" w14:textId="4A4F2E6D" w:rsidR="00065F8F" w:rsidRDefault="00065F8F" w:rsidP="004E00F3">
            <w:pPr>
              <w:jc w:val="left"/>
              <w:rPr>
                <w:szCs w:val="21"/>
              </w:rPr>
            </w:pPr>
            <w:r>
              <w:rPr>
                <w:rFonts w:hint="eastAsia"/>
                <w:szCs w:val="21"/>
              </w:rPr>
              <w:t>o</w:t>
            </w:r>
            <w:r>
              <w:rPr>
                <w:szCs w:val="21"/>
              </w:rPr>
              <w:t>n</w:t>
            </w:r>
          </w:p>
        </w:tc>
        <w:tc>
          <w:tcPr>
            <w:tcW w:w="1038" w:type="dxa"/>
          </w:tcPr>
          <w:p w14:paraId="6E5061CF" w14:textId="79232F05" w:rsidR="00065F8F" w:rsidRDefault="00065F8F" w:rsidP="004E00F3">
            <w:pPr>
              <w:jc w:val="left"/>
              <w:rPr>
                <w:szCs w:val="21"/>
              </w:rPr>
            </w:pPr>
            <w:r>
              <w:rPr>
                <w:szCs w:val="21"/>
              </w:rPr>
              <w:t>On/off</w:t>
            </w:r>
          </w:p>
        </w:tc>
        <w:tc>
          <w:tcPr>
            <w:tcW w:w="4208"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2026"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B055C1">
        <w:tc>
          <w:tcPr>
            <w:tcW w:w="3317" w:type="dxa"/>
          </w:tcPr>
          <w:p w14:paraId="4AA4D796" w14:textId="77777777" w:rsidR="00065F8F" w:rsidRDefault="00065F8F" w:rsidP="004E00F3">
            <w:pPr>
              <w:jc w:val="left"/>
              <w:rPr>
                <w:szCs w:val="21"/>
              </w:rPr>
            </w:pPr>
            <w:r w:rsidRPr="009D14AA">
              <w:rPr>
                <w:szCs w:val="21"/>
              </w:rPr>
              <w:t>Sub_MergeResCSV4NC_</w:t>
            </w:r>
            <w:r w:rsidRPr="00636AC7">
              <w:rPr>
                <w:szCs w:val="21"/>
              </w:rPr>
              <w:t>lumip</w:t>
            </w:r>
          </w:p>
        </w:tc>
        <w:tc>
          <w:tcPr>
            <w:tcW w:w="1675" w:type="dxa"/>
          </w:tcPr>
          <w:p w14:paraId="30EF64EB" w14:textId="77777777" w:rsidR="00065F8F" w:rsidRDefault="00065F8F" w:rsidP="004E00F3">
            <w:pPr>
              <w:jc w:val="left"/>
              <w:rPr>
                <w:szCs w:val="21"/>
              </w:rPr>
            </w:pPr>
            <w:r>
              <w:rPr>
                <w:szCs w:val="21"/>
              </w:rPr>
              <w:t xml:space="preserve">For LUMIP </w:t>
            </w:r>
          </w:p>
        </w:tc>
        <w:tc>
          <w:tcPr>
            <w:tcW w:w="1728" w:type="dxa"/>
          </w:tcPr>
          <w:p w14:paraId="13427BF3" w14:textId="5A43AB25" w:rsidR="00065F8F" w:rsidRDefault="00065F8F" w:rsidP="004E00F3">
            <w:pPr>
              <w:jc w:val="left"/>
              <w:rPr>
                <w:szCs w:val="21"/>
              </w:rPr>
            </w:pPr>
            <w:r>
              <w:rPr>
                <w:szCs w:val="21"/>
              </w:rPr>
              <w:t>On</w:t>
            </w:r>
          </w:p>
        </w:tc>
        <w:tc>
          <w:tcPr>
            <w:tcW w:w="1038" w:type="dxa"/>
          </w:tcPr>
          <w:p w14:paraId="6AFF5386" w14:textId="00BDFA93" w:rsidR="00065F8F" w:rsidRDefault="00065F8F" w:rsidP="004E00F3">
            <w:pPr>
              <w:jc w:val="left"/>
              <w:rPr>
                <w:szCs w:val="21"/>
              </w:rPr>
            </w:pPr>
            <w:r>
              <w:rPr>
                <w:szCs w:val="21"/>
              </w:rPr>
              <w:t>On/off</w:t>
            </w:r>
          </w:p>
        </w:tc>
        <w:tc>
          <w:tcPr>
            <w:tcW w:w="4208"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“netcdfgen”, and normally can be kept turn on.</w:t>
            </w:r>
          </w:p>
        </w:tc>
        <w:tc>
          <w:tcPr>
            <w:tcW w:w="2026"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B055C1">
        <w:tc>
          <w:tcPr>
            <w:tcW w:w="331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1675" w:type="dxa"/>
          </w:tcPr>
          <w:p w14:paraId="4327427C" w14:textId="77777777" w:rsidR="00065F8F" w:rsidRDefault="00065F8F" w:rsidP="004E00F3">
            <w:pPr>
              <w:jc w:val="left"/>
              <w:rPr>
                <w:szCs w:val="21"/>
              </w:rPr>
            </w:pPr>
            <w:r>
              <w:rPr>
                <w:szCs w:val="21"/>
              </w:rPr>
              <w:t>For BTC study</w:t>
            </w:r>
          </w:p>
        </w:tc>
        <w:tc>
          <w:tcPr>
            <w:tcW w:w="1728" w:type="dxa"/>
          </w:tcPr>
          <w:p w14:paraId="0A368606" w14:textId="57BE6522" w:rsidR="00065F8F" w:rsidRDefault="00065F8F" w:rsidP="004E00F3">
            <w:pPr>
              <w:jc w:val="left"/>
              <w:rPr>
                <w:szCs w:val="21"/>
              </w:rPr>
            </w:pPr>
            <w:r>
              <w:rPr>
                <w:szCs w:val="21"/>
              </w:rPr>
              <w:t>On</w:t>
            </w:r>
          </w:p>
        </w:tc>
        <w:tc>
          <w:tcPr>
            <w:tcW w:w="1038" w:type="dxa"/>
          </w:tcPr>
          <w:p w14:paraId="542E54CE" w14:textId="7657326D" w:rsidR="00065F8F" w:rsidRDefault="00065F8F" w:rsidP="004E00F3">
            <w:pPr>
              <w:jc w:val="left"/>
              <w:rPr>
                <w:szCs w:val="21"/>
              </w:rPr>
            </w:pPr>
            <w:r>
              <w:rPr>
                <w:szCs w:val="21"/>
              </w:rPr>
              <w:t>On/off</w:t>
            </w:r>
          </w:p>
        </w:tc>
        <w:tc>
          <w:tcPr>
            <w:tcW w:w="4208" w:type="dxa"/>
          </w:tcPr>
          <w:p w14:paraId="107840CD" w14:textId="77777777" w:rsidR="00065F8F" w:rsidRDefault="00065F8F" w:rsidP="004E00F3">
            <w:pPr>
              <w:jc w:val="left"/>
              <w:rPr>
                <w:szCs w:val="21"/>
              </w:rPr>
            </w:pPr>
            <w:r>
              <w:rPr>
                <w:rFonts w:hint="eastAsia"/>
                <w:szCs w:val="21"/>
              </w:rPr>
              <w:t>F</w:t>
            </w:r>
            <w:r>
              <w:rPr>
                <w:szCs w:val="21"/>
              </w:rPr>
              <w:t xml:space="preserve">or Luclare et al. 2020 Bending the curve study data format generation. This switch belongs to </w:t>
            </w:r>
            <w:r>
              <w:rPr>
                <w:szCs w:val="21"/>
              </w:rPr>
              <w:lastRenderedPageBreak/>
              <w:t>“</w:t>
            </w:r>
            <w:r w:rsidRPr="009D14AA">
              <w:rPr>
                <w:szCs w:val="21"/>
              </w:rPr>
              <w:t>MergeResCSV4NC</w:t>
            </w:r>
            <w:r>
              <w:rPr>
                <w:szCs w:val="21"/>
              </w:rPr>
              <w:t>” and “netcdfgen”, and normally can be kept turn on.</w:t>
            </w:r>
          </w:p>
        </w:tc>
        <w:tc>
          <w:tcPr>
            <w:tcW w:w="2026" w:type="dxa"/>
          </w:tcPr>
          <w:p w14:paraId="705AA367" w14:textId="77777777" w:rsidR="00065F8F" w:rsidRDefault="00065F8F" w:rsidP="004E00F3">
            <w:pPr>
              <w:jc w:val="left"/>
              <w:rPr>
                <w:szCs w:val="21"/>
              </w:rPr>
            </w:pPr>
            <w:r>
              <w:rPr>
                <w:szCs w:val="21"/>
              </w:rPr>
              <w:lastRenderedPageBreak/>
              <w:t>A few minutes per scenario</w:t>
            </w:r>
          </w:p>
        </w:tc>
      </w:tr>
      <w:tr w:rsidR="00065F8F" w14:paraId="0A8DE484" w14:textId="77777777" w:rsidTr="00B055C1">
        <w:tc>
          <w:tcPr>
            <w:tcW w:w="3317" w:type="dxa"/>
          </w:tcPr>
          <w:p w14:paraId="6BE9CE21" w14:textId="77777777" w:rsidR="00065F8F" w:rsidRDefault="00065F8F" w:rsidP="004E00F3">
            <w:pPr>
              <w:jc w:val="left"/>
              <w:rPr>
                <w:szCs w:val="21"/>
              </w:rPr>
            </w:pPr>
            <w:r w:rsidRPr="009D14AA">
              <w:rPr>
                <w:szCs w:val="21"/>
              </w:rPr>
              <w:t>Sub_MergeResCSV4NC_</w:t>
            </w:r>
            <w:r w:rsidRPr="009D4225">
              <w:rPr>
                <w:szCs w:val="21"/>
              </w:rPr>
              <w:t>ssprcp</w:t>
            </w:r>
          </w:p>
        </w:tc>
        <w:tc>
          <w:tcPr>
            <w:tcW w:w="1675" w:type="dxa"/>
          </w:tcPr>
          <w:p w14:paraId="0395B83C" w14:textId="77777777" w:rsidR="00065F8F" w:rsidRDefault="00065F8F" w:rsidP="004E00F3">
            <w:pPr>
              <w:jc w:val="left"/>
              <w:rPr>
                <w:szCs w:val="21"/>
              </w:rPr>
            </w:pPr>
            <w:r>
              <w:rPr>
                <w:szCs w:val="21"/>
              </w:rPr>
              <w:t xml:space="preserve">For </w:t>
            </w:r>
            <w:r>
              <w:rPr>
                <w:rFonts w:hint="eastAsia"/>
                <w:szCs w:val="21"/>
              </w:rPr>
              <w:t>A</w:t>
            </w:r>
            <w:r>
              <w:rPr>
                <w:szCs w:val="21"/>
              </w:rPr>
              <w:t>IM SSP-RCP data</w:t>
            </w:r>
          </w:p>
        </w:tc>
        <w:tc>
          <w:tcPr>
            <w:tcW w:w="1728" w:type="dxa"/>
          </w:tcPr>
          <w:p w14:paraId="291C9418" w14:textId="79EE50E3" w:rsidR="00065F8F" w:rsidRDefault="00065F8F" w:rsidP="004E00F3">
            <w:pPr>
              <w:jc w:val="left"/>
              <w:rPr>
                <w:szCs w:val="21"/>
              </w:rPr>
            </w:pPr>
            <w:r>
              <w:rPr>
                <w:szCs w:val="21"/>
              </w:rPr>
              <w:t>On</w:t>
            </w:r>
          </w:p>
        </w:tc>
        <w:tc>
          <w:tcPr>
            <w:tcW w:w="1038" w:type="dxa"/>
          </w:tcPr>
          <w:p w14:paraId="21C98D2C" w14:textId="7D57B736" w:rsidR="00065F8F" w:rsidRDefault="00065F8F" w:rsidP="004E00F3">
            <w:pPr>
              <w:jc w:val="left"/>
              <w:rPr>
                <w:szCs w:val="21"/>
              </w:rPr>
            </w:pPr>
            <w:r>
              <w:rPr>
                <w:szCs w:val="21"/>
              </w:rPr>
              <w:t>On/off</w:t>
            </w:r>
          </w:p>
        </w:tc>
        <w:tc>
          <w:tcPr>
            <w:tcW w:w="4208" w:type="dxa"/>
          </w:tcPr>
          <w:p w14:paraId="4C398D60" w14:textId="77777777" w:rsidR="00065F8F" w:rsidRDefault="00065F8F" w:rsidP="004E00F3">
            <w:pPr>
              <w:jc w:val="left"/>
              <w:rPr>
                <w:szCs w:val="21"/>
              </w:rPr>
            </w:pPr>
            <w:r>
              <w:rPr>
                <w:rFonts w:hint="eastAsia"/>
                <w:szCs w:val="21"/>
              </w:rPr>
              <w:t>F</w:t>
            </w:r>
            <w:r>
              <w:rPr>
                <w:szCs w:val="21"/>
              </w:rPr>
              <w:t>or Fujimori et al. 2018 data format generation. This switch belongs to “</w:t>
            </w:r>
            <w:r w:rsidRPr="009D14AA">
              <w:rPr>
                <w:szCs w:val="21"/>
              </w:rPr>
              <w:t>MergeResCSV4NC</w:t>
            </w:r>
            <w:r>
              <w:rPr>
                <w:szCs w:val="21"/>
              </w:rPr>
              <w:t xml:space="preserve">” and “netcdfgen”, and normally can be kept turn on. </w:t>
            </w:r>
          </w:p>
        </w:tc>
        <w:tc>
          <w:tcPr>
            <w:tcW w:w="2026" w:type="dxa"/>
          </w:tcPr>
          <w:p w14:paraId="56F18526" w14:textId="77777777" w:rsidR="00065F8F" w:rsidRDefault="00065F8F" w:rsidP="004E00F3">
            <w:pPr>
              <w:jc w:val="left"/>
              <w:rPr>
                <w:szCs w:val="21"/>
              </w:rPr>
            </w:pPr>
            <w:r>
              <w:rPr>
                <w:szCs w:val="21"/>
              </w:rPr>
              <w:t>A few minutes per scenario</w:t>
            </w:r>
          </w:p>
        </w:tc>
      </w:tr>
      <w:tr w:rsidR="00065F8F" w14:paraId="54D191A1" w14:textId="77777777" w:rsidTr="00B055C1">
        <w:tc>
          <w:tcPr>
            <w:tcW w:w="3317" w:type="dxa"/>
          </w:tcPr>
          <w:p w14:paraId="00844A0A" w14:textId="77777777" w:rsidR="00065F8F" w:rsidRDefault="00065F8F" w:rsidP="004E00F3">
            <w:pPr>
              <w:jc w:val="left"/>
              <w:rPr>
                <w:szCs w:val="21"/>
              </w:rPr>
            </w:pPr>
            <w:r w:rsidRPr="002416B4">
              <w:rPr>
                <w:szCs w:val="21"/>
              </w:rPr>
              <w:t>Sub_MergeResCSV4NC_bioyielcal</w:t>
            </w:r>
          </w:p>
        </w:tc>
        <w:tc>
          <w:tcPr>
            <w:tcW w:w="1675" w:type="dxa"/>
          </w:tcPr>
          <w:p w14:paraId="6E1909F1" w14:textId="77777777" w:rsidR="00065F8F" w:rsidRDefault="00065F8F" w:rsidP="004E00F3">
            <w:pPr>
              <w:jc w:val="left"/>
              <w:rPr>
                <w:szCs w:val="21"/>
              </w:rPr>
            </w:pPr>
            <w:r>
              <w:rPr>
                <w:szCs w:val="21"/>
              </w:rPr>
              <w:t>For bioenergy yield</w:t>
            </w:r>
          </w:p>
        </w:tc>
        <w:tc>
          <w:tcPr>
            <w:tcW w:w="1728" w:type="dxa"/>
          </w:tcPr>
          <w:p w14:paraId="13A8F76B" w14:textId="623DDCB1" w:rsidR="00065F8F" w:rsidRDefault="00065F8F" w:rsidP="004E00F3">
            <w:pPr>
              <w:jc w:val="left"/>
              <w:rPr>
                <w:szCs w:val="21"/>
              </w:rPr>
            </w:pPr>
            <w:r>
              <w:rPr>
                <w:szCs w:val="21"/>
              </w:rPr>
              <w:t>On</w:t>
            </w:r>
          </w:p>
        </w:tc>
        <w:tc>
          <w:tcPr>
            <w:tcW w:w="1038" w:type="dxa"/>
          </w:tcPr>
          <w:p w14:paraId="519F581D" w14:textId="09977D27" w:rsidR="00065F8F" w:rsidRDefault="00065F8F" w:rsidP="004E00F3">
            <w:pPr>
              <w:jc w:val="left"/>
              <w:rPr>
                <w:szCs w:val="21"/>
              </w:rPr>
            </w:pPr>
            <w:r>
              <w:rPr>
                <w:szCs w:val="21"/>
              </w:rPr>
              <w:t>On/off</w:t>
            </w:r>
          </w:p>
        </w:tc>
        <w:tc>
          <w:tcPr>
            <w:tcW w:w="4208"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“netcdfgen”, and normally can be kept turn on.</w:t>
            </w:r>
          </w:p>
        </w:tc>
        <w:tc>
          <w:tcPr>
            <w:tcW w:w="2026"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B055C1">
        <w:tc>
          <w:tcPr>
            <w:tcW w:w="3317" w:type="dxa"/>
          </w:tcPr>
          <w:p w14:paraId="06CCAE4D" w14:textId="77777777" w:rsidR="00065F8F" w:rsidRDefault="00065F8F" w:rsidP="004E00F3">
            <w:pPr>
              <w:jc w:val="left"/>
              <w:rPr>
                <w:szCs w:val="21"/>
              </w:rPr>
            </w:pPr>
            <w:r w:rsidRPr="00991498">
              <w:rPr>
                <w:szCs w:val="21"/>
              </w:rPr>
              <w:t>netcdfgen</w:t>
            </w:r>
          </w:p>
        </w:tc>
        <w:tc>
          <w:tcPr>
            <w:tcW w:w="1675" w:type="dxa"/>
          </w:tcPr>
          <w:p w14:paraId="75476728" w14:textId="77777777" w:rsidR="00065F8F" w:rsidRDefault="00065F8F" w:rsidP="004E00F3">
            <w:pPr>
              <w:jc w:val="left"/>
              <w:rPr>
                <w:szCs w:val="21"/>
              </w:rPr>
            </w:pPr>
            <w:r>
              <w:rPr>
                <w:rFonts w:hint="eastAsia"/>
                <w:szCs w:val="21"/>
              </w:rPr>
              <w:t>M</w:t>
            </w:r>
            <w:r>
              <w:rPr>
                <w:szCs w:val="21"/>
              </w:rPr>
              <w:t>ake NetCDF files</w:t>
            </w:r>
          </w:p>
        </w:tc>
        <w:tc>
          <w:tcPr>
            <w:tcW w:w="1728" w:type="dxa"/>
          </w:tcPr>
          <w:p w14:paraId="7C118D0E" w14:textId="2B3CA590" w:rsidR="00065F8F" w:rsidRDefault="00065F8F" w:rsidP="004E00F3">
            <w:pPr>
              <w:jc w:val="left"/>
              <w:rPr>
                <w:szCs w:val="21"/>
              </w:rPr>
            </w:pPr>
            <w:r>
              <w:rPr>
                <w:szCs w:val="21"/>
              </w:rPr>
              <w:t>On</w:t>
            </w:r>
          </w:p>
        </w:tc>
        <w:tc>
          <w:tcPr>
            <w:tcW w:w="1038" w:type="dxa"/>
          </w:tcPr>
          <w:p w14:paraId="4F4D69A8" w14:textId="11A18254" w:rsidR="00065F8F" w:rsidRDefault="00065F8F" w:rsidP="004E00F3">
            <w:pPr>
              <w:jc w:val="left"/>
              <w:rPr>
                <w:szCs w:val="21"/>
              </w:rPr>
            </w:pPr>
            <w:r>
              <w:rPr>
                <w:szCs w:val="21"/>
              </w:rPr>
              <w:t>On/off</w:t>
            </w:r>
          </w:p>
        </w:tc>
        <w:tc>
          <w:tcPr>
            <w:tcW w:w="4208" w:type="dxa"/>
          </w:tcPr>
          <w:p w14:paraId="67DB433F" w14:textId="77777777" w:rsidR="00065F8F" w:rsidRDefault="00065F8F" w:rsidP="004E00F3">
            <w:pPr>
              <w:jc w:val="left"/>
              <w:rPr>
                <w:szCs w:val="21"/>
              </w:rPr>
            </w:pPr>
            <w:r>
              <w:rPr>
                <w:szCs w:val="21"/>
              </w:rPr>
              <w:t xml:space="preserve">Making netcdf files. </w:t>
            </w:r>
          </w:p>
        </w:tc>
        <w:tc>
          <w:tcPr>
            <w:tcW w:w="2026"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B055C1">
        <w:tc>
          <w:tcPr>
            <w:tcW w:w="3317" w:type="dxa"/>
          </w:tcPr>
          <w:p w14:paraId="398A0E38" w14:textId="77777777" w:rsidR="00065F8F" w:rsidRDefault="00065F8F" w:rsidP="004E00F3">
            <w:pPr>
              <w:jc w:val="left"/>
              <w:rPr>
                <w:szCs w:val="21"/>
              </w:rPr>
            </w:pPr>
            <w:r w:rsidRPr="00D858E0">
              <w:rPr>
                <w:szCs w:val="21"/>
              </w:rPr>
              <w:t>sub_netcdfgen_projectname</w:t>
            </w:r>
          </w:p>
        </w:tc>
        <w:tc>
          <w:tcPr>
            <w:tcW w:w="1675" w:type="dxa"/>
          </w:tcPr>
          <w:p w14:paraId="005053E3" w14:textId="77777777" w:rsidR="00065F8F" w:rsidRDefault="00065F8F" w:rsidP="004E00F3">
            <w:pPr>
              <w:jc w:val="left"/>
              <w:rPr>
                <w:szCs w:val="21"/>
              </w:rPr>
            </w:pPr>
            <w:r>
              <w:rPr>
                <w:szCs w:val="21"/>
              </w:rPr>
              <w:t>Name of projects</w:t>
            </w:r>
          </w:p>
        </w:tc>
        <w:tc>
          <w:tcPr>
            <w:tcW w:w="1728" w:type="dxa"/>
          </w:tcPr>
          <w:p w14:paraId="55C8789A" w14:textId="6F477E76" w:rsidR="00065F8F" w:rsidRDefault="00065F8F" w:rsidP="004E00F3">
            <w:pPr>
              <w:jc w:val="left"/>
              <w:rPr>
                <w:rFonts w:hint="eastAsia"/>
                <w:szCs w:val="21"/>
              </w:rPr>
            </w:pPr>
            <w:r>
              <w:rPr>
                <w:rFonts w:hint="eastAsia"/>
                <w:szCs w:val="21"/>
              </w:rPr>
              <w:t>B</w:t>
            </w:r>
            <w:r>
              <w:rPr>
                <w:szCs w:val="21"/>
              </w:rPr>
              <w:t>TC</w:t>
            </w:r>
          </w:p>
        </w:tc>
        <w:tc>
          <w:tcPr>
            <w:tcW w:w="1038" w:type="dxa"/>
          </w:tcPr>
          <w:p w14:paraId="24AEE144" w14:textId="331207F8" w:rsidR="00065F8F" w:rsidRDefault="00065F8F" w:rsidP="004E00F3">
            <w:pPr>
              <w:jc w:val="left"/>
              <w:rPr>
                <w:szCs w:val="21"/>
              </w:rPr>
            </w:pPr>
            <w:r>
              <w:rPr>
                <w:rFonts w:hint="eastAsia"/>
                <w:szCs w:val="21"/>
              </w:rPr>
              <w:t>a</w:t>
            </w:r>
            <w:r>
              <w:rPr>
                <w:szCs w:val="21"/>
              </w:rPr>
              <w:t>ny</w:t>
            </w:r>
          </w:p>
        </w:tc>
        <w:tc>
          <w:tcPr>
            <w:tcW w:w="4208"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r>
              <w:rPr>
                <w:szCs w:val="21"/>
              </w:rPr>
              <w:t>netcdfgen</w:t>
            </w:r>
            <w:r w:rsidRPr="00343504">
              <w:rPr>
                <w:szCs w:val="21"/>
              </w:rPr>
              <w:t>” and normally can be kept turn on.</w:t>
            </w:r>
          </w:p>
        </w:tc>
        <w:tc>
          <w:tcPr>
            <w:tcW w:w="2026" w:type="dxa"/>
          </w:tcPr>
          <w:p w14:paraId="230F6618" w14:textId="77777777" w:rsidR="00065F8F" w:rsidRDefault="00065F8F" w:rsidP="004E00F3">
            <w:pPr>
              <w:jc w:val="left"/>
              <w:rPr>
                <w:szCs w:val="21"/>
              </w:rPr>
            </w:pPr>
            <w:r>
              <w:rPr>
                <w:rFonts w:hint="eastAsia"/>
                <w:szCs w:val="21"/>
              </w:rPr>
              <w:t>-</w:t>
            </w:r>
          </w:p>
        </w:tc>
      </w:tr>
      <w:tr w:rsidR="00065F8F" w14:paraId="015ABC54" w14:textId="77777777" w:rsidTr="00B055C1">
        <w:tc>
          <w:tcPr>
            <w:tcW w:w="3317" w:type="dxa"/>
          </w:tcPr>
          <w:p w14:paraId="5FB4C7E5" w14:textId="6B4FEB19" w:rsidR="00065F8F" w:rsidRDefault="00251C05" w:rsidP="004E00F3">
            <w:pPr>
              <w:jc w:val="left"/>
              <w:rPr>
                <w:szCs w:val="21"/>
              </w:rPr>
            </w:pPr>
            <w:r>
              <w:rPr>
                <w:szCs w:val="21"/>
              </w:rPr>
              <w:t>gdx4png</w:t>
            </w:r>
          </w:p>
        </w:tc>
        <w:tc>
          <w:tcPr>
            <w:tcW w:w="1675" w:type="dxa"/>
          </w:tcPr>
          <w:p w14:paraId="35659726" w14:textId="77777777" w:rsidR="00065F8F" w:rsidRDefault="00065F8F" w:rsidP="004E00F3">
            <w:pPr>
              <w:jc w:val="left"/>
              <w:rPr>
                <w:szCs w:val="21"/>
              </w:rPr>
            </w:pPr>
            <w:r w:rsidRPr="005A3C10">
              <w:rPr>
                <w:szCs w:val="21"/>
              </w:rPr>
              <w:t>Process results for making PNG map files</w:t>
            </w:r>
          </w:p>
        </w:tc>
        <w:tc>
          <w:tcPr>
            <w:tcW w:w="1728" w:type="dxa"/>
          </w:tcPr>
          <w:p w14:paraId="60B874DB" w14:textId="1DA4D9C1" w:rsidR="00065F8F" w:rsidRDefault="00065F8F" w:rsidP="004E00F3">
            <w:pPr>
              <w:jc w:val="left"/>
              <w:rPr>
                <w:szCs w:val="21"/>
              </w:rPr>
            </w:pPr>
            <w:r>
              <w:rPr>
                <w:szCs w:val="21"/>
              </w:rPr>
              <w:t>On</w:t>
            </w:r>
          </w:p>
        </w:tc>
        <w:tc>
          <w:tcPr>
            <w:tcW w:w="1038" w:type="dxa"/>
          </w:tcPr>
          <w:p w14:paraId="1564696B" w14:textId="5EEA61D8" w:rsidR="00065F8F" w:rsidRDefault="00065F8F" w:rsidP="004E00F3">
            <w:pPr>
              <w:jc w:val="left"/>
              <w:rPr>
                <w:szCs w:val="21"/>
              </w:rPr>
            </w:pPr>
            <w:r>
              <w:rPr>
                <w:szCs w:val="21"/>
              </w:rPr>
              <w:t>On/off</w:t>
            </w:r>
          </w:p>
        </w:tc>
        <w:tc>
          <w:tcPr>
            <w:tcW w:w="4208" w:type="dxa"/>
          </w:tcPr>
          <w:p w14:paraId="482CF4D4" w14:textId="65A1E733" w:rsidR="00065F8F" w:rsidRDefault="00065F8F" w:rsidP="004E00F3">
            <w:pPr>
              <w:jc w:val="left"/>
              <w:rPr>
                <w:szCs w:val="21"/>
              </w:rPr>
            </w:pPr>
            <w:r>
              <w:rPr>
                <w:rFonts w:hint="eastAsia"/>
                <w:szCs w:val="21"/>
              </w:rPr>
              <w:t>D</w:t>
            </w:r>
            <w:r>
              <w:rPr>
                <w:szCs w:val="21"/>
              </w:rPr>
              <w:t xml:space="preserve">ata processing for png maps. </w:t>
            </w:r>
            <w:r w:rsidR="009540D2">
              <w:rPr>
                <w:szCs w:val="21"/>
              </w:rPr>
              <w:t xml:space="preserve">If </w:t>
            </w:r>
            <w:r w:rsidR="00D17D6E">
              <w:rPr>
                <w:szCs w:val="21"/>
              </w:rPr>
              <w:t>“</w:t>
            </w:r>
            <w:r w:rsidR="009540D2">
              <w:rPr>
                <w:szCs w:val="21"/>
              </w:rPr>
              <w:t>global</w:t>
            </w:r>
            <w:r w:rsidR="00D17D6E">
              <w:rPr>
                <w:szCs w:val="21"/>
              </w:rPr>
              <w:t xml:space="preserve">“ </w:t>
            </w:r>
            <w:r w:rsidR="009540D2">
              <w:rPr>
                <w:szCs w:val="21"/>
              </w:rPr>
              <w:t xml:space="preserve">switch is on, then </w:t>
            </w:r>
            <w:r w:rsidR="00D17D6E">
              <w:rPr>
                <w:szCs w:val="21"/>
              </w:rPr>
              <w:t>only world map is made. If you would like to make specific regional map, turn off “global” switch and specifies the regional codes in “CoutryC”</w:t>
            </w:r>
          </w:p>
        </w:tc>
        <w:tc>
          <w:tcPr>
            <w:tcW w:w="2026"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B055C1">
        <w:tc>
          <w:tcPr>
            <w:tcW w:w="331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1675" w:type="dxa"/>
          </w:tcPr>
          <w:p w14:paraId="533A1DE7" w14:textId="25967ABF" w:rsidR="00973792" w:rsidRPr="005A3C10" w:rsidRDefault="001D7D1D" w:rsidP="004E00F3">
            <w:pPr>
              <w:jc w:val="left"/>
              <w:rPr>
                <w:szCs w:val="21"/>
              </w:rPr>
            </w:pPr>
            <w:r>
              <w:rPr>
                <w:szCs w:val="21"/>
              </w:rPr>
              <w:t>Difference from base year</w:t>
            </w:r>
          </w:p>
        </w:tc>
        <w:tc>
          <w:tcPr>
            <w:tcW w:w="1728"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038" w:type="dxa"/>
          </w:tcPr>
          <w:p w14:paraId="6A3B82B9" w14:textId="4787F875" w:rsidR="00973792" w:rsidRDefault="001D7D1D" w:rsidP="004E00F3">
            <w:pPr>
              <w:jc w:val="left"/>
              <w:rPr>
                <w:szCs w:val="21"/>
              </w:rPr>
            </w:pPr>
            <w:r>
              <w:rPr>
                <w:szCs w:val="21"/>
              </w:rPr>
              <w:t>On/off</w:t>
            </w:r>
          </w:p>
        </w:tc>
        <w:tc>
          <w:tcPr>
            <w:tcW w:w="4208" w:type="dxa"/>
          </w:tcPr>
          <w:p w14:paraId="0812EC12" w14:textId="074F44A5" w:rsidR="00973792" w:rsidRDefault="001D7D1D" w:rsidP="004E00F3">
            <w:pPr>
              <w:jc w:val="left"/>
              <w:rPr>
                <w:rFonts w:hint="eastAsia"/>
                <w:szCs w:val="21"/>
              </w:rPr>
            </w:pPr>
            <w:r>
              <w:rPr>
                <w:szCs w:val="21"/>
              </w:rPr>
              <w:t>This switch specifies whether the difference from base year is visualized or not</w:t>
            </w:r>
          </w:p>
        </w:tc>
        <w:tc>
          <w:tcPr>
            <w:tcW w:w="2026"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B055C1">
        <w:tc>
          <w:tcPr>
            <w:tcW w:w="3317" w:type="dxa"/>
          </w:tcPr>
          <w:p w14:paraId="10F79F23" w14:textId="77777777" w:rsidR="00065F8F" w:rsidRPr="0005429A" w:rsidRDefault="00065F8F" w:rsidP="004E00F3">
            <w:pPr>
              <w:jc w:val="left"/>
              <w:rPr>
                <w:szCs w:val="21"/>
              </w:rPr>
            </w:pPr>
            <w:r w:rsidRPr="00B6756B">
              <w:rPr>
                <w:szCs w:val="21"/>
              </w:rPr>
              <w:t>YesrListFig</w:t>
            </w:r>
          </w:p>
        </w:tc>
        <w:tc>
          <w:tcPr>
            <w:tcW w:w="167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728"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038" w:type="dxa"/>
          </w:tcPr>
          <w:p w14:paraId="5E065977" w14:textId="25C05CEE" w:rsidR="00065F8F" w:rsidRDefault="00065F8F" w:rsidP="004E00F3">
            <w:pPr>
              <w:jc w:val="left"/>
              <w:rPr>
                <w:szCs w:val="21"/>
              </w:rPr>
            </w:pPr>
            <w:r>
              <w:rPr>
                <w:szCs w:val="21"/>
              </w:rPr>
              <w:t>Year (space separated)</w:t>
            </w:r>
          </w:p>
        </w:tc>
        <w:tc>
          <w:tcPr>
            <w:tcW w:w="4208" w:type="dxa"/>
          </w:tcPr>
          <w:p w14:paraId="34A30E73" w14:textId="77777777" w:rsidR="00065F8F" w:rsidRDefault="00065F8F" w:rsidP="004E00F3">
            <w:pPr>
              <w:jc w:val="left"/>
              <w:rPr>
                <w:rFonts w:hint="eastAsia"/>
                <w:szCs w:val="21"/>
              </w:rPr>
            </w:pPr>
            <w:r>
              <w:rPr>
                <w:rFonts w:hint="eastAsia"/>
                <w:szCs w:val="21"/>
              </w:rPr>
              <w:t>T</w:t>
            </w:r>
            <w:r>
              <w:rPr>
                <w:szCs w:val="21"/>
              </w:rPr>
              <w:t xml:space="preserve">his specifies the years that are targeted to make map. This belongs to “PNGmake” and “plot” </w:t>
            </w:r>
          </w:p>
        </w:tc>
        <w:tc>
          <w:tcPr>
            <w:tcW w:w="2026"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B055C1">
        <w:tc>
          <w:tcPr>
            <w:tcW w:w="331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1675" w:type="dxa"/>
          </w:tcPr>
          <w:p w14:paraId="3FAF1BC5" w14:textId="77777777" w:rsidR="00065F8F" w:rsidRPr="005A3C10" w:rsidRDefault="00065F8F" w:rsidP="004E00F3">
            <w:pPr>
              <w:jc w:val="left"/>
              <w:rPr>
                <w:szCs w:val="21"/>
              </w:rPr>
            </w:pPr>
            <w:r w:rsidRPr="000E78BF">
              <w:rPr>
                <w:szCs w:val="21"/>
              </w:rPr>
              <w:t>Plot PNG files</w:t>
            </w:r>
          </w:p>
        </w:tc>
        <w:tc>
          <w:tcPr>
            <w:tcW w:w="1728" w:type="dxa"/>
          </w:tcPr>
          <w:p w14:paraId="39955EEE" w14:textId="5D13BE52" w:rsidR="00065F8F" w:rsidRDefault="003C0CB3" w:rsidP="004E00F3">
            <w:pPr>
              <w:jc w:val="left"/>
              <w:rPr>
                <w:szCs w:val="21"/>
              </w:rPr>
            </w:pPr>
            <w:r>
              <w:rPr>
                <w:rFonts w:hint="eastAsia"/>
                <w:szCs w:val="21"/>
              </w:rPr>
              <w:t>o</w:t>
            </w:r>
            <w:r>
              <w:rPr>
                <w:szCs w:val="21"/>
              </w:rPr>
              <w:t>n</w:t>
            </w:r>
          </w:p>
        </w:tc>
        <w:tc>
          <w:tcPr>
            <w:tcW w:w="1038" w:type="dxa"/>
          </w:tcPr>
          <w:p w14:paraId="3BC9226B" w14:textId="47FFC0D4" w:rsidR="00065F8F" w:rsidRDefault="00065F8F" w:rsidP="004E00F3">
            <w:pPr>
              <w:jc w:val="left"/>
              <w:rPr>
                <w:szCs w:val="21"/>
              </w:rPr>
            </w:pPr>
            <w:r>
              <w:rPr>
                <w:szCs w:val="21"/>
              </w:rPr>
              <w:t>On/off</w:t>
            </w:r>
          </w:p>
        </w:tc>
        <w:tc>
          <w:tcPr>
            <w:tcW w:w="4208" w:type="dxa"/>
          </w:tcPr>
          <w:p w14:paraId="2E3A3226" w14:textId="77777777" w:rsidR="00065F8F" w:rsidRDefault="00065F8F" w:rsidP="004E00F3">
            <w:pPr>
              <w:jc w:val="left"/>
              <w:rPr>
                <w:rFonts w:hint="eastAsia"/>
                <w:szCs w:val="21"/>
              </w:rPr>
            </w:pPr>
            <w:r>
              <w:rPr>
                <w:rFonts w:hint="eastAsia"/>
                <w:szCs w:val="21"/>
              </w:rPr>
              <w:t>E</w:t>
            </w:r>
            <w:r>
              <w:rPr>
                <w:szCs w:val="21"/>
              </w:rPr>
              <w:t>xecute R code to generate png maps</w:t>
            </w:r>
          </w:p>
        </w:tc>
        <w:tc>
          <w:tcPr>
            <w:tcW w:w="2026" w:type="dxa"/>
          </w:tcPr>
          <w:p w14:paraId="09A29607" w14:textId="77777777" w:rsidR="00065F8F" w:rsidRDefault="00065F8F" w:rsidP="004E00F3">
            <w:pPr>
              <w:jc w:val="left"/>
              <w:rPr>
                <w:szCs w:val="21"/>
              </w:rPr>
            </w:pPr>
          </w:p>
        </w:tc>
      </w:tr>
      <w:tr w:rsidR="00065F8F" w14:paraId="649891CC" w14:textId="77777777" w:rsidTr="00B055C1">
        <w:tc>
          <w:tcPr>
            <w:tcW w:w="3317" w:type="dxa"/>
          </w:tcPr>
          <w:p w14:paraId="7DB86E90" w14:textId="77777777" w:rsidR="00065F8F" w:rsidRPr="0005429A" w:rsidRDefault="00065F8F" w:rsidP="004E00F3">
            <w:pPr>
              <w:jc w:val="left"/>
              <w:rPr>
                <w:szCs w:val="21"/>
              </w:rPr>
            </w:pPr>
          </w:p>
        </w:tc>
        <w:tc>
          <w:tcPr>
            <w:tcW w:w="1675" w:type="dxa"/>
          </w:tcPr>
          <w:p w14:paraId="27767A42" w14:textId="77777777" w:rsidR="00065F8F" w:rsidRPr="005A3C10" w:rsidRDefault="00065F8F" w:rsidP="004E00F3">
            <w:pPr>
              <w:jc w:val="left"/>
              <w:rPr>
                <w:szCs w:val="21"/>
              </w:rPr>
            </w:pPr>
          </w:p>
        </w:tc>
        <w:tc>
          <w:tcPr>
            <w:tcW w:w="1728" w:type="dxa"/>
          </w:tcPr>
          <w:p w14:paraId="13F1B3DD" w14:textId="77777777" w:rsidR="00065F8F" w:rsidRDefault="00065F8F" w:rsidP="004E00F3">
            <w:pPr>
              <w:jc w:val="left"/>
              <w:rPr>
                <w:szCs w:val="21"/>
              </w:rPr>
            </w:pPr>
          </w:p>
        </w:tc>
        <w:tc>
          <w:tcPr>
            <w:tcW w:w="1038" w:type="dxa"/>
          </w:tcPr>
          <w:p w14:paraId="073CF7D8" w14:textId="1E007E15" w:rsidR="00065F8F" w:rsidRDefault="00065F8F" w:rsidP="004E00F3">
            <w:pPr>
              <w:jc w:val="left"/>
              <w:rPr>
                <w:szCs w:val="21"/>
              </w:rPr>
            </w:pPr>
          </w:p>
        </w:tc>
        <w:tc>
          <w:tcPr>
            <w:tcW w:w="4208" w:type="dxa"/>
          </w:tcPr>
          <w:p w14:paraId="48FCBFFB" w14:textId="77777777" w:rsidR="00065F8F" w:rsidRDefault="00065F8F" w:rsidP="004E00F3">
            <w:pPr>
              <w:jc w:val="left"/>
              <w:rPr>
                <w:rFonts w:hint="eastAsia"/>
                <w:szCs w:val="21"/>
              </w:rPr>
            </w:pPr>
          </w:p>
        </w:tc>
        <w:tc>
          <w:tcPr>
            <w:tcW w:w="2026"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rFonts w:hint="eastAsia"/>
          <w:szCs w:val="21"/>
        </w:rPr>
        <w:sectPr w:rsidR="00CF4C34" w:rsidRPr="00D22151" w:rsidSect="004E00F3">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12" w:name="_Toc45601849"/>
      <w:bookmarkStart w:id="13" w:name="_Toc45602331"/>
      <w:bookmarkStart w:id="14" w:name="_Toc45602783"/>
      <w:bookmarkStart w:id="15" w:name="_Toc45603969"/>
      <w:bookmarkStart w:id="16" w:name="_Toc45604456"/>
      <w:bookmarkStart w:id="17" w:name="_Toc45604934"/>
      <w:bookmarkStart w:id="18" w:name="_Toc45605405"/>
      <w:bookmarkStart w:id="19" w:name="_Toc45605865"/>
      <w:bookmarkStart w:id="20" w:name="_Toc45766098"/>
      <w:bookmarkStart w:id="21" w:name="_Toc51055495"/>
      <w:bookmarkStart w:id="22" w:name="_Toc45601850"/>
      <w:bookmarkStart w:id="23" w:name="_Toc45602332"/>
      <w:bookmarkStart w:id="24" w:name="_Toc45602784"/>
      <w:bookmarkStart w:id="25" w:name="_Toc45603970"/>
      <w:bookmarkStart w:id="26" w:name="_Toc45604457"/>
      <w:bookmarkStart w:id="27" w:name="_Toc45604935"/>
      <w:bookmarkStart w:id="28" w:name="_Toc45605406"/>
      <w:bookmarkStart w:id="29" w:name="_Toc45605866"/>
      <w:bookmarkStart w:id="30" w:name="_Toc45766099"/>
      <w:bookmarkStart w:id="31" w:name="_Toc51055496"/>
      <w:bookmarkStart w:id="32" w:name="_Toc45601851"/>
      <w:bookmarkStart w:id="33" w:name="_Toc45602333"/>
      <w:bookmarkStart w:id="34" w:name="_Toc45602785"/>
      <w:bookmarkStart w:id="35" w:name="_Toc45603971"/>
      <w:bookmarkStart w:id="36" w:name="_Toc45604458"/>
      <w:bookmarkStart w:id="37" w:name="_Toc45604936"/>
      <w:bookmarkStart w:id="38" w:name="_Toc45605407"/>
      <w:bookmarkStart w:id="39" w:name="_Toc45605867"/>
      <w:bookmarkStart w:id="40" w:name="_Toc45766100"/>
      <w:bookmarkStart w:id="41" w:name="_Toc51055497"/>
      <w:bookmarkStart w:id="42" w:name="_Toc45601852"/>
      <w:bookmarkStart w:id="43" w:name="_Toc45602334"/>
      <w:bookmarkStart w:id="44" w:name="_Toc45602786"/>
      <w:bookmarkStart w:id="45" w:name="_Toc45603972"/>
      <w:bookmarkStart w:id="46" w:name="_Toc45604459"/>
      <w:bookmarkStart w:id="47" w:name="_Toc45604937"/>
      <w:bookmarkStart w:id="48" w:name="_Toc45605408"/>
      <w:bookmarkStart w:id="49" w:name="_Toc45605868"/>
      <w:bookmarkStart w:id="50" w:name="_Toc45766101"/>
      <w:bookmarkStart w:id="51" w:name="_Toc51055498"/>
      <w:bookmarkStart w:id="52" w:name="_Toc45601853"/>
      <w:bookmarkStart w:id="53" w:name="_Toc45602335"/>
      <w:bookmarkStart w:id="54" w:name="_Toc45602787"/>
      <w:bookmarkStart w:id="55" w:name="_Toc45603973"/>
      <w:bookmarkStart w:id="56" w:name="_Toc45604460"/>
      <w:bookmarkStart w:id="57" w:name="_Toc45604938"/>
      <w:bookmarkStart w:id="58" w:name="_Toc45605409"/>
      <w:bookmarkStart w:id="59" w:name="_Toc45605869"/>
      <w:bookmarkStart w:id="60" w:name="_Toc45766102"/>
      <w:bookmarkStart w:id="61" w:name="_Toc51055499"/>
      <w:bookmarkStart w:id="62" w:name="_Toc45601854"/>
      <w:bookmarkStart w:id="63" w:name="_Toc45602336"/>
      <w:bookmarkStart w:id="64" w:name="_Toc45602788"/>
      <w:bookmarkStart w:id="65" w:name="_Toc45603974"/>
      <w:bookmarkStart w:id="66" w:name="_Toc45604461"/>
      <w:bookmarkStart w:id="67" w:name="_Toc45604939"/>
      <w:bookmarkStart w:id="68" w:name="_Toc45605410"/>
      <w:bookmarkStart w:id="69" w:name="_Toc45605870"/>
      <w:bookmarkStart w:id="70" w:name="_Toc45766103"/>
      <w:bookmarkStart w:id="71" w:name="_Toc51055500"/>
      <w:bookmarkStart w:id="72" w:name="_Toc45601855"/>
      <w:bookmarkStart w:id="73" w:name="_Toc45602337"/>
      <w:bookmarkStart w:id="74" w:name="_Toc45602789"/>
      <w:bookmarkStart w:id="75" w:name="_Toc45603975"/>
      <w:bookmarkStart w:id="76" w:name="_Toc45604462"/>
      <w:bookmarkStart w:id="77" w:name="_Toc45604940"/>
      <w:bookmarkStart w:id="78" w:name="_Toc45605411"/>
      <w:bookmarkStart w:id="79" w:name="_Toc45605871"/>
      <w:bookmarkStart w:id="80" w:name="_Toc45766104"/>
      <w:bookmarkStart w:id="81" w:name="_Toc51055501"/>
      <w:bookmarkStart w:id="82" w:name="_Toc45601856"/>
      <w:bookmarkStart w:id="83" w:name="_Toc45602338"/>
      <w:bookmarkStart w:id="84" w:name="_Toc45602790"/>
      <w:bookmarkStart w:id="85" w:name="_Toc45603976"/>
      <w:bookmarkStart w:id="86" w:name="_Toc45604463"/>
      <w:bookmarkStart w:id="87" w:name="_Toc45604941"/>
      <w:bookmarkStart w:id="88" w:name="_Toc45605412"/>
      <w:bookmarkStart w:id="89" w:name="_Toc45605872"/>
      <w:bookmarkStart w:id="90" w:name="_Toc45766105"/>
      <w:bookmarkStart w:id="91" w:name="_Toc5105550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B73E" w14:textId="77777777" w:rsidR="000D025A" w:rsidRDefault="000D025A" w:rsidP="00424460">
      <w:r>
        <w:separator/>
      </w:r>
    </w:p>
  </w:endnote>
  <w:endnote w:type="continuationSeparator" w:id="0">
    <w:p w14:paraId="0A94B85C" w14:textId="77777777" w:rsidR="000D025A" w:rsidRDefault="000D025A" w:rsidP="00424460">
      <w:r>
        <w:continuationSeparator/>
      </w:r>
    </w:p>
  </w:endnote>
  <w:endnote w:type="continuationNotice" w:id="1">
    <w:p w14:paraId="46E0EC8E" w14:textId="77777777" w:rsidR="000D025A" w:rsidRDefault="000D0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5427" w14:textId="77777777" w:rsidR="000D025A" w:rsidRDefault="000D025A" w:rsidP="00424460">
      <w:r>
        <w:separator/>
      </w:r>
    </w:p>
  </w:footnote>
  <w:footnote w:type="continuationSeparator" w:id="0">
    <w:p w14:paraId="70ED7514" w14:textId="77777777" w:rsidR="000D025A" w:rsidRDefault="000D025A" w:rsidP="00424460">
      <w:r>
        <w:continuationSeparator/>
      </w:r>
    </w:p>
  </w:footnote>
  <w:footnote w:type="continuationNotice" w:id="1">
    <w:p w14:paraId="1574C384" w14:textId="77777777" w:rsidR="000D025A" w:rsidRDefault="000D02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Heading1"/>
      <w:lvlText w:val="%1."/>
      <w:lvlJc w:val="left"/>
      <w:pPr>
        <w:tabs>
          <w:tab w:val="num" w:pos="425"/>
        </w:tabs>
        <w:ind w:left="425" w:hanging="425"/>
      </w:pPr>
      <w:rPr>
        <w:rFonts w:eastAsia="ＭＳ 明朝" w:hint="eastAsia"/>
        <w:kern w:val="2"/>
        <w:sz w:val="21"/>
      </w:rPr>
    </w:lvl>
    <w:lvl w:ilvl="1">
      <w:start w:val="1"/>
      <w:numFmt w:val="decimal"/>
      <w:pStyle w:val="Heading2"/>
      <w:lvlText w:val="%1.%2."/>
      <w:lvlJc w:val="left"/>
      <w:pPr>
        <w:tabs>
          <w:tab w:val="num" w:pos="567"/>
        </w:tabs>
        <w:ind w:left="567" w:hanging="567"/>
      </w:pPr>
      <w:rPr>
        <w:rFonts w:hint="eastAsia"/>
        <w:kern w:val="2"/>
        <w:sz w:val="21"/>
      </w:rPr>
    </w:lvl>
    <w:lvl w:ilvl="2">
      <w:start w:val="1"/>
      <w:numFmt w:val="decimal"/>
      <w:pStyle w:val="Heading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6"/>
  </w:num>
  <w:num w:numId="4">
    <w:abstractNumId w:val="7"/>
  </w:num>
  <w:num w:numId="5">
    <w:abstractNumId w:val="4"/>
  </w:num>
  <w:num w:numId="6">
    <w:abstractNumId w:val="3"/>
  </w:num>
  <w:num w:numId="7">
    <w:abstractNumId w:val="10"/>
  </w:num>
  <w:num w:numId="8">
    <w:abstractNumId w:val="1"/>
  </w:num>
  <w:num w:numId="9">
    <w:abstractNumId w:val="11"/>
  </w:num>
  <w:num w:numId="10">
    <w:abstractNumId w:val="0"/>
  </w:num>
  <w:num w:numId="11">
    <w:abstractNumId w:val="2"/>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60"/>
    <w:rsid w:val="00006C00"/>
    <w:rsid w:val="000241D7"/>
    <w:rsid w:val="00037E53"/>
    <w:rsid w:val="0005429A"/>
    <w:rsid w:val="000568CA"/>
    <w:rsid w:val="00065F8F"/>
    <w:rsid w:val="00076D5C"/>
    <w:rsid w:val="000A390D"/>
    <w:rsid w:val="000B49EB"/>
    <w:rsid w:val="000B6F67"/>
    <w:rsid w:val="000D025A"/>
    <w:rsid w:val="000D2F1E"/>
    <w:rsid w:val="000E6DF8"/>
    <w:rsid w:val="000E78BF"/>
    <w:rsid w:val="000E7FF0"/>
    <w:rsid w:val="001277CC"/>
    <w:rsid w:val="00144186"/>
    <w:rsid w:val="00145936"/>
    <w:rsid w:val="001919EE"/>
    <w:rsid w:val="00197AD5"/>
    <w:rsid w:val="001A1E3F"/>
    <w:rsid w:val="001D2730"/>
    <w:rsid w:val="001D7D1D"/>
    <w:rsid w:val="001E33BA"/>
    <w:rsid w:val="001F223D"/>
    <w:rsid w:val="002062B0"/>
    <w:rsid w:val="0022699E"/>
    <w:rsid w:val="00240EF7"/>
    <w:rsid w:val="002416B4"/>
    <w:rsid w:val="002506FD"/>
    <w:rsid w:val="00251C05"/>
    <w:rsid w:val="00261418"/>
    <w:rsid w:val="00292BC6"/>
    <w:rsid w:val="002960DD"/>
    <w:rsid w:val="002A038E"/>
    <w:rsid w:val="002C3C6C"/>
    <w:rsid w:val="002F7134"/>
    <w:rsid w:val="00300740"/>
    <w:rsid w:val="00315E74"/>
    <w:rsid w:val="00322CC3"/>
    <w:rsid w:val="0034001E"/>
    <w:rsid w:val="00343504"/>
    <w:rsid w:val="00343E92"/>
    <w:rsid w:val="003628DC"/>
    <w:rsid w:val="00377666"/>
    <w:rsid w:val="00380A4B"/>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503220"/>
    <w:rsid w:val="00522486"/>
    <w:rsid w:val="005326B5"/>
    <w:rsid w:val="005347B6"/>
    <w:rsid w:val="00542CF7"/>
    <w:rsid w:val="0059300E"/>
    <w:rsid w:val="005A0F85"/>
    <w:rsid w:val="005A3C10"/>
    <w:rsid w:val="005A770B"/>
    <w:rsid w:val="005D262F"/>
    <w:rsid w:val="005D4FE8"/>
    <w:rsid w:val="00602825"/>
    <w:rsid w:val="00605C51"/>
    <w:rsid w:val="00610D8D"/>
    <w:rsid w:val="00612E0A"/>
    <w:rsid w:val="00617276"/>
    <w:rsid w:val="0063319F"/>
    <w:rsid w:val="00636AC7"/>
    <w:rsid w:val="00673356"/>
    <w:rsid w:val="00682E01"/>
    <w:rsid w:val="006A3AA5"/>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8525C"/>
    <w:rsid w:val="008A10B9"/>
    <w:rsid w:val="008A6E23"/>
    <w:rsid w:val="008C66D4"/>
    <w:rsid w:val="008D0FE9"/>
    <w:rsid w:val="008E005B"/>
    <w:rsid w:val="008F7E5A"/>
    <w:rsid w:val="00905464"/>
    <w:rsid w:val="009073B4"/>
    <w:rsid w:val="00907B8C"/>
    <w:rsid w:val="0091580F"/>
    <w:rsid w:val="00931559"/>
    <w:rsid w:val="0094073E"/>
    <w:rsid w:val="00952E22"/>
    <w:rsid w:val="009540D2"/>
    <w:rsid w:val="00957A18"/>
    <w:rsid w:val="00965C18"/>
    <w:rsid w:val="009671F5"/>
    <w:rsid w:val="009677DE"/>
    <w:rsid w:val="00973792"/>
    <w:rsid w:val="00984FB4"/>
    <w:rsid w:val="00991498"/>
    <w:rsid w:val="009A34CD"/>
    <w:rsid w:val="009D131E"/>
    <w:rsid w:val="009D14AA"/>
    <w:rsid w:val="009D4225"/>
    <w:rsid w:val="009E35A1"/>
    <w:rsid w:val="009F5FD6"/>
    <w:rsid w:val="00A23BC5"/>
    <w:rsid w:val="00A31B40"/>
    <w:rsid w:val="00A45A7E"/>
    <w:rsid w:val="00A53530"/>
    <w:rsid w:val="00A57633"/>
    <w:rsid w:val="00AB1A1D"/>
    <w:rsid w:val="00AC1836"/>
    <w:rsid w:val="00B02358"/>
    <w:rsid w:val="00B055C1"/>
    <w:rsid w:val="00B11A73"/>
    <w:rsid w:val="00B12205"/>
    <w:rsid w:val="00B36E21"/>
    <w:rsid w:val="00B57230"/>
    <w:rsid w:val="00B6756B"/>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67B"/>
    <w:rsid w:val="00D858E0"/>
    <w:rsid w:val="00D9167A"/>
    <w:rsid w:val="00D96940"/>
    <w:rsid w:val="00DA582B"/>
    <w:rsid w:val="00DD4CA9"/>
    <w:rsid w:val="00E043BA"/>
    <w:rsid w:val="00E04DB2"/>
    <w:rsid w:val="00E278D0"/>
    <w:rsid w:val="00E40D97"/>
    <w:rsid w:val="00E42DFC"/>
    <w:rsid w:val="00E67B85"/>
    <w:rsid w:val="00E70603"/>
    <w:rsid w:val="00E72610"/>
    <w:rsid w:val="00E83467"/>
    <w:rsid w:val="00E93CAD"/>
    <w:rsid w:val="00E95B96"/>
    <w:rsid w:val="00EC0AAC"/>
    <w:rsid w:val="00EC7A4C"/>
    <w:rsid w:val="00EE1013"/>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1C50C"/>
  <w15:chartTrackingRefBased/>
  <w15:docId w15:val="{C5F632F1-BF55-48B9-89C8-E7E579FB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60"/>
    <w:pPr>
      <w:widowControl w:val="0"/>
      <w:jc w:val="both"/>
    </w:pPr>
    <w:rPr>
      <w:rFonts w:ascii="Times New Roman" w:eastAsia="ＭＳ 明朝" w:hAnsi="Times New Roman" w:cs="Times New Roman"/>
      <w:szCs w:val="24"/>
    </w:rPr>
  </w:style>
  <w:style w:type="paragraph" w:styleId="Heading1">
    <w:name w:val="heading 1"/>
    <w:basedOn w:val="Normal"/>
    <w:next w:val="Normal"/>
    <w:link w:val="Heading1Char"/>
    <w:qFormat/>
    <w:rsid w:val="00424460"/>
    <w:pPr>
      <w:keepNext/>
      <w:numPr>
        <w:numId w:val="12"/>
      </w:numPr>
      <w:outlineLvl w:val="0"/>
    </w:pPr>
    <w:rPr>
      <w:b/>
    </w:rPr>
  </w:style>
  <w:style w:type="paragraph" w:styleId="Heading2">
    <w:name w:val="heading 2"/>
    <w:basedOn w:val="Normal"/>
    <w:next w:val="Normal"/>
    <w:link w:val="Heading2Char"/>
    <w:qFormat/>
    <w:rsid w:val="00424460"/>
    <w:pPr>
      <w:keepNext/>
      <w:numPr>
        <w:ilvl w:val="1"/>
        <w:numId w:val="12"/>
      </w:numPr>
      <w:outlineLvl w:val="1"/>
    </w:pPr>
    <w:rPr>
      <w:b/>
    </w:rPr>
  </w:style>
  <w:style w:type="paragraph" w:styleId="Heading3">
    <w:name w:val="heading 3"/>
    <w:basedOn w:val="Normal"/>
    <w:next w:val="Normal"/>
    <w:link w:val="Heading3Char"/>
    <w:unhideWhenUsed/>
    <w:qFormat/>
    <w:rsid w:val="00424460"/>
    <w:pPr>
      <w:keepNext/>
      <w:numPr>
        <w:ilvl w:val="2"/>
        <w:numId w:val="12"/>
      </w:numPr>
      <w:outlineLvl w:val="2"/>
    </w:pPr>
    <w:rPr>
      <w:rFonts w:eastAsia="Times New Roman" w:cstheme="majorBidi"/>
    </w:rPr>
  </w:style>
  <w:style w:type="paragraph" w:styleId="Heading4">
    <w:name w:val="heading 4"/>
    <w:basedOn w:val="Normal"/>
    <w:next w:val="Normal"/>
    <w:link w:val="Heading4Char"/>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Heading5">
    <w:name w:val="heading 5"/>
    <w:basedOn w:val="Normal"/>
    <w:next w:val="Normal"/>
    <w:link w:val="Heading5Char"/>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Heading6">
    <w:name w:val="heading 6"/>
    <w:basedOn w:val="Normal"/>
    <w:next w:val="Normal"/>
    <w:link w:val="Heading6Char"/>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Heading7">
    <w:name w:val="heading 7"/>
    <w:basedOn w:val="Normal"/>
    <w:next w:val="Normal"/>
    <w:link w:val="Heading7Char"/>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Heading8">
    <w:name w:val="heading 8"/>
    <w:basedOn w:val="Normal"/>
    <w:next w:val="Normal"/>
    <w:link w:val="Heading8Char"/>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Heading9">
    <w:name w:val="heading 9"/>
    <w:basedOn w:val="Normal"/>
    <w:next w:val="Normal"/>
    <w:link w:val="Heading9Char"/>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4460"/>
    <w:rPr>
      <w:rFonts w:ascii="Times New Roman" w:eastAsia="ＭＳ 明朝" w:hAnsi="Times New Roman" w:cs="Times New Roman"/>
      <w:b/>
      <w:szCs w:val="24"/>
    </w:rPr>
  </w:style>
  <w:style w:type="character" w:customStyle="1" w:styleId="Heading2Char">
    <w:name w:val="Heading 2 Char"/>
    <w:basedOn w:val="DefaultParagraphFont"/>
    <w:link w:val="Heading2"/>
    <w:rsid w:val="00424460"/>
    <w:rPr>
      <w:rFonts w:ascii="Times New Roman" w:eastAsia="ＭＳ 明朝" w:hAnsi="Times New Roman" w:cs="Times New Roman"/>
      <w:b/>
      <w:szCs w:val="24"/>
    </w:rPr>
  </w:style>
  <w:style w:type="character" w:customStyle="1" w:styleId="Heading3Char">
    <w:name w:val="Heading 3 Char"/>
    <w:basedOn w:val="DefaultParagraphFont"/>
    <w:link w:val="Heading3"/>
    <w:rsid w:val="00424460"/>
    <w:rPr>
      <w:rFonts w:ascii="Times New Roman" w:eastAsia="Times New Roman" w:hAnsi="Times New Roman" w:cstheme="majorBidi"/>
      <w:szCs w:val="24"/>
    </w:rPr>
  </w:style>
  <w:style w:type="character" w:customStyle="1" w:styleId="Heading4Char">
    <w:name w:val="Heading 4 Char"/>
    <w:basedOn w:val="DefaultParagraphFont"/>
    <w:link w:val="Heading4"/>
    <w:rsid w:val="00424460"/>
    <w:rPr>
      <w:rFonts w:ascii="Times" w:eastAsia="游明朝" w:hAnsi="Times" w:cs="Times New Roman"/>
      <w:b/>
      <w:bCs/>
      <w:kern w:val="0"/>
      <w:szCs w:val="20"/>
      <w:lang w:eastAsia="de-DE"/>
    </w:rPr>
  </w:style>
  <w:style w:type="character" w:customStyle="1" w:styleId="Heading5Char">
    <w:name w:val="Heading 5 Char"/>
    <w:basedOn w:val="DefaultParagraphFont"/>
    <w:link w:val="Heading5"/>
    <w:semiHidden/>
    <w:rsid w:val="00424460"/>
    <w:rPr>
      <w:rFonts w:asciiTheme="majorHAnsi" w:eastAsiaTheme="majorEastAsia" w:hAnsiTheme="majorHAnsi" w:cstheme="majorBidi"/>
      <w:kern w:val="0"/>
      <w:szCs w:val="20"/>
      <w:lang w:eastAsia="de-DE"/>
    </w:rPr>
  </w:style>
  <w:style w:type="character" w:customStyle="1" w:styleId="Heading6Char">
    <w:name w:val="Heading 6 Char"/>
    <w:basedOn w:val="DefaultParagraphFont"/>
    <w:link w:val="Heading6"/>
    <w:semiHidden/>
    <w:rsid w:val="00424460"/>
    <w:rPr>
      <w:rFonts w:ascii="Times" w:eastAsia="游明朝" w:hAnsi="Times" w:cs="Times New Roman"/>
      <w:b/>
      <w:bCs/>
      <w:kern w:val="0"/>
      <w:szCs w:val="20"/>
      <w:lang w:eastAsia="de-DE"/>
    </w:rPr>
  </w:style>
  <w:style w:type="character" w:customStyle="1" w:styleId="Heading7Char">
    <w:name w:val="Heading 7 Char"/>
    <w:basedOn w:val="DefaultParagraphFont"/>
    <w:link w:val="Heading7"/>
    <w:semiHidden/>
    <w:rsid w:val="00424460"/>
    <w:rPr>
      <w:rFonts w:ascii="Times" w:eastAsia="游明朝" w:hAnsi="Times" w:cs="Times New Roman"/>
      <w:kern w:val="0"/>
      <w:szCs w:val="20"/>
      <w:lang w:eastAsia="de-DE"/>
    </w:rPr>
  </w:style>
  <w:style w:type="character" w:customStyle="1" w:styleId="Heading8Char">
    <w:name w:val="Heading 8 Char"/>
    <w:basedOn w:val="DefaultParagraphFont"/>
    <w:link w:val="Heading8"/>
    <w:semiHidden/>
    <w:rsid w:val="00424460"/>
    <w:rPr>
      <w:rFonts w:ascii="Times" w:eastAsia="游明朝" w:hAnsi="Times" w:cs="Times New Roman"/>
      <w:kern w:val="0"/>
      <w:szCs w:val="20"/>
      <w:lang w:eastAsia="de-DE"/>
    </w:rPr>
  </w:style>
  <w:style w:type="character" w:customStyle="1" w:styleId="Heading9Char">
    <w:name w:val="Heading 9 Char"/>
    <w:basedOn w:val="DefaultParagraphFont"/>
    <w:link w:val="Heading9"/>
    <w:semiHidden/>
    <w:rsid w:val="00424460"/>
    <w:rPr>
      <w:rFonts w:ascii="Times" w:eastAsia="游明朝" w:hAnsi="Times" w:cs="Times New Roman"/>
      <w:kern w:val="0"/>
      <w:szCs w:val="20"/>
      <w:lang w:eastAsia="de-DE"/>
    </w:rPr>
  </w:style>
  <w:style w:type="paragraph" w:styleId="Footer">
    <w:name w:val="footer"/>
    <w:basedOn w:val="Normal"/>
    <w:link w:val="FooterChar"/>
    <w:rsid w:val="00424460"/>
    <w:pPr>
      <w:tabs>
        <w:tab w:val="center" w:pos="4252"/>
        <w:tab w:val="right" w:pos="8504"/>
      </w:tabs>
      <w:snapToGrid w:val="0"/>
    </w:pPr>
  </w:style>
  <w:style w:type="character" w:customStyle="1" w:styleId="FooterChar">
    <w:name w:val="Footer Char"/>
    <w:basedOn w:val="DefaultParagraphFont"/>
    <w:link w:val="Footer"/>
    <w:rsid w:val="00424460"/>
    <w:rPr>
      <w:rFonts w:ascii="Times New Roman" w:eastAsia="ＭＳ 明朝" w:hAnsi="Times New Roman" w:cs="Times New Roman"/>
      <w:szCs w:val="24"/>
    </w:rPr>
  </w:style>
  <w:style w:type="character" w:styleId="PageNumber">
    <w:name w:val="page number"/>
    <w:basedOn w:val="DefaultParagraphFont"/>
    <w:rsid w:val="00424460"/>
  </w:style>
  <w:style w:type="paragraph" w:styleId="Header">
    <w:name w:val="header"/>
    <w:basedOn w:val="Normal"/>
    <w:link w:val="HeaderChar"/>
    <w:rsid w:val="00424460"/>
    <w:pPr>
      <w:tabs>
        <w:tab w:val="center" w:pos="4252"/>
        <w:tab w:val="right" w:pos="8504"/>
      </w:tabs>
      <w:snapToGrid w:val="0"/>
    </w:pPr>
  </w:style>
  <w:style w:type="character" w:customStyle="1" w:styleId="HeaderChar">
    <w:name w:val="Header Char"/>
    <w:basedOn w:val="DefaultParagraphFont"/>
    <w:link w:val="Header"/>
    <w:rsid w:val="00424460"/>
    <w:rPr>
      <w:rFonts w:ascii="Times New Roman" w:eastAsia="ＭＳ 明朝" w:hAnsi="Times New Roman" w:cs="Times New Roman"/>
      <w:szCs w:val="24"/>
    </w:rPr>
  </w:style>
  <w:style w:type="paragraph" w:styleId="Caption">
    <w:name w:val="caption"/>
    <w:basedOn w:val="Normal"/>
    <w:next w:val="Normal"/>
    <w:uiPriority w:val="35"/>
    <w:qFormat/>
    <w:rsid w:val="00424460"/>
    <w:pPr>
      <w:jc w:val="center"/>
    </w:pPr>
    <w:rPr>
      <w:bCs/>
      <w:szCs w:val="21"/>
    </w:rPr>
  </w:style>
  <w:style w:type="paragraph" w:styleId="FootnoteText">
    <w:name w:val="footnote text"/>
    <w:basedOn w:val="Normal"/>
    <w:link w:val="FootnoteTextChar"/>
    <w:rsid w:val="00424460"/>
    <w:pPr>
      <w:keepLines/>
      <w:snapToGrid w:val="0"/>
      <w:jc w:val="left"/>
    </w:pPr>
  </w:style>
  <w:style w:type="character" w:customStyle="1" w:styleId="FootnoteTextChar">
    <w:name w:val="Footnote Text Char"/>
    <w:basedOn w:val="DefaultParagraphFont"/>
    <w:link w:val="FootnoteText"/>
    <w:rsid w:val="00424460"/>
    <w:rPr>
      <w:rFonts w:ascii="Times New Roman" w:eastAsia="ＭＳ 明朝" w:hAnsi="Times New Roman" w:cs="Times New Roman"/>
      <w:szCs w:val="24"/>
    </w:rPr>
  </w:style>
  <w:style w:type="character" w:styleId="FootnoteReference">
    <w:name w:val="footnote reference"/>
    <w:rsid w:val="00424460"/>
    <w:rPr>
      <w:vertAlign w:val="superscript"/>
    </w:rPr>
  </w:style>
  <w:style w:type="paragraph" w:styleId="DocumentMap">
    <w:name w:val="Document Map"/>
    <w:basedOn w:val="Normal"/>
    <w:link w:val="DocumentMapChar"/>
    <w:semiHidden/>
    <w:rsid w:val="00424460"/>
    <w:pPr>
      <w:shd w:val="clear" w:color="auto" w:fill="000080"/>
    </w:pPr>
    <w:rPr>
      <w:rFonts w:ascii="Arial" w:eastAsia="ＭＳ ゴシック" w:hAnsi="Arial"/>
    </w:rPr>
  </w:style>
  <w:style w:type="character" w:customStyle="1" w:styleId="DocumentMapChar">
    <w:name w:val="Document Map Char"/>
    <w:basedOn w:val="DefaultParagraphFont"/>
    <w:link w:val="DocumentMap"/>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NoList"/>
    <w:rsid w:val="00424460"/>
    <w:pPr>
      <w:numPr>
        <w:numId w:val="2"/>
      </w:numPr>
    </w:pPr>
  </w:style>
  <w:style w:type="paragraph" w:styleId="TOC1">
    <w:name w:val="toc 1"/>
    <w:basedOn w:val="Normal"/>
    <w:next w:val="Normal"/>
    <w:autoRedefine/>
    <w:uiPriority w:val="39"/>
    <w:rsid w:val="00424460"/>
  </w:style>
  <w:style w:type="character" w:styleId="Hyperlink">
    <w:name w:val="Hyperlink"/>
    <w:uiPriority w:val="99"/>
    <w:rsid w:val="00424460"/>
    <w:rPr>
      <w:color w:val="0000FF"/>
      <w:u w:val="single"/>
    </w:rPr>
  </w:style>
  <w:style w:type="numbering" w:customStyle="1" w:styleId="1">
    <w:name w:val="スタイル アウトライン番号1"/>
    <w:basedOn w:val="NoList"/>
    <w:rsid w:val="00424460"/>
    <w:pPr>
      <w:numPr>
        <w:numId w:val="3"/>
      </w:numPr>
    </w:pPr>
  </w:style>
  <w:style w:type="numbering" w:customStyle="1" w:styleId="2">
    <w:name w:val="スタイル アウトライン番号2"/>
    <w:basedOn w:val="NoList"/>
    <w:rsid w:val="00424460"/>
    <w:pPr>
      <w:numPr>
        <w:numId w:val="4"/>
      </w:numPr>
    </w:pPr>
  </w:style>
  <w:style w:type="paragraph" w:styleId="TOC2">
    <w:name w:val="toc 2"/>
    <w:basedOn w:val="Normal"/>
    <w:next w:val="Normal"/>
    <w:autoRedefine/>
    <w:uiPriority w:val="39"/>
    <w:rsid w:val="00424460"/>
    <w:pPr>
      <w:ind w:leftChars="100" w:left="210"/>
    </w:pPr>
  </w:style>
  <w:style w:type="character" w:styleId="CommentReference">
    <w:name w:val="annotation reference"/>
    <w:semiHidden/>
    <w:rsid w:val="00424460"/>
    <w:rPr>
      <w:sz w:val="18"/>
      <w:szCs w:val="18"/>
    </w:rPr>
  </w:style>
  <w:style w:type="paragraph" w:styleId="TableofFigures">
    <w:name w:val="table of figures"/>
    <w:basedOn w:val="Normal"/>
    <w:next w:val="Normal"/>
    <w:uiPriority w:val="99"/>
    <w:rsid w:val="00424460"/>
    <w:pPr>
      <w:ind w:leftChars="200" w:left="200" w:hangingChars="200" w:hanging="200"/>
    </w:pPr>
  </w:style>
  <w:style w:type="paragraph" w:styleId="CommentText">
    <w:name w:val="annotation text"/>
    <w:basedOn w:val="Normal"/>
    <w:link w:val="CommentTextChar"/>
    <w:semiHidden/>
    <w:rsid w:val="00424460"/>
    <w:pPr>
      <w:jc w:val="left"/>
    </w:pPr>
  </w:style>
  <w:style w:type="character" w:customStyle="1" w:styleId="CommentTextChar">
    <w:name w:val="Comment Text Char"/>
    <w:basedOn w:val="DefaultParagraphFont"/>
    <w:link w:val="CommentText"/>
    <w:semiHidden/>
    <w:rsid w:val="00424460"/>
    <w:rPr>
      <w:rFonts w:ascii="Times New Roman" w:eastAsia="ＭＳ 明朝" w:hAnsi="Times New Roman" w:cs="Times New Roman"/>
      <w:szCs w:val="24"/>
    </w:rPr>
  </w:style>
  <w:style w:type="paragraph" w:styleId="CommentSubject">
    <w:name w:val="annotation subject"/>
    <w:basedOn w:val="CommentText"/>
    <w:next w:val="CommentText"/>
    <w:link w:val="CommentSubjectChar"/>
    <w:semiHidden/>
    <w:rsid w:val="00424460"/>
    <w:rPr>
      <w:b/>
      <w:bCs/>
    </w:rPr>
  </w:style>
  <w:style w:type="character" w:customStyle="1" w:styleId="CommentSubjectChar">
    <w:name w:val="Comment Subject Char"/>
    <w:basedOn w:val="CommentTextChar"/>
    <w:link w:val="CommentSubject"/>
    <w:semiHidden/>
    <w:rsid w:val="00424460"/>
    <w:rPr>
      <w:rFonts w:ascii="Times New Roman" w:eastAsia="ＭＳ 明朝" w:hAnsi="Times New Roman" w:cs="Times New Roman"/>
      <w:b/>
      <w:bCs/>
      <w:szCs w:val="24"/>
    </w:rPr>
  </w:style>
  <w:style w:type="paragraph" w:styleId="BalloonText">
    <w:name w:val="Balloon Text"/>
    <w:basedOn w:val="Normal"/>
    <w:link w:val="BalloonTextChar"/>
    <w:rsid w:val="00424460"/>
    <w:rPr>
      <w:rFonts w:ascii="Arial" w:eastAsia="ＭＳ ゴシック" w:hAnsi="Arial"/>
      <w:sz w:val="18"/>
      <w:szCs w:val="18"/>
    </w:rPr>
  </w:style>
  <w:style w:type="character" w:customStyle="1" w:styleId="BalloonTextChar">
    <w:name w:val="Balloon Text Char"/>
    <w:basedOn w:val="DefaultParagraphFont"/>
    <w:link w:val="BalloonText"/>
    <w:rsid w:val="00424460"/>
    <w:rPr>
      <w:rFonts w:ascii="Arial" w:eastAsia="ＭＳ ゴシック" w:hAnsi="Arial" w:cs="Times New Roman"/>
      <w:sz w:val="18"/>
      <w:szCs w:val="18"/>
    </w:rPr>
  </w:style>
  <w:style w:type="paragraph" w:customStyle="1" w:styleId="a0">
    <w:name w:val="数式"/>
    <w:basedOn w:val="Caption"/>
    <w:rsid w:val="00424460"/>
    <w:pPr>
      <w:tabs>
        <w:tab w:val="center" w:pos="4410"/>
        <w:tab w:val="right" w:pos="9030"/>
      </w:tabs>
    </w:pPr>
  </w:style>
  <w:style w:type="paragraph" w:customStyle="1" w:styleId="equationname">
    <w:name w:val="equation_name"/>
    <w:basedOn w:val="Normal"/>
    <w:rsid w:val="00424460"/>
    <w:rPr>
      <w:rFonts w:ascii="Arial" w:hAnsi="Arial"/>
      <w:b/>
      <w:kern w:val="0"/>
    </w:rPr>
  </w:style>
  <w:style w:type="paragraph" w:styleId="TOC3">
    <w:name w:val="toc 3"/>
    <w:basedOn w:val="Normal"/>
    <w:next w:val="Normal"/>
    <w:autoRedefine/>
    <w:uiPriority w:val="39"/>
    <w:rsid w:val="00424460"/>
    <w:pPr>
      <w:ind w:leftChars="200" w:left="420"/>
    </w:pPr>
    <w:rPr>
      <w:rFonts w:ascii="Century" w:hAnsi="Century"/>
    </w:rPr>
  </w:style>
  <w:style w:type="paragraph" w:styleId="TOC4">
    <w:name w:val="toc 4"/>
    <w:basedOn w:val="Normal"/>
    <w:next w:val="Normal"/>
    <w:autoRedefine/>
    <w:uiPriority w:val="39"/>
    <w:rsid w:val="00424460"/>
    <w:pPr>
      <w:ind w:leftChars="300" w:left="630"/>
    </w:pPr>
    <w:rPr>
      <w:rFonts w:ascii="Century" w:hAnsi="Century"/>
    </w:rPr>
  </w:style>
  <w:style w:type="paragraph" w:styleId="TOC5">
    <w:name w:val="toc 5"/>
    <w:basedOn w:val="Normal"/>
    <w:next w:val="Normal"/>
    <w:autoRedefine/>
    <w:uiPriority w:val="39"/>
    <w:rsid w:val="00424460"/>
    <w:pPr>
      <w:ind w:leftChars="400" w:left="840"/>
    </w:pPr>
    <w:rPr>
      <w:rFonts w:ascii="Century" w:hAnsi="Century"/>
    </w:rPr>
  </w:style>
  <w:style w:type="paragraph" w:styleId="TOC6">
    <w:name w:val="toc 6"/>
    <w:basedOn w:val="Normal"/>
    <w:next w:val="Normal"/>
    <w:autoRedefine/>
    <w:uiPriority w:val="39"/>
    <w:rsid w:val="00424460"/>
    <w:pPr>
      <w:ind w:leftChars="500" w:left="1050"/>
    </w:pPr>
    <w:rPr>
      <w:rFonts w:ascii="Century" w:hAnsi="Century"/>
    </w:rPr>
  </w:style>
  <w:style w:type="paragraph" w:styleId="TOC7">
    <w:name w:val="toc 7"/>
    <w:basedOn w:val="Normal"/>
    <w:next w:val="Normal"/>
    <w:autoRedefine/>
    <w:uiPriority w:val="39"/>
    <w:rsid w:val="00424460"/>
    <w:pPr>
      <w:ind w:leftChars="600" w:left="1260"/>
    </w:pPr>
    <w:rPr>
      <w:rFonts w:ascii="Century" w:hAnsi="Century"/>
    </w:rPr>
  </w:style>
  <w:style w:type="paragraph" w:styleId="TOC8">
    <w:name w:val="toc 8"/>
    <w:basedOn w:val="Normal"/>
    <w:next w:val="Normal"/>
    <w:autoRedefine/>
    <w:uiPriority w:val="39"/>
    <w:rsid w:val="00424460"/>
    <w:pPr>
      <w:ind w:leftChars="700" w:left="1470"/>
    </w:pPr>
    <w:rPr>
      <w:rFonts w:ascii="Century" w:hAnsi="Century"/>
    </w:rPr>
  </w:style>
  <w:style w:type="paragraph" w:styleId="TOC9">
    <w:name w:val="toc 9"/>
    <w:basedOn w:val="Normal"/>
    <w:next w:val="Normal"/>
    <w:autoRedefine/>
    <w:uiPriority w:val="39"/>
    <w:rsid w:val="00424460"/>
    <w:pPr>
      <w:ind w:leftChars="800" w:left="1680"/>
    </w:pPr>
    <w:rPr>
      <w:rFonts w:ascii="Century" w:hAnsi="Century"/>
    </w:rPr>
  </w:style>
  <w:style w:type="paragraph" w:customStyle="1" w:styleId="10">
    <w:name w:val="行間詰め1"/>
    <w:link w:val="a1"/>
    <w:uiPriority w:val="1"/>
    <w:qFormat/>
    <w:rsid w:val="00424460"/>
    <w:rPr>
      <w:rFonts w:ascii="Century" w:eastAsia="ＭＳ 明朝" w:hAnsi="Century" w:cs="Times New Roman"/>
      <w:kern w:val="0"/>
      <w:sz w:val="22"/>
    </w:rPr>
  </w:style>
  <w:style w:type="character" w:customStyle="1" w:styleId="a1">
    <w:name w:val="行間詰め (文字)"/>
    <w:link w:val="10"/>
    <w:uiPriority w:val="1"/>
    <w:rsid w:val="00424460"/>
    <w:rPr>
      <w:rFonts w:ascii="Century" w:eastAsia="ＭＳ 明朝" w:hAnsi="Century" w:cs="Times New Roman"/>
      <w:kern w:val="0"/>
      <w:sz w:val="22"/>
    </w:rPr>
  </w:style>
  <w:style w:type="table" w:styleId="TableGrid">
    <w:name w:val="Table Grid"/>
    <w:basedOn w:val="TableNormal"/>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ListParagraph">
    <w:name w:val="List Paragraph"/>
    <w:basedOn w:val="Normal"/>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EndnoteText">
    <w:name w:val="endnote text"/>
    <w:basedOn w:val="Normal"/>
    <w:link w:val="EndnoteTextChar"/>
    <w:uiPriority w:val="99"/>
    <w:semiHidden/>
    <w:unhideWhenUsed/>
    <w:rsid w:val="00424460"/>
    <w:pPr>
      <w:snapToGrid w:val="0"/>
      <w:jc w:val="left"/>
    </w:pPr>
  </w:style>
  <w:style w:type="character" w:customStyle="1" w:styleId="EndnoteTextChar">
    <w:name w:val="Endnote Text Char"/>
    <w:basedOn w:val="DefaultParagraphFont"/>
    <w:link w:val="EndnoteText"/>
    <w:uiPriority w:val="99"/>
    <w:semiHidden/>
    <w:rsid w:val="00424460"/>
    <w:rPr>
      <w:rFonts w:ascii="Times New Roman" w:eastAsia="ＭＳ 明朝" w:hAnsi="Times New Roman" w:cs="Times New Roman"/>
      <w:szCs w:val="24"/>
    </w:rPr>
  </w:style>
  <w:style w:type="character" w:styleId="EndnoteReference">
    <w:name w:val="endnote reference"/>
    <w:basedOn w:val="DefaultParagraphFont"/>
    <w:uiPriority w:val="99"/>
    <w:semiHidden/>
    <w:unhideWhenUsed/>
    <w:rsid w:val="00424460"/>
    <w:rPr>
      <w:vertAlign w:val="superscript"/>
    </w:rPr>
  </w:style>
  <w:style w:type="paragraph" w:styleId="Revision">
    <w:name w:val="Revision"/>
    <w:hidden/>
    <w:uiPriority w:val="99"/>
    <w:semiHidden/>
    <w:rsid w:val="00424460"/>
    <w:rPr>
      <w:rFonts w:ascii="Times New Roman" w:eastAsia="ＭＳ 明朝" w:hAnsi="Times New Roman" w:cs="Times New Roman"/>
      <w:sz w:val="20"/>
      <w:szCs w:val="24"/>
    </w:rPr>
  </w:style>
  <w:style w:type="character" w:styleId="FollowedHyperlink">
    <w:name w:val="FollowedHyperlink"/>
    <w:basedOn w:val="DefaultParagraphFont"/>
    <w:uiPriority w:val="99"/>
    <w:semiHidden/>
    <w:unhideWhenUsed/>
    <w:rsid w:val="00424460"/>
    <w:rPr>
      <w:color w:val="800080"/>
      <w:u w:val="single"/>
    </w:rPr>
  </w:style>
  <w:style w:type="paragraph" w:customStyle="1" w:styleId="font5">
    <w:name w:val="font5"/>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Normal"/>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Normal"/>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Normal"/>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Normal"/>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Normal"/>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Normal"/>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Normal"/>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Normal"/>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PlaceholderText">
    <w:name w:val="Placeholder Text"/>
    <w:basedOn w:val="DefaultParagraphFont"/>
    <w:uiPriority w:val="99"/>
    <w:semiHidden/>
    <w:rsid w:val="00424460"/>
    <w:rPr>
      <w:color w:val="808080"/>
    </w:rPr>
  </w:style>
  <w:style w:type="paragraph" w:customStyle="1" w:styleId="EndNoteBibliographyTitle">
    <w:name w:val="EndNote Bibliography Title"/>
    <w:basedOn w:val="Normal"/>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DefaultParagraphFont"/>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Normal"/>
    <w:link w:val="EndNoteBibliography0"/>
    <w:rsid w:val="00424460"/>
    <w:rPr>
      <w:rFonts w:eastAsia="游明朝"/>
      <w:noProof/>
      <w:sz w:val="20"/>
      <w:szCs w:val="22"/>
    </w:rPr>
  </w:style>
  <w:style w:type="character" w:customStyle="1" w:styleId="EndNoteBibliography0">
    <w:name w:val="EndNote Bibliography (文字)"/>
    <w:basedOn w:val="DefaultParagraphFont"/>
    <w:link w:val="EndNoteBibliography"/>
    <w:rsid w:val="00424460"/>
    <w:rPr>
      <w:rFonts w:ascii="Times New Roman" w:eastAsia="游明朝" w:hAnsi="Times New Roman" w:cs="Times New Roman"/>
      <w:noProof/>
      <w:sz w:val="20"/>
    </w:rPr>
  </w:style>
  <w:style w:type="paragraph" w:customStyle="1" w:styleId="equation">
    <w:name w:val="equation"/>
    <w:basedOn w:val="Normal"/>
    <w:next w:val="Normal"/>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styleId="UnresolvedMention">
    <w:name w:val="Unresolved Mention"/>
    <w:basedOn w:val="DefaultParagraphFont"/>
    <w:uiPriority w:val="99"/>
    <w:semiHidden/>
    <w:unhideWhenUsed/>
    <w:rsid w:val="00424460"/>
    <w:rPr>
      <w:color w:val="605E5C"/>
      <w:shd w:val="clear" w:color="auto" w:fill="E1DFDD"/>
    </w:rPr>
  </w:style>
  <w:style w:type="paragraph" w:customStyle="1" w:styleId="Runninghead-left">
    <w:name w:val="Running head - left"/>
    <w:basedOn w:val="Normal"/>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Normal"/>
    <w:next w:val="Normal"/>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Normal"/>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Normal"/>
    <w:next w:val="Normal"/>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Normal"/>
    <w:next w:val="Normal"/>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0">
    <w:name w:val="heading1"/>
    <w:basedOn w:val="Normal"/>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0">
    <w:name w:val="heading2"/>
    <w:basedOn w:val="heading10"/>
    <w:next w:val="p1a"/>
    <w:rsid w:val="00424460"/>
    <w:pPr>
      <w:tabs>
        <w:tab w:val="left" w:pos="510"/>
      </w:tabs>
    </w:pPr>
    <w:rPr>
      <w:i/>
    </w:rPr>
  </w:style>
  <w:style w:type="paragraph" w:customStyle="1" w:styleId="heading30">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Normal"/>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Normal"/>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Normal"/>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Normal"/>
    <w:next w:val="Normal"/>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Normal"/>
    <w:next w:val="Normal"/>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1">
    <w:name w:val="表題1"/>
    <w:basedOn w:val="Normal"/>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Index1">
    <w:name w:val="index 1"/>
    <w:basedOn w:val="petit"/>
    <w:semiHidden/>
    <w:rsid w:val="00424460"/>
    <w:pPr>
      <w:spacing w:before="0" w:after="0"/>
      <w:ind w:left="720" w:hanging="720"/>
      <w:jc w:val="left"/>
    </w:pPr>
    <w:rPr>
      <w:szCs w:val="21"/>
    </w:rPr>
  </w:style>
  <w:style w:type="paragraph" w:styleId="Index2">
    <w:name w:val="index 2"/>
    <w:basedOn w:val="Index1"/>
    <w:semiHidden/>
    <w:rsid w:val="00424460"/>
    <w:pPr>
      <w:ind w:left="958"/>
    </w:pPr>
  </w:style>
  <w:style w:type="paragraph" w:styleId="Index3">
    <w:name w:val="index 3"/>
    <w:basedOn w:val="Normal"/>
    <w:next w:val="Normal"/>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0">
    <w:name w:val="heading4"/>
    <w:basedOn w:val="p1a"/>
    <w:next w:val="p1a"/>
    <w:rsid w:val="00424460"/>
    <w:pPr>
      <w:keepNext/>
      <w:suppressAutoHyphens/>
      <w:spacing w:before="480" w:after="240"/>
      <w:jc w:val="left"/>
    </w:pPr>
  </w:style>
  <w:style w:type="paragraph" w:customStyle="1" w:styleId="heading50">
    <w:name w:val="heading5"/>
    <w:basedOn w:val="heading40"/>
    <w:next w:val="p1a"/>
    <w:rsid w:val="00424460"/>
    <w:pPr>
      <w:spacing w:before="360" w:after="120"/>
    </w:pPr>
    <w:rPr>
      <w:i/>
    </w:rPr>
  </w:style>
  <w:style w:type="paragraph" w:customStyle="1" w:styleId="12">
    <w:name w:val="副題1"/>
    <w:basedOn w:val="11"/>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Normal"/>
    <w:next w:val="Normal"/>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Normal"/>
    <w:next w:val="Normal"/>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Normal"/>
    <w:rsid w:val="00424460"/>
    <w:pPr>
      <w:spacing w:after="120"/>
      <w:ind w:right="238"/>
      <w:contextualSpacing/>
    </w:pPr>
  </w:style>
  <w:style w:type="paragraph" w:customStyle="1" w:styleId="acknowledgements">
    <w:name w:val="acknowledgements"/>
    <w:basedOn w:val="affiliation"/>
    <w:next w:val="Normal"/>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Normal"/>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0">
    <w:name w:val="表題2"/>
    <w:basedOn w:val="Normal"/>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Title">
    <w:name w:val="Title"/>
    <w:basedOn w:val="Normal"/>
    <w:next w:val="Normal"/>
    <w:link w:val="TitleChar"/>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TitleChar">
    <w:name w:val="Title Char"/>
    <w:basedOn w:val="DefaultParagraphFont"/>
    <w:link w:val="Title"/>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84A5-76C1-44BB-A469-362EF237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Fujimori Shinichiro</cp:lastModifiedBy>
  <cp:revision>185</cp:revision>
  <dcterms:created xsi:type="dcterms:W3CDTF">2021-10-14T01:51:00Z</dcterms:created>
  <dcterms:modified xsi:type="dcterms:W3CDTF">2021-10-19T04:07:00Z</dcterms:modified>
</cp:coreProperties>
</file>