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0415" w:rsidRDefault="00130415" w:rsidP="00A50098">
      <w:r>
        <w:rPr>
          <w:rFonts w:hint="eastAsia"/>
        </w:rPr>
        <w:t>森林の扱いについてのまとめ</w:t>
      </w:r>
      <w:r>
        <w:rPr>
          <w:rFonts w:hint="eastAsia"/>
        </w:rPr>
        <w:t xml:space="preserve"> 2015/06/23</w:t>
      </w:r>
    </w:p>
    <w:p w:rsidR="00130415" w:rsidRDefault="005224DD" w:rsidP="00840DD3">
      <w:pPr>
        <w:pStyle w:val="a7"/>
        <w:numPr>
          <w:ilvl w:val="0"/>
          <w:numId w:val="6"/>
        </w:numPr>
        <w:ind w:leftChars="0"/>
      </w:pPr>
      <w:r>
        <w:rPr>
          <w:rFonts w:hint="eastAsia"/>
        </w:rPr>
        <w:t>樹齢を考慮しない希釈法を用いた</w:t>
      </w:r>
      <w:r w:rsidR="00840DD3">
        <w:rPr>
          <w:rFonts w:hint="eastAsia"/>
        </w:rPr>
        <w:t>、各グリッドの樹齢が不明な基準年のデータ</w:t>
      </w:r>
      <w:r w:rsidR="00130415">
        <w:rPr>
          <w:rFonts w:hint="eastAsia"/>
        </w:rPr>
        <w:t>を使っている限り</w:t>
      </w:r>
      <w:r>
        <w:rPr>
          <w:rFonts w:hint="eastAsia"/>
        </w:rPr>
        <w:t>、それ以上のことをやると非整合が生じる。基準年の炭素ストックやフローに樹齢が考慮されていないのに、翌年からの樹齢を考慮して積み上げたところで、非整合が生じる。</w:t>
      </w:r>
    </w:p>
    <w:p w:rsidR="005224DD" w:rsidRDefault="005224DD" w:rsidP="005224DD">
      <w:pPr>
        <w:pStyle w:val="a7"/>
        <w:numPr>
          <w:ilvl w:val="0"/>
          <w:numId w:val="6"/>
        </w:numPr>
        <w:ind w:leftChars="0"/>
      </w:pPr>
      <w:r>
        <w:rPr>
          <w:rFonts w:hint="eastAsia"/>
        </w:rPr>
        <w:t>樹齢を考慮する理想的な方法は、</w:t>
      </w:r>
    </w:p>
    <w:p w:rsidR="005224DD" w:rsidRDefault="004E7B94" w:rsidP="00455D12">
      <w:pPr>
        <w:pStyle w:val="a7"/>
        <w:numPr>
          <w:ilvl w:val="1"/>
          <w:numId w:val="6"/>
        </w:numPr>
        <w:ind w:leftChars="0"/>
      </w:pPr>
      <w:r>
        <w:rPr>
          <w:rFonts w:hint="eastAsia"/>
        </w:rPr>
        <w:t>十分に細かいグリッドで、</w:t>
      </w:r>
      <w:r w:rsidR="005224DD">
        <w:rPr>
          <w:rFonts w:hint="eastAsia"/>
        </w:rPr>
        <w:t>面積率（一つのセルに複数の土地利用が含まれる方法）ではなく、</w:t>
      </w:r>
      <w:r w:rsidR="005224DD">
        <w:rPr>
          <w:rFonts w:hint="eastAsia"/>
        </w:rPr>
        <w:t>0:1</w:t>
      </w:r>
      <w:r w:rsidR="00127918">
        <w:rPr>
          <w:rFonts w:hint="eastAsia"/>
        </w:rPr>
        <w:t>（一つのセルに一つの土地利用のみを</w:t>
      </w:r>
      <w:r w:rsidR="005224DD">
        <w:rPr>
          <w:rFonts w:hint="eastAsia"/>
        </w:rPr>
        <w:t>含</w:t>
      </w:r>
      <w:r w:rsidR="00127918">
        <w:rPr>
          <w:rFonts w:hint="eastAsia"/>
        </w:rPr>
        <w:t>む</w:t>
      </w:r>
      <w:r w:rsidR="005224DD">
        <w:rPr>
          <w:rFonts w:hint="eastAsia"/>
        </w:rPr>
        <w:t>方法）をとることで、土地履歴をマトリクスの形で残せる。</w:t>
      </w:r>
      <w:r w:rsidR="00455D12">
        <w:rPr>
          <w:rFonts w:hint="eastAsia"/>
        </w:rPr>
        <w:t>（</w:t>
      </w:r>
      <w:r w:rsidR="005224DD">
        <w:rPr>
          <w:rFonts w:hint="eastAsia"/>
        </w:rPr>
        <w:t>そうでなければ、</w:t>
      </w:r>
      <w:r w:rsidR="00D90F08">
        <w:rPr>
          <w:rFonts w:hint="eastAsia"/>
        </w:rPr>
        <w:t>どの土地利用がどの土地利用に変わったかまではわからない</w:t>
      </w:r>
      <w:r w:rsidR="00127918">
        <w:rPr>
          <w:rFonts w:hint="eastAsia"/>
        </w:rPr>
        <w:t>。</w:t>
      </w:r>
      <w:r w:rsidR="007700F5">
        <w:rPr>
          <w:rFonts w:hint="eastAsia"/>
        </w:rPr>
        <w:t>面積率で扱う場合は</w:t>
      </w:r>
      <w:r w:rsidR="005224DD">
        <w:rPr>
          <w:rFonts w:hint="eastAsia"/>
        </w:rPr>
        <w:t>森林の増減</w:t>
      </w:r>
      <w:r w:rsidR="00D90F08">
        <w:rPr>
          <w:rFonts w:hint="eastAsia"/>
        </w:rPr>
        <w:t>履歴</w:t>
      </w:r>
      <w:r w:rsidR="005224DD">
        <w:rPr>
          <w:rFonts w:hint="eastAsia"/>
        </w:rPr>
        <w:t>だけを追う</w:t>
      </w:r>
      <w:r w:rsidR="00D90F08">
        <w:rPr>
          <w:rFonts w:hint="eastAsia"/>
        </w:rPr>
        <w:t>こと</w:t>
      </w:r>
      <w:r w:rsidR="00127918">
        <w:rPr>
          <w:rFonts w:hint="eastAsia"/>
        </w:rPr>
        <w:t>はできる</w:t>
      </w:r>
      <w:r w:rsidR="00D90F08">
        <w:rPr>
          <w:rFonts w:hint="eastAsia"/>
        </w:rPr>
        <w:t>。</w:t>
      </w:r>
      <w:r w:rsidR="00455D12">
        <w:rPr>
          <w:rFonts w:hint="eastAsia"/>
        </w:rPr>
        <w:t>）</w:t>
      </w:r>
    </w:p>
    <w:p w:rsidR="005224DD" w:rsidRDefault="005224DD" w:rsidP="005224DD">
      <w:pPr>
        <w:pStyle w:val="a7"/>
        <w:numPr>
          <w:ilvl w:val="1"/>
          <w:numId w:val="6"/>
        </w:numPr>
        <w:ind w:leftChars="0"/>
      </w:pPr>
      <w:r>
        <w:rPr>
          <w:rFonts w:hint="eastAsia"/>
        </w:rPr>
        <w:t>0:1</w:t>
      </w:r>
      <w:r>
        <w:rPr>
          <w:rFonts w:hint="eastAsia"/>
        </w:rPr>
        <w:t>マップの</w:t>
      </w:r>
      <w:r>
        <w:rPr>
          <w:rFonts w:hint="eastAsia"/>
        </w:rPr>
        <w:t>1900</w:t>
      </w:r>
      <w:r>
        <w:rPr>
          <w:rFonts w:hint="eastAsia"/>
        </w:rPr>
        <w:t>年からの差分をとることで、樹齢マップを準備</w:t>
      </w:r>
    </w:p>
    <w:p w:rsidR="005224DD" w:rsidRDefault="005224DD" w:rsidP="005224DD">
      <w:pPr>
        <w:pStyle w:val="a7"/>
        <w:numPr>
          <w:ilvl w:val="1"/>
          <w:numId w:val="6"/>
        </w:numPr>
        <w:ind w:leftChars="0"/>
      </w:pPr>
      <w:r>
        <w:rPr>
          <w:rFonts w:hint="eastAsia"/>
        </w:rPr>
        <w:t>マトリクスと樹齢マップから、樹齢を考慮した炭素収支を表せる。</w:t>
      </w:r>
    </w:p>
    <w:p w:rsidR="005224DD" w:rsidRDefault="005224DD" w:rsidP="005224DD">
      <w:pPr>
        <w:pStyle w:val="a7"/>
        <w:numPr>
          <w:ilvl w:val="0"/>
          <w:numId w:val="6"/>
        </w:numPr>
        <w:ind w:leftChars="0"/>
      </w:pPr>
      <w:r>
        <w:rPr>
          <w:rFonts w:hint="eastAsia"/>
        </w:rPr>
        <w:t>樹齢を考慮しないことの問題点</w:t>
      </w:r>
    </w:p>
    <w:p w:rsidR="00F87245" w:rsidRDefault="006C4F39" w:rsidP="00F87245">
      <w:pPr>
        <w:pStyle w:val="a7"/>
        <w:numPr>
          <w:ilvl w:val="1"/>
          <w:numId w:val="6"/>
        </w:numPr>
        <w:ind w:leftChars="0"/>
      </w:pPr>
      <w:r>
        <w:rPr>
          <w:rFonts w:hint="eastAsia"/>
        </w:rPr>
        <w:t>一か所にまとまった大規模な伐採や植林が表現できない。仮に</w:t>
      </w:r>
      <w:r>
        <w:rPr>
          <w:rFonts w:hint="eastAsia"/>
        </w:rPr>
        <w:t>CGE</w:t>
      </w:r>
      <w:r>
        <w:rPr>
          <w:rFonts w:hint="eastAsia"/>
        </w:rPr>
        <w:t>からそ</w:t>
      </w:r>
      <w:r w:rsidR="00711281">
        <w:rPr>
          <w:rFonts w:hint="eastAsia"/>
        </w:rPr>
        <w:t>のような結果が得られた場合</w:t>
      </w:r>
      <w:r>
        <w:rPr>
          <w:rFonts w:hint="eastAsia"/>
        </w:rPr>
        <w:t>、</w:t>
      </w:r>
      <w:r w:rsidR="00711281">
        <w:rPr>
          <w:rFonts w:hint="eastAsia"/>
        </w:rPr>
        <w:t>樹齢を考慮している場合、まとまったセルに高い炭素ストックがあればそこがまとめて伐採される、という選択になるところ、樹齢を考慮していない場合、</w:t>
      </w:r>
      <w:r>
        <w:rPr>
          <w:rFonts w:hint="eastAsia"/>
        </w:rPr>
        <w:t>一つあたりのセルでは平均的な伐採・植林しか扱えないため、セル数を拡大することで、平均的な伐採・植林が大きな面積にわたって行われたという表現となる。</w:t>
      </w:r>
    </w:p>
    <w:p w:rsidR="00F87245" w:rsidRDefault="00F87245" w:rsidP="00F87245">
      <w:pPr>
        <w:pStyle w:val="a7"/>
        <w:numPr>
          <w:ilvl w:val="1"/>
          <w:numId w:val="6"/>
        </w:numPr>
        <w:ind w:leftChars="0"/>
      </w:pPr>
      <w:r>
        <w:rPr>
          <w:rFonts w:hint="eastAsia"/>
        </w:rPr>
        <w:t>今後のモデルの用途（水資源・気候モデルなどとのリンク、バイオエネルギー供給関数の算定）においては、</w:t>
      </w:r>
      <w:r w:rsidR="00C45E09">
        <w:rPr>
          <w:rFonts w:hint="eastAsia"/>
        </w:rPr>
        <w:t>樹齢をしないことによって結果が少し変わるかもしれないが、</w:t>
      </w:r>
      <w:r w:rsidR="00C45E09">
        <w:rPr>
          <w:rFonts w:hint="eastAsia"/>
        </w:rPr>
        <w:t>VISIT</w:t>
      </w:r>
      <w:r w:rsidR="00C45E09">
        <w:rPr>
          <w:rFonts w:hint="eastAsia"/>
        </w:rPr>
        <w:t>に限らず樹齢を考慮した</w:t>
      </w:r>
      <w:r w:rsidR="003B34E6">
        <w:rPr>
          <w:rFonts w:hint="eastAsia"/>
        </w:rPr>
        <w:t>マップがない限りはできない。出てきたところで、あるいは、もっと必要に迫られた段階で、</w:t>
      </w:r>
      <w:r w:rsidR="00C45E09">
        <w:rPr>
          <w:rFonts w:hint="eastAsia"/>
        </w:rPr>
        <w:t>更新する</w:t>
      </w:r>
      <w:r w:rsidR="00D31EE1">
        <w:rPr>
          <w:rFonts w:hint="eastAsia"/>
        </w:rPr>
        <w:t>ことにする</w:t>
      </w:r>
      <w:bookmarkStart w:id="0" w:name="_GoBack"/>
      <w:bookmarkEnd w:id="0"/>
      <w:r w:rsidR="00C45E09">
        <w:rPr>
          <w:rFonts w:hint="eastAsia"/>
        </w:rPr>
        <w:t>。</w:t>
      </w:r>
    </w:p>
    <w:p w:rsidR="00130415" w:rsidRPr="006C4F39" w:rsidRDefault="00130415" w:rsidP="00A50098"/>
    <w:p w:rsidR="009B2147" w:rsidRDefault="00A50098" w:rsidP="00A50098">
      <w:r w:rsidRPr="00A50098">
        <w:rPr>
          <w:rFonts w:hint="eastAsia"/>
        </w:rPr>
        <w:t>森林の考え方（案）</w:t>
      </w:r>
    </w:p>
    <w:p w:rsidR="00C309EB" w:rsidRPr="00A50098" w:rsidRDefault="00276FEF" w:rsidP="00A50098">
      <w:pPr>
        <w:pStyle w:val="a7"/>
        <w:numPr>
          <w:ilvl w:val="0"/>
          <w:numId w:val="2"/>
        </w:numPr>
        <w:ind w:leftChars="0"/>
      </w:pPr>
      <w:r w:rsidRPr="00A50098">
        <w:rPr>
          <w:rFonts w:hint="eastAsia"/>
          <w:b/>
          <w:bCs/>
        </w:rPr>
        <w:t>天然林</w:t>
      </w:r>
    </w:p>
    <w:p w:rsidR="00C309EB" w:rsidRPr="00A50098" w:rsidRDefault="00276FEF" w:rsidP="00A50098">
      <w:pPr>
        <w:pStyle w:val="a7"/>
        <w:numPr>
          <w:ilvl w:val="1"/>
          <w:numId w:val="2"/>
        </w:numPr>
        <w:ind w:leftChars="0"/>
      </w:pPr>
      <w:r w:rsidRPr="00A50098">
        <w:rPr>
          <w:rFonts w:hint="eastAsia"/>
        </w:rPr>
        <w:t>木材生産しない森林は市場価値なし（</w:t>
      </w:r>
      <w:r w:rsidRPr="00A50098">
        <w:t>SSP1</w:t>
      </w:r>
      <w:r w:rsidRPr="00A50098">
        <w:rPr>
          <w:rFonts w:hint="eastAsia"/>
        </w:rPr>
        <w:t>はあり）</w:t>
      </w:r>
    </w:p>
    <w:p w:rsidR="00C309EB" w:rsidRPr="00A50098" w:rsidRDefault="00276FEF" w:rsidP="00A50098">
      <w:pPr>
        <w:pStyle w:val="a7"/>
        <w:numPr>
          <w:ilvl w:val="1"/>
          <w:numId w:val="2"/>
        </w:numPr>
        <w:ind w:leftChars="0"/>
      </w:pPr>
      <w:r w:rsidRPr="00A50098">
        <w:rPr>
          <w:rFonts w:hint="eastAsia"/>
        </w:rPr>
        <w:t>農地・牧草地を選択した残りが天然林</w:t>
      </w:r>
    </w:p>
    <w:p w:rsidR="00C309EB" w:rsidRPr="00A50098" w:rsidRDefault="00276FEF" w:rsidP="00A50098">
      <w:pPr>
        <w:pStyle w:val="a7"/>
        <w:numPr>
          <w:ilvl w:val="0"/>
          <w:numId w:val="2"/>
        </w:numPr>
        <w:ind w:leftChars="0"/>
      </w:pPr>
      <w:r w:rsidRPr="00A50098">
        <w:rPr>
          <w:rFonts w:hint="eastAsia"/>
          <w:b/>
          <w:bCs/>
        </w:rPr>
        <w:t>木材生産用森林</w:t>
      </w:r>
      <w:r w:rsidRPr="002B6A96">
        <w:rPr>
          <w:rFonts w:hint="eastAsia"/>
          <w:strike/>
        </w:rPr>
        <w:t>（＝森林のまま、土地利用変化なし。）</w:t>
      </w:r>
    </w:p>
    <w:p w:rsidR="00C309EB" w:rsidRPr="00A50098" w:rsidRDefault="00276FEF" w:rsidP="00A50098">
      <w:pPr>
        <w:pStyle w:val="a7"/>
        <w:numPr>
          <w:ilvl w:val="1"/>
          <w:numId w:val="2"/>
        </w:numPr>
        <w:ind w:leftChars="0"/>
      </w:pPr>
      <w:r w:rsidRPr="00A50098">
        <w:rPr>
          <w:rFonts w:hint="eastAsia"/>
        </w:rPr>
        <w:t>炭素ストック量（木材になる）に比例する価値がある</w:t>
      </w:r>
    </w:p>
    <w:p w:rsidR="00C309EB" w:rsidRPr="00A50098" w:rsidRDefault="00276FEF" w:rsidP="00A50098">
      <w:pPr>
        <w:pStyle w:val="a7"/>
        <w:numPr>
          <w:ilvl w:val="1"/>
          <w:numId w:val="2"/>
        </w:numPr>
        <w:ind w:leftChars="0"/>
      </w:pPr>
      <w:r w:rsidRPr="00A50098">
        <w:rPr>
          <w:rFonts w:hint="eastAsia"/>
        </w:rPr>
        <w:t>炭素ストック量が大きいところから選択される</w:t>
      </w:r>
    </w:p>
    <w:p w:rsidR="00C309EB" w:rsidRPr="00A50098" w:rsidRDefault="00276FEF" w:rsidP="00A50098">
      <w:pPr>
        <w:pStyle w:val="a7"/>
        <w:numPr>
          <w:ilvl w:val="1"/>
          <w:numId w:val="2"/>
        </w:numPr>
        <w:ind w:leftChars="0"/>
      </w:pPr>
      <w:r w:rsidRPr="00A50098">
        <w:rPr>
          <w:rFonts w:hint="eastAsia"/>
        </w:rPr>
        <w:t>炭素ストック量は</w:t>
      </w:r>
      <w:r w:rsidRPr="00A50098">
        <w:t>VISIT</w:t>
      </w:r>
      <w:r w:rsidRPr="00A50098">
        <w:rPr>
          <w:rFonts w:hint="eastAsia"/>
        </w:rPr>
        <w:t>の基準年のストック量を用いる。</w:t>
      </w:r>
    </w:p>
    <w:p w:rsidR="002B6A96" w:rsidRDefault="00276FEF" w:rsidP="002B6A96">
      <w:pPr>
        <w:pStyle w:val="a7"/>
        <w:numPr>
          <w:ilvl w:val="1"/>
          <w:numId w:val="2"/>
        </w:numPr>
        <w:ind w:leftChars="0"/>
      </w:pPr>
      <w:r w:rsidRPr="00A50098">
        <w:rPr>
          <w:rFonts w:hint="eastAsia"/>
        </w:rPr>
        <w:t>面積ではなく、木材生産量（炭素換算）で需要制約を与える</w:t>
      </w:r>
    </w:p>
    <w:p w:rsidR="009D3764" w:rsidRPr="002B6A96" w:rsidRDefault="00714036" w:rsidP="002B6A96">
      <w:pPr>
        <w:pStyle w:val="a7"/>
        <w:numPr>
          <w:ilvl w:val="1"/>
          <w:numId w:val="2"/>
        </w:numPr>
        <w:ind w:leftChars="0"/>
      </w:pPr>
      <w:r w:rsidRPr="002B6A96">
        <w:rPr>
          <w:rFonts w:hint="eastAsia"/>
        </w:rPr>
        <w:t>基準年マップには</w:t>
      </w:r>
      <w:r w:rsidRPr="002B6A96">
        <w:t>RCP</w:t>
      </w:r>
      <w:r w:rsidRPr="002B6A96">
        <w:rPr>
          <w:rFonts w:hint="eastAsia"/>
        </w:rPr>
        <w:t>の</w:t>
      </w:r>
      <w:r w:rsidRPr="002B6A96">
        <w:t>wood harvest</w:t>
      </w:r>
      <w:r w:rsidRPr="002B6A96">
        <w:rPr>
          <w:rFonts w:hint="eastAsia"/>
        </w:rPr>
        <w:t>が使える。</w:t>
      </w:r>
    </w:p>
    <w:p w:rsidR="002B6A96" w:rsidRPr="00A50098" w:rsidRDefault="002B6A96" w:rsidP="00A50098">
      <w:pPr>
        <w:pStyle w:val="a7"/>
        <w:numPr>
          <w:ilvl w:val="1"/>
          <w:numId w:val="2"/>
        </w:numPr>
        <w:ind w:leftChars="0"/>
      </w:pPr>
      <w:r>
        <w:rPr>
          <w:rFonts w:hint="eastAsia"/>
        </w:rPr>
        <w:t>持続的か否か：前年の森林マップと同じ土地とするか、異なる土地とするか</w:t>
      </w:r>
    </w:p>
    <w:p w:rsidR="00C309EB" w:rsidRPr="00A50098" w:rsidRDefault="00276FEF" w:rsidP="00A50098">
      <w:pPr>
        <w:pStyle w:val="a7"/>
        <w:numPr>
          <w:ilvl w:val="0"/>
          <w:numId w:val="2"/>
        </w:numPr>
        <w:ind w:leftChars="0"/>
      </w:pPr>
      <w:r w:rsidRPr="00A50098">
        <w:rPr>
          <w:rFonts w:hint="eastAsia"/>
          <w:b/>
          <w:bCs/>
        </w:rPr>
        <w:lastRenderedPageBreak/>
        <w:t>植林</w:t>
      </w:r>
      <w:r w:rsidRPr="00A50098">
        <w:rPr>
          <w:rFonts w:hint="eastAsia"/>
        </w:rPr>
        <w:t>（炭素吸収を目的とする）</w:t>
      </w:r>
      <w:r w:rsidRPr="00A50098">
        <w:t xml:space="preserve"> </w:t>
      </w:r>
      <w:r w:rsidRPr="00A50098">
        <w:t>（＝他の土地から森林への土地利用変化あり）</w:t>
      </w:r>
    </w:p>
    <w:p w:rsidR="00C309EB" w:rsidRPr="00A50098" w:rsidRDefault="00276FEF" w:rsidP="00A50098">
      <w:pPr>
        <w:pStyle w:val="a7"/>
        <w:numPr>
          <w:ilvl w:val="1"/>
          <w:numId w:val="2"/>
        </w:numPr>
        <w:ind w:leftChars="0"/>
      </w:pPr>
      <w:r w:rsidRPr="00A50098">
        <w:rPr>
          <w:rFonts w:hint="eastAsia"/>
        </w:rPr>
        <w:t>炭素吸収（フロー）量が大きいところから選択される</w:t>
      </w:r>
    </w:p>
    <w:p w:rsidR="00C309EB" w:rsidRPr="00A50098" w:rsidRDefault="00276FEF" w:rsidP="00A50098">
      <w:pPr>
        <w:pStyle w:val="a7"/>
        <w:numPr>
          <w:ilvl w:val="1"/>
          <w:numId w:val="2"/>
        </w:numPr>
        <w:ind w:leftChars="0"/>
      </w:pPr>
      <w:r w:rsidRPr="00A50098">
        <w:rPr>
          <w:rFonts w:hint="eastAsia"/>
        </w:rPr>
        <w:t>炭素純吸収量には</w:t>
      </w:r>
      <w:r w:rsidRPr="00A50098">
        <w:t>VISIT</w:t>
      </w:r>
      <w:r w:rsidRPr="00A50098">
        <w:rPr>
          <w:rFonts w:hint="eastAsia"/>
        </w:rPr>
        <w:t>のデータを用いる</w:t>
      </w:r>
    </w:p>
    <w:p w:rsidR="00C309EB" w:rsidRPr="00A50098" w:rsidRDefault="00276FEF" w:rsidP="00A50098">
      <w:pPr>
        <w:pStyle w:val="a7"/>
        <w:numPr>
          <w:ilvl w:val="1"/>
          <w:numId w:val="2"/>
        </w:numPr>
        <w:ind w:leftChars="0"/>
      </w:pPr>
      <w:r w:rsidRPr="00A50098">
        <w:rPr>
          <w:rFonts w:hint="eastAsia"/>
        </w:rPr>
        <w:t>前期に森林でないところを選択</w:t>
      </w:r>
    </w:p>
    <w:p w:rsidR="00C309EB" w:rsidRDefault="00276FEF" w:rsidP="00A50098">
      <w:pPr>
        <w:pStyle w:val="a7"/>
        <w:numPr>
          <w:ilvl w:val="1"/>
          <w:numId w:val="2"/>
        </w:numPr>
        <w:ind w:leftChars="0"/>
      </w:pPr>
      <w:r w:rsidRPr="00A50098">
        <w:rPr>
          <w:rFonts w:hint="eastAsia"/>
        </w:rPr>
        <w:t>面積ではなく、炭素量で需要制約を与える</w:t>
      </w:r>
    </w:p>
    <w:p w:rsidR="000E676F" w:rsidRPr="00A50098" w:rsidRDefault="000E676F" w:rsidP="000E676F">
      <w:pPr>
        <w:pStyle w:val="a7"/>
        <w:numPr>
          <w:ilvl w:val="1"/>
          <w:numId w:val="2"/>
        </w:numPr>
        <w:ind w:leftChars="0"/>
      </w:pPr>
      <w:r w:rsidRPr="000E676F">
        <w:rPr>
          <w:rFonts w:hint="eastAsia"/>
        </w:rPr>
        <w:t>基準年の植林マップとして、</w:t>
      </w:r>
      <w:r w:rsidRPr="000E676F">
        <w:rPr>
          <w:rFonts w:hint="eastAsia"/>
        </w:rPr>
        <w:t>RCP</w:t>
      </w:r>
      <w:r w:rsidRPr="000E676F">
        <w:rPr>
          <w:rFonts w:hint="eastAsia"/>
        </w:rPr>
        <w:t>の</w:t>
      </w:r>
      <w:r w:rsidRPr="000E676F">
        <w:rPr>
          <w:rFonts w:hint="eastAsia"/>
        </w:rPr>
        <w:t>secondary forest</w:t>
      </w:r>
      <w:r w:rsidRPr="000E676F">
        <w:rPr>
          <w:rFonts w:hint="eastAsia"/>
        </w:rPr>
        <w:t>への土地利用変化面積率を用いることができる。ただし、植林は人為的行為であるが、</w:t>
      </w:r>
      <w:r w:rsidRPr="000E676F">
        <w:rPr>
          <w:rFonts w:hint="eastAsia"/>
        </w:rPr>
        <w:t>RCP</w:t>
      </w:r>
      <w:r w:rsidRPr="000E676F">
        <w:rPr>
          <w:rFonts w:hint="eastAsia"/>
        </w:rPr>
        <w:t>の</w:t>
      </w:r>
      <w:r w:rsidRPr="000E676F">
        <w:rPr>
          <w:rFonts w:hint="eastAsia"/>
        </w:rPr>
        <w:t>secondary forest</w:t>
      </w:r>
      <w:r w:rsidRPr="000E676F">
        <w:rPr>
          <w:rFonts w:hint="eastAsia"/>
        </w:rPr>
        <w:t>には非人為的森林再生（農地放棄、自然再生）を含む。</w:t>
      </w:r>
    </w:p>
    <w:p w:rsidR="00BD7253" w:rsidRDefault="00BD7253" w:rsidP="00A50098"/>
    <w:p w:rsidR="00BD7253" w:rsidRDefault="00BD7253" w:rsidP="00A50098">
      <w:r w:rsidRPr="00BD7253">
        <w:rPr>
          <w:rFonts w:hint="eastAsia"/>
        </w:rPr>
        <w:t>森林についての</w:t>
      </w:r>
      <w:r w:rsidRPr="00BD7253">
        <w:t>Q&amp;A</w:t>
      </w:r>
    </w:p>
    <w:p w:rsidR="00BD7253" w:rsidRDefault="00BD7253" w:rsidP="00A50098"/>
    <w:p w:rsidR="00C309EB" w:rsidRPr="00BD7253" w:rsidRDefault="00276FEF" w:rsidP="00BD7253">
      <w:pPr>
        <w:numPr>
          <w:ilvl w:val="0"/>
          <w:numId w:val="4"/>
        </w:numPr>
      </w:pPr>
      <w:r w:rsidRPr="00BD7253">
        <w:rPr>
          <w:rFonts w:hint="eastAsia"/>
        </w:rPr>
        <w:t>木材生産した土地では翌年木材は生産できないが、生産できるとしているのはなぜか？</w:t>
      </w:r>
    </w:p>
    <w:p w:rsidR="00C309EB" w:rsidRPr="00BD7253" w:rsidRDefault="00276FEF" w:rsidP="00BD7253">
      <w:pPr>
        <w:numPr>
          <w:ilvl w:val="1"/>
          <w:numId w:val="4"/>
        </w:numPr>
      </w:pPr>
      <w:r w:rsidRPr="00BD7253">
        <w:rPr>
          <w:rFonts w:hint="eastAsia"/>
        </w:rPr>
        <w:t>各セルでは平均的な伐採・植林を想定し、同じ土地での継続的な木材生産は可能としている。（木材生産のための）大規模な森林破壊は分布には表現されず、セル数を増やし面積を拡大することで表現される。各セルの木材生産は平均レベルで、翌年も生産可能であるとする。</w:t>
      </w:r>
    </w:p>
    <w:p w:rsidR="00C309EB" w:rsidRPr="00BD7253" w:rsidRDefault="00276FEF" w:rsidP="00BD7253">
      <w:pPr>
        <w:numPr>
          <w:ilvl w:val="0"/>
          <w:numId w:val="4"/>
        </w:numPr>
      </w:pPr>
      <w:r w:rsidRPr="00BD7253">
        <w:rPr>
          <w:rFonts w:hint="eastAsia"/>
        </w:rPr>
        <w:t>伐採後に植林されるか否かで伐採後の吸収量が異なる。植林されれば吸収量は大きい、放棄され自然再生では小さい。考慮しているか。</w:t>
      </w:r>
    </w:p>
    <w:p w:rsidR="00C309EB" w:rsidRPr="00BD7253" w:rsidRDefault="00276FEF" w:rsidP="00BD7253">
      <w:pPr>
        <w:numPr>
          <w:ilvl w:val="1"/>
          <w:numId w:val="4"/>
        </w:numPr>
      </w:pPr>
      <w:r w:rsidRPr="00BD7253">
        <w:rPr>
          <w:rFonts w:hint="eastAsia"/>
        </w:rPr>
        <w:t>人為的な植林も非人為的な自然再生も含めた平均的な森林再生を想定している点で、考慮されている。</w:t>
      </w:r>
    </w:p>
    <w:p w:rsidR="00C309EB" w:rsidRPr="00BD7253" w:rsidRDefault="00276FEF" w:rsidP="00BD7253">
      <w:pPr>
        <w:numPr>
          <w:ilvl w:val="0"/>
          <w:numId w:val="4"/>
        </w:numPr>
      </w:pPr>
      <w:r w:rsidRPr="00BD7253">
        <w:rPr>
          <w:rFonts w:hint="eastAsia"/>
        </w:rPr>
        <w:t>樹齢は考慮しているか？</w:t>
      </w:r>
    </w:p>
    <w:p w:rsidR="00C309EB" w:rsidRPr="00BD7253" w:rsidRDefault="00276FEF" w:rsidP="00BD7253">
      <w:pPr>
        <w:numPr>
          <w:ilvl w:val="1"/>
          <w:numId w:val="4"/>
        </w:numPr>
      </w:pPr>
      <w:r w:rsidRPr="00BD7253">
        <w:rPr>
          <w:rFonts w:hint="eastAsia"/>
        </w:rPr>
        <w:t>各セルでは平均的な伐採・植林を想定しており、個々の森林の樹齢は考慮できていない。樹齢別の炭素吸収量データが利用可能になれば、土地利用変換の履歴をとり、樹齢を考慮したい。</w:t>
      </w:r>
    </w:p>
    <w:p w:rsidR="00C309EB" w:rsidRPr="00BD7253" w:rsidRDefault="00276FEF" w:rsidP="00BD7253">
      <w:pPr>
        <w:numPr>
          <w:ilvl w:val="0"/>
          <w:numId w:val="4"/>
        </w:numPr>
      </w:pPr>
      <w:r w:rsidRPr="00BD7253">
        <w:rPr>
          <w:rFonts w:hint="eastAsia"/>
        </w:rPr>
        <w:t>農地拡大のための大規模な森林破壊はどう表せるか？</w:t>
      </w:r>
    </w:p>
    <w:p w:rsidR="00BD7253" w:rsidRPr="00BD7253" w:rsidRDefault="00276FEF" w:rsidP="00A50098">
      <w:pPr>
        <w:numPr>
          <w:ilvl w:val="1"/>
          <w:numId w:val="4"/>
        </w:numPr>
      </w:pPr>
      <w:r w:rsidRPr="00BD7253">
        <w:rPr>
          <w:rFonts w:hint="eastAsia"/>
        </w:rPr>
        <w:t>農地面積が増え、天然林面積が減ると表現される</w:t>
      </w:r>
    </w:p>
    <w:sectPr w:rsidR="00BD7253" w:rsidRPr="00BD7253">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F6E5B" w:rsidRDefault="007F6E5B" w:rsidP="004247E6">
      <w:r>
        <w:separator/>
      </w:r>
    </w:p>
  </w:endnote>
  <w:endnote w:type="continuationSeparator" w:id="0">
    <w:p w:rsidR="007F6E5B" w:rsidRDefault="007F6E5B" w:rsidP="004247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F6E5B" w:rsidRDefault="007F6E5B" w:rsidP="004247E6">
      <w:r>
        <w:separator/>
      </w:r>
    </w:p>
  </w:footnote>
  <w:footnote w:type="continuationSeparator" w:id="0">
    <w:p w:rsidR="007F6E5B" w:rsidRDefault="007F6E5B" w:rsidP="004247E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292518"/>
    <w:multiLevelType w:val="hybridMultilevel"/>
    <w:tmpl w:val="F2425916"/>
    <w:lvl w:ilvl="0" w:tplc="A7A034DA">
      <w:numFmt w:val="bullet"/>
      <w:lvlText w:val="-"/>
      <w:lvlJc w:val="left"/>
      <w:pPr>
        <w:ind w:left="360" w:hanging="360"/>
      </w:pPr>
      <w:rPr>
        <w:rFonts w:ascii="Century" w:eastAsiaTheme="minorEastAsia" w:hAnsi="Century" w:cstheme="minorBidi"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nsid w:val="0EDD5E94"/>
    <w:multiLevelType w:val="hybridMultilevel"/>
    <w:tmpl w:val="CDDE768C"/>
    <w:lvl w:ilvl="0" w:tplc="7220BD68">
      <w:numFmt w:val="bullet"/>
      <w:lvlText w:val="-"/>
      <w:lvlJc w:val="left"/>
      <w:pPr>
        <w:ind w:left="360" w:hanging="360"/>
      </w:pPr>
      <w:rPr>
        <w:rFonts w:ascii="Century" w:eastAsiaTheme="minorEastAsia" w:hAnsi="Century" w:cstheme="minorBidi"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nsid w:val="2433783E"/>
    <w:multiLevelType w:val="hybridMultilevel"/>
    <w:tmpl w:val="9940947A"/>
    <w:lvl w:ilvl="0" w:tplc="A128FE04">
      <w:numFmt w:val="bullet"/>
      <w:lvlText w:val="・"/>
      <w:lvlJc w:val="left"/>
      <w:pPr>
        <w:ind w:left="360" w:hanging="360"/>
      </w:pPr>
      <w:rPr>
        <w:rFonts w:ascii="ＭＳ 明朝" w:eastAsia="ＭＳ 明朝" w:hAnsi="ＭＳ 明朝" w:cstheme="minorBidi" w:hint="eastAsia"/>
        <w:lang w:val="en-US"/>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nsid w:val="41B50294"/>
    <w:multiLevelType w:val="hybridMultilevel"/>
    <w:tmpl w:val="285EF572"/>
    <w:lvl w:ilvl="0" w:tplc="969C771A">
      <w:start w:val="1"/>
      <w:numFmt w:val="bullet"/>
      <w:lvlText w:val="–"/>
      <w:lvlJc w:val="left"/>
      <w:pPr>
        <w:tabs>
          <w:tab w:val="num" w:pos="720"/>
        </w:tabs>
        <w:ind w:left="720" w:hanging="360"/>
      </w:pPr>
      <w:rPr>
        <w:rFonts w:ascii="Arial" w:hAnsi="Arial" w:hint="default"/>
      </w:rPr>
    </w:lvl>
    <w:lvl w:ilvl="1" w:tplc="BB28A7C4">
      <w:start w:val="1"/>
      <w:numFmt w:val="bullet"/>
      <w:lvlText w:val="–"/>
      <w:lvlJc w:val="left"/>
      <w:pPr>
        <w:tabs>
          <w:tab w:val="num" w:pos="1440"/>
        </w:tabs>
        <w:ind w:left="1440" w:hanging="360"/>
      </w:pPr>
      <w:rPr>
        <w:rFonts w:ascii="Arial" w:hAnsi="Arial" w:hint="default"/>
      </w:rPr>
    </w:lvl>
    <w:lvl w:ilvl="2" w:tplc="BEB4A960" w:tentative="1">
      <w:start w:val="1"/>
      <w:numFmt w:val="bullet"/>
      <w:lvlText w:val="–"/>
      <w:lvlJc w:val="left"/>
      <w:pPr>
        <w:tabs>
          <w:tab w:val="num" w:pos="2160"/>
        </w:tabs>
        <w:ind w:left="2160" w:hanging="360"/>
      </w:pPr>
      <w:rPr>
        <w:rFonts w:ascii="Arial" w:hAnsi="Arial" w:hint="default"/>
      </w:rPr>
    </w:lvl>
    <w:lvl w:ilvl="3" w:tplc="5E14A908" w:tentative="1">
      <w:start w:val="1"/>
      <w:numFmt w:val="bullet"/>
      <w:lvlText w:val="–"/>
      <w:lvlJc w:val="left"/>
      <w:pPr>
        <w:tabs>
          <w:tab w:val="num" w:pos="2880"/>
        </w:tabs>
        <w:ind w:left="2880" w:hanging="360"/>
      </w:pPr>
      <w:rPr>
        <w:rFonts w:ascii="Arial" w:hAnsi="Arial" w:hint="default"/>
      </w:rPr>
    </w:lvl>
    <w:lvl w:ilvl="4" w:tplc="2F9E0D56" w:tentative="1">
      <w:start w:val="1"/>
      <w:numFmt w:val="bullet"/>
      <w:lvlText w:val="–"/>
      <w:lvlJc w:val="left"/>
      <w:pPr>
        <w:tabs>
          <w:tab w:val="num" w:pos="3600"/>
        </w:tabs>
        <w:ind w:left="3600" w:hanging="360"/>
      </w:pPr>
      <w:rPr>
        <w:rFonts w:ascii="Arial" w:hAnsi="Arial" w:hint="default"/>
      </w:rPr>
    </w:lvl>
    <w:lvl w:ilvl="5" w:tplc="DCFAE8A6" w:tentative="1">
      <w:start w:val="1"/>
      <w:numFmt w:val="bullet"/>
      <w:lvlText w:val="–"/>
      <w:lvlJc w:val="left"/>
      <w:pPr>
        <w:tabs>
          <w:tab w:val="num" w:pos="4320"/>
        </w:tabs>
        <w:ind w:left="4320" w:hanging="360"/>
      </w:pPr>
      <w:rPr>
        <w:rFonts w:ascii="Arial" w:hAnsi="Arial" w:hint="default"/>
      </w:rPr>
    </w:lvl>
    <w:lvl w:ilvl="6" w:tplc="B3EABA12" w:tentative="1">
      <w:start w:val="1"/>
      <w:numFmt w:val="bullet"/>
      <w:lvlText w:val="–"/>
      <w:lvlJc w:val="left"/>
      <w:pPr>
        <w:tabs>
          <w:tab w:val="num" w:pos="5040"/>
        </w:tabs>
        <w:ind w:left="5040" w:hanging="360"/>
      </w:pPr>
      <w:rPr>
        <w:rFonts w:ascii="Arial" w:hAnsi="Arial" w:hint="default"/>
      </w:rPr>
    </w:lvl>
    <w:lvl w:ilvl="7" w:tplc="D4101882" w:tentative="1">
      <w:start w:val="1"/>
      <w:numFmt w:val="bullet"/>
      <w:lvlText w:val="–"/>
      <w:lvlJc w:val="left"/>
      <w:pPr>
        <w:tabs>
          <w:tab w:val="num" w:pos="5760"/>
        </w:tabs>
        <w:ind w:left="5760" w:hanging="360"/>
      </w:pPr>
      <w:rPr>
        <w:rFonts w:ascii="Arial" w:hAnsi="Arial" w:hint="default"/>
      </w:rPr>
    </w:lvl>
    <w:lvl w:ilvl="8" w:tplc="7F02EBBE" w:tentative="1">
      <w:start w:val="1"/>
      <w:numFmt w:val="bullet"/>
      <w:lvlText w:val="–"/>
      <w:lvlJc w:val="left"/>
      <w:pPr>
        <w:tabs>
          <w:tab w:val="num" w:pos="6480"/>
        </w:tabs>
        <w:ind w:left="6480" w:hanging="360"/>
      </w:pPr>
      <w:rPr>
        <w:rFonts w:ascii="Arial" w:hAnsi="Arial" w:hint="default"/>
      </w:rPr>
    </w:lvl>
  </w:abstractNum>
  <w:abstractNum w:abstractNumId="4">
    <w:nsid w:val="4744428D"/>
    <w:multiLevelType w:val="hybridMultilevel"/>
    <w:tmpl w:val="A6E4270E"/>
    <w:lvl w:ilvl="0" w:tplc="9AFC2C8E">
      <w:start w:val="1"/>
      <w:numFmt w:val="bullet"/>
      <w:lvlText w:val="•"/>
      <w:lvlJc w:val="left"/>
      <w:pPr>
        <w:tabs>
          <w:tab w:val="num" w:pos="720"/>
        </w:tabs>
        <w:ind w:left="720" w:hanging="360"/>
      </w:pPr>
      <w:rPr>
        <w:rFonts w:ascii="Arial" w:hAnsi="Arial" w:hint="default"/>
      </w:rPr>
    </w:lvl>
    <w:lvl w:ilvl="1" w:tplc="9A3EBA74">
      <w:start w:val="1955"/>
      <w:numFmt w:val="bullet"/>
      <w:lvlText w:val="–"/>
      <w:lvlJc w:val="left"/>
      <w:pPr>
        <w:tabs>
          <w:tab w:val="num" w:pos="1440"/>
        </w:tabs>
        <w:ind w:left="1440" w:hanging="360"/>
      </w:pPr>
      <w:rPr>
        <w:rFonts w:ascii="Arial" w:hAnsi="Arial" w:hint="default"/>
      </w:rPr>
    </w:lvl>
    <w:lvl w:ilvl="2" w:tplc="9F30A1EA" w:tentative="1">
      <w:start w:val="1"/>
      <w:numFmt w:val="bullet"/>
      <w:lvlText w:val="•"/>
      <w:lvlJc w:val="left"/>
      <w:pPr>
        <w:tabs>
          <w:tab w:val="num" w:pos="2160"/>
        </w:tabs>
        <w:ind w:left="2160" w:hanging="360"/>
      </w:pPr>
      <w:rPr>
        <w:rFonts w:ascii="Arial" w:hAnsi="Arial" w:hint="default"/>
      </w:rPr>
    </w:lvl>
    <w:lvl w:ilvl="3" w:tplc="11183902" w:tentative="1">
      <w:start w:val="1"/>
      <w:numFmt w:val="bullet"/>
      <w:lvlText w:val="•"/>
      <w:lvlJc w:val="left"/>
      <w:pPr>
        <w:tabs>
          <w:tab w:val="num" w:pos="2880"/>
        </w:tabs>
        <w:ind w:left="2880" w:hanging="360"/>
      </w:pPr>
      <w:rPr>
        <w:rFonts w:ascii="Arial" w:hAnsi="Arial" w:hint="default"/>
      </w:rPr>
    </w:lvl>
    <w:lvl w:ilvl="4" w:tplc="6060A580" w:tentative="1">
      <w:start w:val="1"/>
      <w:numFmt w:val="bullet"/>
      <w:lvlText w:val="•"/>
      <w:lvlJc w:val="left"/>
      <w:pPr>
        <w:tabs>
          <w:tab w:val="num" w:pos="3600"/>
        </w:tabs>
        <w:ind w:left="3600" w:hanging="360"/>
      </w:pPr>
      <w:rPr>
        <w:rFonts w:ascii="Arial" w:hAnsi="Arial" w:hint="default"/>
      </w:rPr>
    </w:lvl>
    <w:lvl w:ilvl="5" w:tplc="8AF662BE" w:tentative="1">
      <w:start w:val="1"/>
      <w:numFmt w:val="bullet"/>
      <w:lvlText w:val="•"/>
      <w:lvlJc w:val="left"/>
      <w:pPr>
        <w:tabs>
          <w:tab w:val="num" w:pos="4320"/>
        </w:tabs>
        <w:ind w:left="4320" w:hanging="360"/>
      </w:pPr>
      <w:rPr>
        <w:rFonts w:ascii="Arial" w:hAnsi="Arial" w:hint="default"/>
      </w:rPr>
    </w:lvl>
    <w:lvl w:ilvl="6" w:tplc="86366C8C" w:tentative="1">
      <w:start w:val="1"/>
      <w:numFmt w:val="bullet"/>
      <w:lvlText w:val="•"/>
      <w:lvlJc w:val="left"/>
      <w:pPr>
        <w:tabs>
          <w:tab w:val="num" w:pos="5040"/>
        </w:tabs>
        <w:ind w:left="5040" w:hanging="360"/>
      </w:pPr>
      <w:rPr>
        <w:rFonts w:ascii="Arial" w:hAnsi="Arial" w:hint="default"/>
      </w:rPr>
    </w:lvl>
    <w:lvl w:ilvl="7" w:tplc="BB007DEE" w:tentative="1">
      <w:start w:val="1"/>
      <w:numFmt w:val="bullet"/>
      <w:lvlText w:val="•"/>
      <w:lvlJc w:val="left"/>
      <w:pPr>
        <w:tabs>
          <w:tab w:val="num" w:pos="5760"/>
        </w:tabs>
        <w:ind w:left="5760" w:hanging="360"/>
      </w:pPr>
      <w:rPr>
        <w:rFonts w:ascii="Arial" w:hAnsi="Arial" w:hint="default"/>
      </w:rPr>
    </w:lvl>
    <w:lvl w:ilvl="8" w:tplc="8E667E74" w:tentative="1">
      <w:start w:val="1"/>
      <w:numFmt w:val="bullet"/>
      <w:lvlText w:val="•"/>
      <w:lvlJc w:val="left"/>
      <w:pPr>
        <w:tabs>
          <w:tab w:val="num" w:pos="6480"/>
        </w:tabs>
        <w:ind w:left="6480" w:hanging="360"/>
      </w:pPr>
      <w:rPr>
        <w:rFonts w:ascii="Arial" w:hAnsi="Arial" w:hint="default"/>
      </w:rPr>
    </w:lvl>
  </w:abstractNum>
  <w:abstractNum w:abstractNumId="5">
    <w:nsid w:val="6F530CAC"/>
    <w:multiLevelType w:val="hybridMultilevel"/>
    <w:tmpl w:val="98C0775A"/>
    <w:lvl w:ilvl="0" w:tplc="1716ED28">
      <w:start w:val="1"/>
      <w:numFmt w:val="bullet"/>
      <w:lvlText w:val="•"/>
      <w:lvlJc w:val="left"/>
      <w:pPr>
        <w:tabs>
          <w:tab w:val="num" w:pos="720"/>
        </w:tabs>
        <w:ind w:left="720" w:hanging="360"/>
      </w:pPr>
      <w:rPr>
        <w:rFonts w:ascii="Arial" w:hAnsi="Arial" w:hint="default"/>
      </w:rPr>
    </w:lvl>
    <w:lvl w:ilvl="1" w:tplc="C99E393C">
      <w:start w:val="1955"/>
      <w:numFmt w:val="bullet"/>
      <w:lvlText w:val="–"/>
      <w:lvlJc w:val="left"/>
      <w:pPr>
        <w:tabs>
          <w:tab w:val="num" w:pos="1440"/>
        </w:tabs>
        <w:ind w:left="1440" w:hanging="360"/>
      </w:pPr>
      <w:rPr>
        <w:rFonts w:ascii="Arial" w:hAnsi="Arial" w:hint="default"/>
      </w:rPr>
    </w:lvl>
    <w:lvl w:ilvl="2" w:tplc="FC2CB97C">
      <w:start w:val="1955"/>
      <w:numFmt w:val="bullet"/>
      <w:lvlText w:val="•"/>
      <w:lvlJc w:val="left"/>
      <w:pPr>
        <w:tabs>
          <w:tab w:val="num" w:pos="2160"/>
        </w:tabs>
        <w:ind w:left="2160" w:hanging="360"/>
      </w:pPr>
      <w:rPr>
        <w:rFonts w:ascii="Arial" w:hAnsi="Arial" w:hint="default"/>
      </w:rPr>
    </w:lvl>
    <w:lvl w:ilvl="3" w:tplc="77EC1E9E" w:tentative="1">
      <w:start w:val="1"/>
      <w:numFmt w:val="bullet"/>
      <w:lvlText w:val="•"/>
      <w:lvlJc w:val="left"/>
      <w:pPr>
        <w:tabs>
          <w:tab w:val="num" w:pos="2880"/>
        </w:tabs>
        <w:ind w:left="2880" w:hanging="360"/>
      </w:pPr>
      <w:rPr>
        <w:rFonts w:ascii="Arial" w:hAnsi="Arial" w:hint="default"/>
      </w:rPr>
    </w:lvl>
    <w:lvl w:ilvl="4" w:tplc="E31C55FE" w:tentative="1">
      <w:start w:val="1"/>
      <w:numFmt w:val="bullet"/>
      <w:lvlText w:val="•"/>
      <w:lvlJc w:val="left"/>
      <w:pPr>
        <w:tabs>
          <w:tab w:val="num" w:pos="3600"/>
        </w:tabs>
        <w:ind w:left="3600" w:hanging="360"/>
      </w:pPr>
      <w:rPr>
        <w:rFonts w:ascii="Arial" w:hAnsi="Arial" w:hint="default"/>
      </w:rPr>
    </w:lvl>
    <w:lvl w:ilvl="5" w:tplc="57ACB84E" w:tentative="1">
      <w:start w:val="1"/>
      <w:numFmt w:val="bullet"/>
      <w:lvlText w:val="•"/>
      <w:lvlJc w:val="left"/>
      <w:pPr>
        <w:tabs>
          <w:tab w:val="num" w:pos="4320"/>
        </w:tabs>
        <w:ind w:left="4320" w:hanging="360"/>
      </w:pPr>
      <w:rPr>
        <w:rFonts w:ascii="Arial" w:hAnsi="Arial" w:hint="default"/>
      </w:rPr>
    </w:lvl>
    <w:lvl w:ilvl="6" w:tplc="0CFA1C4E" w:tentative="1">
      <w:start w:val="1"/>
      <w:numFmt w:val="bullet"/>
      <w:lvlText w:val="•"/>
      <w:lvlJc w:val="left"/>
      <w:pPr>
        <w:tabs>
          <w:tab w:val="num" w:pos="5040"/>
        </w:tabs>
        <w:ind w:left="5040" w:hanging="360"/>
      </w:pPr>
      <w:rPr>
        <w:rFonts w:ascii="Arial" w:hAnsi="Arial" w:hint="default"/>
      </w:rPr>
    </w:lvl>
    <w:lvl w:ilvl="7" w:tplc="4BA8DC26" w:tentative="1">
      <w:start w:val="1"/>
      <w:numFmt w:val="bullet"/>
      <w:lvlText w:val="•"/>
      <w:lvlJc w:val="left"/>
      <w:pPr>
        <w:tabs>
          <w:tab w:val="num" w:pos="5760"/>
        </w:tabs>
        <w:ind w:left="5760" w:hanging="360"/>
      </w:pPr>
      <w:rPr>
        <w:rFonts w:ascii="Arial" w:hAnsi="Arial" w:hint="default"/>
      </w:rPr>
    </w:lvl>
    <w:lvl w:ilvl="8" w:tplc="168075AA" w:tentative="1">
      <w:start w:val="1"/>
      <w:numFmt w:val="bullet"/>
      <w:lvlText w:val="•"/>
      <w:lvlJc w:val="left"/>
      <w:pPr>
        <w:tabs>
          <w:tab w:val="num" w:pos="6480"/>
        </w:tabs>
        <w:ind w:left="6480" w:hanging="360"/>
      </w:pPr>
      <w:rPr>
        <w:rFonts w:ascii="Arial" w:hAnsi="Arial" w:hint="default"/>
      </w:rPr>
    </w:lvl>
  </w:abstractNum>
  <w:num w:numId="1">
    <w:abstractNumId w:val="2"/>
  </w:num>
  <w:num w:numId="2">
    <w:abstractNumId w:val="0"/>
  </w:num>
  <w:num w:numId="3">
    <w:abstractNumId w:val="5"/>
  </w:num>
  <w:num w:numId="4">
    <w:abstractNumId w:val="4"/>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1A84"/>
    <w:rsid w:val="00001409"/>
    <w:rsid w:val="00053609"/>
    <w:rsid w:val="000A6831"/>
    <w:rsid w:val="000B2E34"/>
    <w:rsid w:val="000B75E7"/>
    <w:rsid w:val="000D63AF"/>
    <w:rsid w:val="000E676F"/>
    <w:rsid w:val="00127918"/>
    <w:rsid w:val="00130415"/>
    <w:rsid w:val="001439CB"/>
    <w:rsid w:val="001B251D"/>
    <w:rsid w:val="001C25DD"/>
    <w:rsid w:val="002736F8"/>
    <w:rsid w:val="00276FEF"/>
    <w:rsid w:val="00294956"/>
    <w:rsid w:val="00294FA4"/>
    <w:rsid w:val="00296A34"/>
    <w:rsid w:val="002A3A13"/>
    <w:rsid w:val="002B6A96"/>
    <w:rsid w:val="002F1ACD"/>
    <w:rsid w:val="00333E1D"/>
    <w:rsid w:val="00392C44"/>
    <w:rsid w:val="003A5E02"/>
    <w:rsid w:val="003B18E1"/>
    <w:rsid w:val="003B34E6"/>
    <w:rsid w:val="003D5915"/>
    <w:rsid w:val="003E6730"/>
    <w:rsid w:val="004247E6"/>
    <w:rsid w:val="004256DA"/>
    <w:rsid w:val="00435853"/>
    <w:rsid w:val="004551AC"/>
    <w:rsid w:val="00455D12"/>
    <w:rsid w:val="00496F90"/>
    <w:rsid w:val="004C1E59"/>
    <w:rsid w:val="004E163B"/>
    <w:rsid w:val="004E7B94"/>
    <w:rsid w:val="004F0B78"/>
    <w:rsid w:val="00507460"/>
    <w:rsid w:val="005224DD"/>
    <w:rsid w:val="005517E9"/>
    <w:rsid w:val="00551E91"/>
    <w:rsid w:val="00556AF9"/>
    <w:rsid w:val="00570799"/>
    <w:rsid w:val="00591DFD"/>
    <w:rsid w:val="005C3AE0"/>
    <w:rsid w:val="005F1ABD"/>
    <w:rsid w:val="0060216D"/>
    <w:rsid w:val="006C4F39"/>
    <w:rsid w:val="00711281"/>
    <w:rsid w:val="00711D5A"/>
    <w:rsid w:val="00712622"/>
    <w:rsid w:val="00714036"/>
    <w:rsid w:val="00726C09"/>
    <w:rsid w:val="007700F5"/>
    <w:rsid w:val="007D4012"/>
    <w:rsid w:val="007D7E80"/>
    <w:rsid w:val="007E04C6"/>
    <w:rsid w:val="007F6E5B"/>
    <w:rsid w:val="00811A84"/>
    <w:rsid w:val="00840DD3"/>
    <w:rsid w:val="00860615"/>
    <w:rsid w:val="00865B30"/>
    <w:rsid w:val="00936C09"/>
    <w:rsid w:val="00946027"/>
    <w:rsid w:val="00962842"/>
    <w:rsid w:val="009908EC"/>
    <w:rsid w:val="009A4EE7"/>
    <w:rsid w:val="009B2147"/>
    <w:rsid w:val="009D3764"/>
    <w:rsid w:val="009E7632"/>
    <w:rsid w:val="00A01EFD"/>
    <w:rsid w:val="00A50098"/>
    <w:rsid w:val="00A81A51"/>
    <w:rsid w:val="00A9587A"/>
    <w:rsid w:val="00AC0943"/>
    <w:rsid w:val="00AD005A"/>
    <w:rsid w:val="00AE7FD8"/>
    <w:rsid w:val="00AF6323"/>
    <w:rsid w:val="00B03563"/>
    <w:rsid w:val="00B32765"/>
    <w:rsid w:val="00B468D6"/>
    <w:rsid w:val="00BA52E0"/>
    <w:rsid w:val="00BC5278"/>
    <w:rsid w:val="00BD7253"/>
    <w:rsid w:val="00C225E0"/>
    <w:rsid w:val="00C309EB"/>
    <w:rsid w:val="00C452EF"/>
    <w:rsid w:val="00C45E09"/>
    <w:rsid w:val="00C5094C"/>
    <w:rsid w:val="00C65ED0"/>
    <w:rsid w:val="00C9297E"/>
    <w:rsid w:val="00CA5E9C"/>
    <w:rsid w:val="00CB1A65"/>
    <w:rsid w:val="00D164FC"/>
    <w:rsid w:val="00D31EE1"/>
    <w:rsid w:val="00D43891"/>
    <w:rsid w:val="00D9050A"/>
    <w:rsid w:val="00D90F08"/>
    <w:rsid w:val="00D95D5E"/>
    <w:rsid w:val="00DB13D4"/>
    <w:rsid w:val="00DD3B95"/>
    <w:rsid w:val="00DD3C66"/>
    <w:rsid w:val="00DD79AD"/>
    <w:rsid w:val="00DE0FC6"/>
    <w:rsid w:val="00DE3775"/>
    <w:rsid w:val="00E75DC8"/>
    <w:rsid w:val="00E863C3"/>
    <w:rsid w:val="00E86AB7"/>
    <w:rsid w:val="00EE7746"/>
    <w:rsid w:val="00F05057"/>
    <w:rsid w:val="00F15668"/>
    <w:rsid w:val="00F40955"/>
    <w:rsid w:val="00F44BEC"/>
    <w:rsid w:val="00F53294"/>
    <w:rsid w:val="00F7652B"/>
    <w:rsid w:val="00F857A9"/>
    <w:rsid w:val="00F86A95"/>
    <w:rsid w:val="00F87245"/>
    <w:rsid w:val="00F94FA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247E6"/>
    <w:pPr>
      <w:tabs>
        <w:tab w:val="center" w:pos="4252"/>
        <w:tab w:val="right" w:pos="8504"/>
      </w:tabs>
      <w:snapToGrid w:val="0"/>
    </w:pPr>
  </w:style>
  <w:style w:type="character" w:customStyle="1" w:styleId="a4">
    <w:name w:val="ヘッダー (文字)"/>
    <w:basedOn w:val="a0"/>
    <w:link w:val="a3"/>
    <w:uiPriority w:val="99"/>
    <w:rsid w:val="004247E6"/>
  </w:style>
  <w:style w:type="paragraph" w:styleId="a5">
    <w:name w:val="footer"/>
    <w:basedOn w:val="a"/>
    <w:link w:val="a6"/>
    <w:uiPriority w:val="99"/>
    <w:unhideWhenUsed/>
    <w:rsid w:val="004247E6"/>
    <w:pPr>
      <w:tabs>
        <w:tab w:val="center" w:pos="4252"/>
        <w:tab w:val="right" w:pos="8504"/>
      </w:tabs>
      <w:snapToGrid w:val="0"/>
    </w:pPr>
  </w:style>
  <w:style w:type="character" w:customStyle="1" w:styleId="a6">
    <w:name w:val="フッター (文字)"/>
    <w:basedOn w:val="a0"/>
    <w:link w:val="a5"/>
    <w:uiPriority w:val="99"/>
    <w:rsid w:val="004247E6"/>
  </w:style>
  <w:style w:type="paragraph" w:styleId="a7">
    <w:name w:val="List Paragraph"/>
    <w:basedOn w:val="a"/>
    <w:uiPriority w:val="34"/>
    <w:qFormat/>
    <w:rsid w:val="004247E6"/>
    <w:pPr>
      <w:ind w:leftChars="400" w:left="840"/>
    </w:pPr>
  </w:style>
  <w:style w:type="table" w:styleId="a8">
    <w:name w:val="Table Grid"/>
    <w:basedOn w:val="a1"/>
    <w:uiPriority w:val="59"/>
    <w:rsid w:val="00A01E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Balloon Text"/>
    <w:basedOn w:val="a"/>
    <w:link w:val="aa"/>
    <w:uiPriority w:val="99"/>
    <w:semiHidden/>
    <w:unhideWhenUsed/>
    <w:rsid w:val="00A9587A"/>
    <w:rPr>
      <w:rFonts w:asciiTheme="majorHAnsi" w:eastAsiaTheme="majorEastAsia" w:hAnsiTheme="majorHAnsi" w:cstheme="majorBidi"/>
      <w:sz w:val="18"/>
      <w:szCs w:val="18"/>
    </w:rPr>
  </w:style>
  <w:style w:type="character" w:customStyle="1" w:styleId="aa">
    <w:name w:val="吹き出し (文字)"/>
    <w:basedOn w:val="a0"/>
    <w:link w:val="a9"/>
    <w:uiPriority w:val="99"/>
    <w:semiHidden/>
    <w:rsid w:val="00A9587A"/>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247E6"/>
    <w:pPr>
      <w:tabs>
        <w:tab w:val="center" w:pos="4252"/>
        <w:tab w:val="right" w:pos="8504"/>
      </w:tabs>
      <w:snapToGrid w:val="0"/>
    </w:pPr>
  </w:style>
  <w:style w:type="character" w:customStyle="1" w:styleId="a4">
    <w:name w:val="ヘッダー (文字)"/>
    <w:basedOn w:val="a0"/>
    <w:link w:val="a3"/>
    <w:uiPriority w:val="99"/>
    <w:rsid w:val="004247E6"/>
  </w:style>
  <w:style w:type="paragraph" w:styleId="a5">
    <w:name w:val="footer"/>
    <w:basedOn w:val="a"/>
    <w:link w:val="a6"/>
    <w:uiPriority w:val="99"/>
    <w:unhideWhenUsed/>
    <w:rsid w:val="004247E6"/>
    <w:pPr>
      <w:tabs>
        <w:tab w:val="center" w:pos="4252"/>
        <w:tab w:val="right" w:pos="8504"/>
      </w:tabs>
      <w:snapToGrid w:val="0"/>
    </w:pPr>
  </w:style>
  <w:style w:type="character" w:customStyle="1" w:styleId="a6">
    <w:name w:val="フッター (文字)"/>
    <w:basedOn w:val="a0"/>
    <w:link w:val="a5"/>
    <w:uiPriority w:val="99"/>
    <w:rsid w:val="004247E6"/>
  </w:style>
  <w:style w:type="paragraph" w:styleId="a7">
    <w:name w:val="List Paragraph"/>
    <w:basedOn w:val="a"/>
    <w:uiPriority w:val="34"/>
    <w:qFormat/>
    <w:rsid w:val="004247E6"/>
    <w:pPr>
      <w:ind w:leftChars="400" w:left="840"/>
    </w:pPr>
  </w:style>
  <w:style w:type="table" w:styleId="a8">
    <w:name w:val="Table Grid"/>
    <w:basedOn w:val="a1"/>
    <w:uiPriority w:val="59"/>
    <w:rsid w:val="00A01E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Balloon Text"/>
    <w:basedOn w:val="a"/>
    <w:link w:val="aa"/>
    <w:uiPriority w:val="99"/>
    <w:semiHidden/>
    <w:unhideWhenUsed/>
    <w:rsid w:val="00A9587A"/>
    <w:rPr>
      <w:rFonts w:asciiTheme="majorHAnsi" w:eastAsiaTheme="majorEastAsia" w:hAnsiTheme="majorHAnsi" w:cstheme="majorBidi"/>
      <w:sz w:val="18"/>
      <w:szCs w:val="18"/>
    </w:rPr>
  </w:style>
  <w:style w:type="character" w:customStyle="1" w:styleId="aa">
    <w:name w:val="吹き出し (文字)"/>
    <w:basedOn w:val="a0"/>
    <w:link w:val="a9"/>
    <w:uiPriority w:val="99"/>
    <w:semiHidden/>
    <w:rsid w:val="00A9587A"/>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4219899">
      <w:bodyDiv w:val="1"/>
      <w:marLeft w:val="0"/>
      <w:marRight w:val="0"/>
      <w:marTop w:val="0"/>
      <w:marBottom w:val="0"/>
      <w:divBdr>
        <w:top w:val="none" w:sz="0" w:space="0" w:color="auto"/>
        <w:left w:val="none" w:sz="0" w:space="0" w:color="auto"/>
        <w:bottom w:val="none" w:sz="0" w:space="0" w:color="auto"/>
        <w:right w:val="none" w:sz="0" w:space="0" w:color="auto"/>
      </w:divBdr>
      <w:divsChild>
        <w:div w:id="209919479">
          <w:marLeft w:val="1166"/>
          <w:marRight w:val="0"/>
          <w:marTop w:val="96"/>
          <w:marBottom w:val="0"/>
          <w:divBdr>
            <w:top w:val="none" w:sz="0" w:space="0" w:color="auto"/>
            <w:left w:val="none" w:sz="0" w:space="0" w:color="auto"/>
            <w:bottom w:val="none" w:sz="0" w:space="0" w:color="auto"/>
            <w:right w:val="none" w:sz="0" w:space="0" w:color="auto"/>
          </w:divBdr>
        </w:div>
      </w:divsChild>
    </w:div>
    <w:div w:id="277686592">
      <w:bodyDiv w:val="1"/>
      <w:marLeft w:val="0"/>
      <w:marRight w:val="0"/>
      <w:marTop w:val="0"/>
      <w:marBottom w:val="0"/>
      <w:divBdr>
        <w:top w:val="none" w:sz="0" w:space="0" w:color="auto"/>
        <w:left w:val="none" w:sz="0" w:space="0" w:color="auto"/>
        <w:bottom w:val="none" w:sz="0" w:space="0" w:color="auto"/>
        <w:right w:val="none" w:sz="0" w:space="0" w:color="auto"/>
      </w:divBdr>
      <w:divsChild>
        <w:div w:id="1015961976">
          <w:marLeft w:val="547"/>
          <w:marRight w:val="0"/>
          <w:marTop w:val="96"/>
          <w:marBottom w:val="0"/>
          <w:divBdr>
            <w:top w:val="none" w:sz="0" w:space="0" w:color="auto"/>
            <w:left w:val="none" w:sz="0" w:space="0" w:color="auto"/>
            <w:bottom w:val="none" w:sz="0" w:space="0" w:color="auto"/>
            <w:right w:val="none" w:sz="0" w:space="0" w:color="auto"/>
          </w:divBdr>
        </w:div>
        <w:div w:id="1971548874">
          <w:marLeft w:val="1166"/>
          <w:marRight w:val="0"/>
          <w:marTop w:val="86"/>
          <w:marBottom w:val="0"/>
          <w:divBdr>
            <w:top w:val="none" w:sz="0" w:space="0" w:color="auto"/>
            <w:left w:val="none" w:sz="0" w:space="0" w:color="auto"/>
            <w:bottom w:val="none" w:sz="0" w:space="0" w:color="auto"/>
            <w:right w:val="none" w:sz="0" w:space="0" w:color="auto"/>
          </w:divBdr>
        </w:div>
        <w:div w:id="465973666">
          <w:marLeft w:val="547"/>
          <w:marRight w:val="0"/>
          <w:marTop w:val="96"/>
          <w:marBottom w:val="0"/>
          <w:divBdr>
            <w:top w:val="none" w:sz="0" w:space="0" w:color="auto"/>
            <w:left w:val="none" w:sz="0" w:space="0" w:color="auto"/>
            <w:bottom w:val="none" w:sz="0" w:space="0" w:color="auto"/>
            <w:right w:val="none" w:sz="0" w:space="0" w:color="auto"/>
          </w:divBdr>
        </w:div>
        <w:div w:id="1217667939">
          <w:marLeft w:val="1166"/>
          <w:marRight w:val="0"/>
          <w:marTop w:val="86"/>
          <w:marBottom w:val="0"/>
          <w:divBdr>
            <w:top w:val="none" w:sz="0" w:space="0" w:color="auto"/>
            <w:left w:val="none" w:sz="0" w:space="0" w:color="auto"/>
            <w:bottom w:val="none" w:sz="0" w:space="0" w:color="auto"/>
            <w:right w:val="none" w:sz="0" w:space="0" w:color="auto"/>
          </w:divBdr>
        </w:div>
        <w:div w:id="394857810">
          <w:marLeft w:val="547"/>
          <w:marRight w:val="0"/>
          <w:marTop w:val="96"/>
          <w:marBottom w:val="0"/>
          <w:divBdr>
            <w:top w:val="none" w:sz="0" w:space="0" w:color="auto"/>
            <w:left w:val="none" w:sz="0" w:space="0" w:color="auto"/>
            <w:bottom w:val="none" w:sz="0" w:space="0" w:color="auto"/>
            <w:right w:val="none" w:sz="0" w:space="0" w:color="auto"/>
          </w:divBdr>
        </w:div>
        <w:div w:id="934485982">
          <w:marLeft w:val="1166"/>
          <w:marRight w:val="0"/>
          <w:marTop w:val="86"/>
          <w:marBottom w:val="0"/>
          <w:divBdr>
            <w:top w:val="none" w:sz="0" w:space="0" w:color="auto"/>
            <w:left w:val="none" w:sz="0" w:space="0" w:color="auto"/>
            <w:bottom w:val="none" w:sz="0" w:space="0" w:color="auto"/>
            <w:right w:val="none" w:sz="0" w:space="0" w:color="auto"/>
          </w:divBdr>
        </w:div>
        <w:div w:id="694813091">
          <w:marLeft w:val="547"/>
          <w:marRight w:val="0"/>
          <w:marTop w:val="96"/>
          <w:marBottom w:val="0"/>
          <w:divBdr>
            <w:top w:val="none" w:sz="0" w:space="0" w:color="auto"/>
            <w:left w:val="none" w:sz="0" w:space="0" w:color="auto"/>
            <w:bottom w:val="none" w:sz="0" w:space="0" w:color="auto"/>
            <w:right w:val="none" w:sz="0" w:space="0" w:color="auto"/>
          </w:divBdr>
        </w:div>
        <w:div w:id="1199850765">
          <w:marLeft w:val="1166"/>
          <w:marRight w:val="0"/>
          <w:marTop w:val="86"/>
          <w:marBottom w:val="0"/>
          <w:divBdr>
            <w:top w:val="none" w:sz="0" w:space="0" w:color="auto"/>
            <w:left w:val="none" w:sz="0" w:space="0" w:color="auto"/>
            <w:bottom w:val="none" w:sz="0" w:space="0" w:color="auto"/>
            <w:right w:val="none" w:sz="0" w:space="0" w:color="auto"/>
          </w:divBdr>
        </w:div>
      </w:divsChild>
    </w:div>
    <w:div w:id="398328798">
      <w:bodyDiv w:val="1"/>
      <w:marLeft w:val="0"/>
      <w:marRight w:val="0"/>
      <w:marTop w:val="0"/>
      <w:marBottom w:val="0"/>
      <w:divBdr>
        <w:top w:val="none" w:sz="0" w:space="0" w:color="auto"/>
        <w:left w:val="none" w:sz="0" w:space="0" w:color="auto"/>
        <w:bottom w:val="none" w:sz="0" w:space="0" w:color="auto"/>
        <w:right w:val="none" w:sz="0" w:space="0" w:color="auto"/>
      </w:divBdr>
      <w:divsChild>
        <w:div w:id="959723813">
          <w:marLeft w:val="547"/>
          <w:marRight w:val="0"/>
          <w:marTop w:val="120"/>
          <w:marBottom w:val="0"/>
          <w:divBdr>
            <w:top w:val="none" w:sz="0" w:space="0" w:color="auto"/>
            <w:left w:val="none" w:sz="0" w:space="0" w:color="auto"/>
            <w:bottom w:val="none" w:sz="0" w:space="0" w:color="auto"/>
            <w:right w:val="none" w:sz="0" w:space="0" w:color="auto"/>
          </w:divBdr>
        </w:div>
        <w:div w:id="1534226328">
          <w:marLeft w:val="1166"/>
          <w:marRight w:val="0"/>
          <w:marTop w:val="106"/>
          <w:marBottom w:val="0"/>
          <w:divBdr>
            <w:top w:val="none" w:sz="0" w:space="0" w:color="auto"/>
            <w:left w:val="none" w:sz="0" w:space="0" w:color="auto"/>
            <w:bottom w:val="none" w:sz="0" w:space="0" w:color="auto"/>
            <w:right w:val="none" w:sz="0" w:space="0" w:color="auto"/>
          </w:divBdr>
        </w:div>
        <w:div w:id="800919708">
          <w:marLeft w:val="1166"/>
          <w:marRight w:val="0"/>
          <w:marTop w:val="106"/>
          <w:marBottom w:val="0"/>
          <w:divBdr>
            <w:top w:val="none" w:sz="0" w:space="0" w:color="auto"/>
            <w:left w:val="none" w:sz="0" w:space="0" w:color="auto"/>
            <w:bottom w:val="none" w:sz="0" w:space="0" w:color="auto"/>
            <w:right w:val="none" w:sz="0" w:space="0" w:color="auto"/>
          </w:divBdr>
        </w:div>
        <w:div w:id="1942179085">
          <w:marLeft w:val="547"/>
          <w:marRight w:val="0"/>
          <w:marTop w:val="120"/>
          <w:marBottom w:val="0"/>
          <w:divBdr>
            <w:top w:val="none" w:sz="0" w:space="0" w:color="auto"/>
            <w:left w:val="none" w:sz="0" w:space="0" w:color="auto"/>
            <w:bottom w:val="none" w:sz="0" w:space="0" w:color="auto"/>
            <w:right w:val="none" w:sz="0" w:space="0" w:color="auto"/>
          </w:divBdr>
        </w:div>
        <w:div w:id="1987274600">
          <w:marLeft w:val="1166"/>
          <w:marRight w:val="0"/>
          <w:marTop w:val="106"/>
          <w:marBottom w:val="0"/>
          <w:divBdr>
            <w:top w:val="none" w:sz="0" w:space="0" w:color="auto"/>
            <w:left w:val="none" w:sz="0" w:space="0" w:color="auto"/>
            <w:bottom w:val="none" w:sz="0" w:space="0" w:color="auto"/>
            <w:right w:val="none" w:sz="0" w:space="0" w:color="auto"/>
          </w:divBdr>
        </w:div>
        <w:div w:id="332923845">
          <w:marLeft w:val="1166"/>
          <w:marRight w:val="0"/>
          <w:marTop w:val="106"/>
          <w:marBottom w:val="0"/>
          <w:divBdr>
            <w:top w:val="none" w:sz="0" w:space="0" w:color="auto"/>
            <w:left w:val="none" w:sz="0" w:space="0" w:color="auto"/>
            <w:bottom w:val="none" w:sz="0" w:space="0" w:color="auto"/>
            <w:right w:val="none" w:sz="0" w:space="0" w:color="auto"/>
          </w:divBdr>
        </w:div>
        <w:div w:id="802817116">
          <w:marLeft w:val="1800"/>
          <w:marRight w:val="0"/>
          <w:marTop w:val="91"/>
          <w:marBottom w:val="0"/>
          <w:divBdr>
            <w:top w:val="none" w:sz="0" w:space="0" w:color="auto"/>
            <w:left w:val="none" w:sz="0" w:space="0" w:color="auto"/>
            <w:bottom w:val="none" w:sz="0" w:space="0" w:color="auto"/>
            <w:right w:val="none" w:sz="0" w:space="0" w:color="auto"/>
          </w:divBdr>
        </w:div>
        <w:div w:id="1454908400">
          <w:marLeft w:val="1166"/>
          <w:marRight w:val="0"/>
          <w:marTop w:val="106"/>
          <w:marBottom w:val="0"/>
          <w:divBdr>
            <w:top w:val="none" w:sz="0" w:space="0" w:color="auto"/>
            <w:left w:val="none" w:sz="0" w:space="0" w:color="auto"/>
            <w:bottom w:val="none" w:sz="0" w:space="0" w:color="auto"/>
            <w:right w:val="none" w:sz="0" w:space="0" w:color="auto"/>
          </w:divBdr>
        </w:div>
        <w:div w:id="2047827046">
          <w:marLeft w:val="547"/>
          <w:marRight w:val="0"/>
          <w:marTop w:val="120"/>
          <w:marBottom w:val="0"/>
          <w:divBdr>
            <w:top w:val="none" w:sz="0" w:space="0" w:color="auto"/>
            <w:left w:val="none" w:sz="0" w:space="0" w:color="auto"/>
            <w:bottom w:val="none" w:sz="0" w:space="0" w:color="auto"/>
            <w:right w:val="none" w:sz="0" w:space="0" w:color="auto"/>
          </w:divBdr>
        </w:div>
        <w:div w:id="1222591882">
          <w:marLeft w:val="1166"/>
          <w:marRight w:val="0"/>
          <w:marTop w:val="106"/>
          <w:marBottom w:val="0"/>
          <w:divBdr>
            <w:top w:val="none" w:sz="0" w:space="0" w:color="auto"/>
            <w:left w:val="none" w:sz="0" w:space="0" w:color="auto"/>
            <w:bottom w:val="none" w:sz="0" w:space="0" w:color="auto"/>
            <w:right w:val="none" w:sz="0" w:space="0" w:color="auto"/>
          </w:divBdr>
        </w:div>
        <w:div w:id="1069185216">
          <w:marLeft w:val="1800"/>
          <w:marRight w:val="0"/>
          <w:marTop w:val="91"/>
          <w:marBottom w:val="0"/>
          <w:divBdr>
            <w:top w:val="none" w:sz="0" w:space="0" w:color="auto"/>
            <w:left w:val="none" w:sz="0" w:space="0" w:color="auto"/>
            <w:bottom w:val="none" w:sz="0" w:space="0" w:color="auto"/>
            <w:right w:val="none" w:sz="0" w:space="0" w:color="auto"/>
          </w:divBdr>
        </w:div>
        <w:div w:id="2021155862">
          <w:marLeft w:val="1166"/>
          <w:marRight w:val="0"/>
          <w:marTop w:val="106"/>
          <w:marBottom w:val="0"/>
          <w:divBdr>
            <w:top w:val="none" w:sz="0" w:space="0" w:color="auto"/>
            <w:left w:val="none" w:sz="0" w:space="0" w:color="auto"/>
            <w:bottom w:val="none" w:sz="0" w:space="0" w:color="auto"/>
            <w:right w:val="none" w:sz="0" w:space="0" w:color="auto"/>
          </w:divBdr>
        </w:div>
        <w:div w:id="994456682">
          <w:marLeft w:val="1166"/>
          <w:marRight w:val="0"/>
          <w:marTop w:val="106"/>
          <w:marBottom w:val="0"/>
          <w:divBdr>
            <w:top w:val="none" w:sz="0" w:space="0" w:color="auto"/>
            <w:left w:val="none" w:sz="0" w:space="0" w:color="auto"/>
            <w:bottom w:val="none" w:sz="0" w:space="0" w:color="auto"/>
            <w:right w:val="none" w:sz="0" w:space="0" w:color="auto"/>
          </w:divBdr>
        </w:div>
        <w:div w:id="962686244">
          <w:marLeft w:val="1166"/>
          <w:marRight w:val="0"/>
          <w:marTop w:val="106"/>
          <w:marBottom w:val="0"/>
          <w:divBdr>
            <w:top w:val="none" w:sz="0" w:space="0" w:color="auto"/>
            <w:left w:val="none" w:sz="0" w:space="0" w:color="auto"/>
            <w:bottom w:val="none" w:sz="0" w:space="0" w:color="auto"/>
            <w:right w:val="none" w:sz="0" w:space="0" w:color="auto"/>
          </w:divBdr>
        </w:div>
      </w:divsChild>
    </w:div>
    <w:div w:id="1458988111">
      <w:bodyDiv w:val="1"/>
      <w:marLeft w:val="0"/>
      <w:marRight w:val="0"/>
      <w:marTop w:val="0"/>
      <w:marBottom w:val="0"/>
      <w:divBdr>
        <w:top w:val="none" w:sz="0" w:space="0" w:color="auto"/>
        <w:left w:val="none" w:sz="0" w:space="0" w:color="auto"/>
        <w:bottom w:val="none" w:sz="0" w:space="0" w:color="auto"/>
        <w:right w:val="none" w:sz="0" w:space="0" w:color="auto"/>
      </w:divBdr>
      <w:divsChild>
        <w:div w:id="2036270027">
          <w:marLeft w:val="547"/>
          <w:marRight w:val="0"/>
          <w:marTop w:val="120"/>
          <w:marBottom w:val="0"/>
          <w:divBdr>
            <w:top w:val="none" w:sz="0" w:space="0" w:color="auto"/>
            <w:left w:val="none" w:sz="0" w:space="0" w:color="auto"/>
            <w:bottom w:val="none" w:sz="0" w:space="0" w:color="auto"/>
            <w:right w:val="none" w:sz="0" w:space="0" w:color="auto"/>
          </w:divBdr>
        </w:div>
        <w:div w:id="1393700065">
          <w:marLeft w:val="1166"/>
          <w:marRight w:val="0"/>
          <w:marTop w:val="106"/>
          <w:marBottom w:val="0"/>
          <w:divBdr>
            <w:top w:val="none" w:sz="0" w:space="0" w:color="auto"/>
            <w:left w:val="none" w:sz="0" w:space="0" w:color="auto"/>
            <w:bottom w:val="none" w:sz="0" w:space="0" w:color="auto"/>
            <w:right w:val="none" w:sz="0" w:space="0" w:color="auto"/>
          </w:divBdr>
        </w:div>
        <w:div w:id="1726105791">
          <w:marLeft w:val="1166"/>
          <w:marRight w:val="0"/>
          <w:marTop w:val="106"/>
          <w:marBottom w:val="0"/>
          <w:divBdr>
            <w:top w:val="none" w:sz="0" w:space="0" w:color="auto"/>
            <w:left w:val="none" w:sz="0" w:space="0" w:color="auto"/>
            <w:bottom w:val="none" w:sz="0" w:space="0" w:color="auto"/>
            <w:right w:val="none" w:sz="0" w:space="0" w:color="auto"/>
          </w:divBdr>
        </w:div>
        <w:div w:id="558319482">
          <w:marLeft w:val="547"/>
          <w:marRight w:val="0"/>
          <w:marTop w:val="120"/>
          <w:marBottom w:val="0"/>
          <w:divBdr>
            <w:top w:val="none" w:sz="0" w:space="0" w:color="auto"/>
            <w:left w:val="none" w:sz="0" w:space="0" w:color="auto"/>
            <w:bottom w:val="none" w:sz="0" w:space="0" w:color="auto"/>
            <w:right w:val="none" w:sz="0" w:space="0" w:color="auto"/>
          </w:divBdr>
        </w:div>
        <w:div w:id="281351542">
          <w:marLeft w:val="1166"/>
          <w:marRight w:val="0"/>
          <w:marTop w:val="106"/>
          <w:marBottom w:val="0"/>
          <w:divBdr>
            <w:top w:val="none" w:sz="0" w:space="0" w:color="auto"/>
            <w:left w:val="none" w:sz="0" w:space="0" w:color="auto"/>
            <w:bottom w:val="none" w:sz="0" w:space="0" w:color="auto"/>
            <w:right w:val="none" w:sz="0" w:space="0" w:color="auto"/>
          </w:divBdr>
        </w:div>
        <w:div w:id="324747345">
          <w:marLeft w:val="1166"/>
          <w:marRight w:val="0"/>
          <w:marTop w:val="106"/>
          <w:marBottom w:val="0"/>
          <w:divBdr>
            <w:top w:val="none" w:sz="0" w:space="0" w:color="auto"/>
            <w:left w:val="none" w:sz="0" w:space="0" w:color="auto"/>
            <w:bottom w:val="none" w:sz="0" w:space="0" w:color="auto"/>
            <w:right w:val="none" w:sz="0" w:space="0" w:color="auto"/>
          </w:divBdr>
        </w:div>
        <w:div w:id="1687099655">
          <w:marLeft w:val="1800"/>
          <w:marRight w:val="0"/>
          <w:marTop w:val="91"/>
          <w:marBottom w:val="0"/>
          <w:divBdr>
            <w:top w:val="none" w:sz="0" w:space="0" w:color="auto"/>
            <w:left w:val="none" w:sz="0" w:space="0" w:color="auto"/>
            <w:bottom w:val="none" w:sz="0" w:space="0" w:color="auto"/>
            <w:right w:val="none" w:sz="0" w:space="0" w:color="auto"/>
          </w:divBdr>
        </w:div>
        <w:div w:id="205724160">
          <w:marLeft w:val="1166"/>
          <w:marRight w:val="0"/>
          <w:marTop w:val="106"/>
          <w:marBottom w:val="0"/>
          <w:divBdr>
            <w:top w:val="none" w:sz="0" w:space="0" w:color="auto"/>
            <w:left w:val="none" w:sz="0" w:space="0" w:color="auto"/>
            <w:bottom w:val="none" w:sz="0" w:space="0" w:color="auto"/>
            <w:right w:val="none" w:sz="0" w:space="0" w:color="auto"/>
          </w:divBdr>
        </w:div>
        <w:div w:id="998266475">
          <w:marLeft w:val="547"/>
          <w:marRight w:val="0"/>
          <w:marTop w:val="120"/>
          <w:marBottom w:val="0"/>
          <w:divBdr>
            <w:top w:val="none" w:sz="0" w:space="0" w:color="auto"/>
            <w:left w:val="none" w:sz="0" w:space="0" w:color="auto"/>
            <w:bottom w:val="none" w:sz="0" w:space="0" w:color="auto"/>
            <w:right w:val="none" w:sz="0" w:space="0" w:color="auto"/>
          </w:divBdr>
        </w:div>
        <w:div w:id="567880726">
          <w:marLeft w:val="1166"/>
          <w:marRight w:val="0"/>
          <w:marTop w:val="106"/>
          <w:marBottom w:val="0"/>
          <w:divBdr>
            <w:top w:val="none" w:sz="0" w:space="0" w:color="auto"/>
            <w:left w:val="none" w:sz="0" w:space="0" w:color="auto"/>
            <w:bottom w:val="none" w:sz="0" w:space="0" w:color="auto"/>
            <w:right w:val="none" w:sz="0" w:space="0" w:color="auto"/>
          </w:divBdr>
        </w:div>
        <w:div w:id="478495964">
          <w:marLeft w:val="1800"/>
          <w:marRight w:val="0"/>
          <w:marTop w:val="91"/>
          <w:marBottom w:val="0"/>
          <w:divBdr>
            <w:top w:val="none" w:sz="0" w:space="0" w:color="auto"/>
            <w:left w:val="none" w:sz="0" w:space="0" w:color="auto"/>
            <w:bottom w:val="none" w:sz="0" w:space="0" w:color="auto"/>
            <w:right w:val="none" w:sz="0" w:space="0" w:color="auto"/>
          </w:divBdr>
        </w:div>
        <w:div w:id="1261988977">
          <w:marLeft w:val="1166"/>
          <w:marRight w:val="0"/>
          <w:marTop w:val="106"/>
          <w:marBottom w:val="0"/>
          <w:divBdr>
            <w:top w:val="none" w:sz="0" w:space="0" w:color="auto"/>
            <w:left w:val="none" w:sz="0" w:space="0" w:color="auto"/>
            <w:bottom w:val="none" w:sz="0" w:space="0" w:color="auto"/>
            <w:right w:val="none" w:sz="0" w:space="0" w:color="auto"/>
          </w:divBdr>
        </w:div>
        <w:div w:id="1724792001">
          <w:marLeft w:val="1166"/>
          <w:marRight w:val="0"/>
          <w:marTop w:val="10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1581</TotalTime>
  <Pages>2</Pages>
  <Words>248</Words>
  <Characters>1414</Characters>
  <Application>Microsoft Office Word</Application>
  <DocSecurity>0</DocSecurity>
  <Lines>11</Lines>
  <Paragraphs>3</Paragraphs>
  <ScaleCrop>false</ScaleCrop>
  <HeadingPairs>
    <vt:vector size="2" baseType="variant">
      <vt:variant>
        <vt:lpstr>タイトル</vt:lpstr>
      </vt:variant>
      <vt:variant>
        <vt:i4>1</vt:i4>
      </vt:variant>
    </vt:vector>
  </HeadingPairs>
  <TitlesOfParts>
    <vt:vector size="1" baseType="lpstr">
      <vt:lpstr/>
    </vt:vector>
  </TitlesOfParts>
  <Company>Hewlett-Packard Company</Company>
  <LinksUpToDate>false</LinksUpToDate>
  <CharactersWithSpaces>1659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Tomoko</dc:creator>
  <cp:keywords/>
  <dc:description/>
  <cp:lastModifiedBy>Tomoko</cp:lastModifiedBy>
  <cp:revision>123</cp:revision>
  <dcterms:created xsi:type="dcterms:W3CDTF">2015-06-12T05:49:00Z</dcterms:created>
  <dcterms:modified xsi:type="dcterms:W3CDTF">2015-07-12T03:28:00Z</dcterms:modified>
</cp:coreProperties>
</file>