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55B9" w:rsidRPr="007655B9" w:rsidRDefault="007655B9" w:rsidP="007655B9">
      <w:pPr>
        <w:ind w:left="420" w:hanging="420"/>
        <w:rPr>
          <w:rFonts w:ascii="Times New Roman" w:hAnsi="Times New Roman" w:cs="Times New Roman"/>
          <w:szCs w:val="32"/>
        </w:rPr>
      </w:pPr>
      <w:r w:rsidRPr="007655B9">
        <w:rPr>
          <w:rFonts w:ascii="Times New Roman" w:hAnsi="Times New Roman" w:cs="Times New Roman" w:hint="eastAsia"/>
          <w:szCs w:val="32"/>
        </w:rPr>
        <w:t>1</w:t>
      </w:r>
      <w:r w:rsidRPr="007655B9">
        <w:rPr>
          <w:rFonts w:ascii="Times New Roman" w:hAnsi="Times New Roman" w:cs="Times New Roman"/>
          <w:szCs w:val="32"/>
        </w:rPr>
        <w:t>.</w:t>
      </w:r>
    </w:p>
    <w:p w:rsidR="008D1B9E" w:rsidRPr="007655B9" w:rsidRDefault="007655B9" w:rsidP="007655B9">
      <w:pPr>
        <w:pStyle w:val="a3"/>
        <w:numPr>
          <w:ilvl w:val="0"/>
          <w:numId w:val="2"/>
        </w:numPr>
        <w:ind w:firstLineChars="0"/>
        <w:rPr>
          <w:rFonts w:ascii="Times New Roman" w:hAnsi="Times New Roman" w:cs="Times New Roman"/>
          <w:sz w:val="24"/>
          <w:szCs w:val="32"/>
        </w:rPr>
      </w:pPr>
      <w:r w:rsidRPr="007655B9">
        <w:rPr>
          <w:rFonts w:ascii="Times New Roman" w:hAnsi="Times New Roman" w:cs="Times New Roman"/>
          <w:sz w:val="24"/>
          <w:szCs w:val="32"/>
        </w:rPr>
        <w:t>telephone</w:t>
      </w:r>
      <w:r w:rsidRPr="007655B9">
        <w:rPr>
          <w:rFonts w:ascii="Times New Roman" w:hAnsi="Times New Roman" w:cs="Times New Roman"/>
          <w:sz w:val="24"/>
          <w:szCs w:val="32"/>
        </w:rPr>
        <w:t>：</w:t>
      </w:r>
      <w:r w:rsidRPr="007655B9">
        <w:rPr>
          <w:rFonts w:ascii="Times New Roman" w:hAnsi="Times New Roman" w:cs="Times New Roman"/>
          <w:sz w:val="24"/>
          <w:szCs w:val="32"/>
        </w:rPr>
        <w:t>ulong</w:t>
      </w:r>
    </w:p>
    <w:p w:rsidR="007655B9" w:rsidRPr="007655B9" w:rsidRDefault="007655B9" w:rsidP="007655B9">
      <w:pPr>
        <w:pStyle w:val="a3"/>
        <w:numPr>
          <w:ilvl w:val="0"/>
          <w:numId w:val="2"/>
        </w:numPr>
        <w:ind w:firstLineChars="0"/>
        <w:rPr>
          <w:rFonts w:ascii="Times New Roman" w:hAnsi="Times New Roman" w:cs="Times New Roman"/>
          <w:sz w:val="24"/>
          <w:szCs w:val="32"/>
        </w:rPr>
      </w:pPr>
      <w:r w:rsidRPr="007655B9">
        <w:rPr>
          <w:rFonts w:ascii="Times New Roman" w:hAnsi="Times New Roman" w:cs="Times New Roman"/>
          <w:sz w:val="24"/>
          <w:szCs w:val="32"/>
        </w:rPr>
        <w:t>height</w:t>
      </w:r>
      <w:r w:rsidRPr="007655B9">
        <w:rPr>
          <w:rFonts w:ascii="Times New Roman" w:hAnsi="Times New Roman" w:cs="Times New Roman"/>
          <w:sz w:val="24"/>
          <w:szCs w:val="32"/>
        </w:rPr>
        <w:t>：</w:t>
      </w:r>
      <w:r w:rsidRPr="007655B9">
        <w:rPr>
          <w:rFonts w:ascii="Times New Roman" w:hAnsi="Times New Roman" w:cs="Times New Roman"/>
          <w:sz w:val="24"/>
          <w:szCs w:val="32"/>
        </w:rPr>
        <w:t>byte</w:t>
      </w:r>
      <w:r w:rsidRPr="007655B9">
        <w:rPr>
          <w:rFonts w:ascii="Times New Roman" w:hAnsi="Times New Roman" w:cs="Times New Roman"/>
          <w:sz w:val="24"/>
          <w:szCs w:val="32"/>
        </w:rPr>
        <w:t>（</w:t>
      </w:r>
      <w:r w:rsidRPr="007655B9">
        <w:rPr>
          <w:rFonts w:ascii="Times New Roman" w:hAnsi="Times New Roman" w:cs="Times New Roman"/>
          <w:sz w:val="24"/>
          <w:szCs w:val="32"/>
        </w:rPr>
        <w:t>cm</w:t>
      </w:r>
      <w:r w:rsidRPr="007655B9">
        <w:rPr>
          <w:rFonts w:ascii="Times New Roman" w:hAnsi="Times New Roman" w:cs="Times New Roman"/>
          <w:sz w:val="24"/>
          <w:szCs w:val="32"/>
        </w:rPr>
        <w:t>）</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age</w:t>
      </w:r>
      <w:r>
        <w:rPr>
          <w:rFonts w:ascii="Times New Roman" w:hAnsi="Times New Roman" w:cs="Times New Roman" w:hint="eastAsia"/>
          <w:sz w:val="24"/>
          <w:szCs w:val="32"/>
        </w:rPr>
        <w:t>：</w:t>
      </w:r>
      <w:r>
        <w:rPr>
          <w:rFonts w:ascii="Times New Roman" w:hAnsi="Times New Roman" w:cs="Times New Roman" w:hint="eastAsia"/>
          <w:sz w:val="24"/>
          <w:szCs w:val="32"/>
        </w:rPr>
        <w:t xml:space="preserve"> 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gender</w:t>
      </w:r>
      <w:r>
        <w:rPr>
          <w:rFonts w:ascii="Times New Roman" w:hAnsi="Times New Roman" w:cs="Times New Roman" w:hint="eastAsia"/>
          <w:sz w:val="24"/>
          <w:szCs w:val="32"/>
        </w:rPr>
        <w:t>：</w:t>
      </w:r>
      <w:r>
        <w:rPr>
          <w:rFonts w:ascii="Times New Roman" w:hAnsi="Times New Roman" w:cs="Times New Roman" w:hint="eastAsia"/>
          <w:sz w:val="24"/>
          <w:szCs w:val="32"/>
        </w:rPr>
        <w:t xml:space="preserve"> 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salary</w:t>
      </w:r>
      <w:r>
        <w:rPr>
          <w:rFonts w:ascii="Times New Roman" w:hAnsi="Times New Roman" w:cs="Times New Roman" w:hint="eastAsia"/>
          <w:sz w:val="24"/>
          <w:szCs w:val="32"/>
        </w:rPr>
        <w:t>：</w:t>
      </w:r>
      <w:r>
        <w:rPr>
          <w:rFonts w:ascii="Times New Roman" w:hAnsi="Times New Roman" w:cs="Times New Roman" w:hint="eastAsia"/>
          <w:sz w:val="24"/>
          <w:szCs w:val="32"/>
        </w:rPr>
        <w:t xml:space="preserve"> float</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ISBN:</w:t>
      </w:r>
      <w:r>
        <w:rPr>
          <w:rFonts w:ascii="Times New Roman" w:hAnsi="Times New Roman" w:cs="Times New Roman"/>
          <w:sz w:val="24"/>
          <w:szCs w:val="32"/>
        </w:rPr>
        <w:t xml:space="preserve"> String</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Book Price: 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Book shipping weight: sbyte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Population: uint</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of stars: ulong</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xml:space="preserve"># of employees: </w:t>
      </w:r>
      <w:r>
        <w:rPr>
          <w:rFonts w:ascii="Times New Roman" w:hAnsi="Times New Roman" w:cs="Times New Roman" w:hint="eastAsia"/>
          <w:sz w:val="24"/>
          <w:szCs w:val="32"/>
        </w:rPr>
        <w:t>u</w:t>
      </w:r>
      <w:r>
        <w:rPr>
          <w:rFonts w:ascii="Times New Roman" w:hAnsi="Times New Roman" w:cs="Times New Roman"/>
          <w:sz w:val="24"/>
          <w:szCs w:val="32"/>
        </w:rPr>
        <w:t xml:space="preserve">short </w:t>
      </w:r>
    </w:p>
    <w:p w:rsidR="007655B9" w:rsidRPr="007655B9" w:rsidRDefault="007655B9" w:rsidP="007655B9">
      <w:pPr>
        <w:rPr>
          <w:rFonts w:ascii="Times New Roman" w:hAnsi="Times New Roman" w:cs="Times New Roman"/>
          <w:szCs w:val="32"/>
        </w:rPr>
      </w:pPr>
    </w:p>
    <w:p w:rsidR="007655B9" w:rsidRPr="007655B9" w:rsidRDefault="007655B9" w:rsidP="007655B9">
      <w:r>
        <w:rPr>
          <w:rFonts w:ascii="Times New Roman" w:hAnsi="Times New Roman" w:cs="Times New Roman" w:hint="eastAsia"/>
          <w:szCs w:val="32"/>
        </w:rPr>
        <w:t>2</w:t>
      </w:r>
      <w:r>
        <w:rPr>
          <w:rFonts w:ascii="Times New Roman" w:hAnsi="Times New Roman" w:cs="Times New Roman"/>
          <w:szCs w:val="32"/>
        </w:rPr>
        <w:t>.</w:t>
      </w:r>
      <w:r w:rsidRPr="007655B9">
        <w:rPr>
          <w:rFonts w:ascii="Arial" w:hAnsi="Arial" w:cs="Arial"/>
          <w:sz w:val="27"/>
          <w:szCs w:val="27"/>
        </w:rPr>
        <w:t xml:space="preserve"> What are the difference between value type and reference type variables? What is</w:t>
      </w:r>
      <w:r>
        <w:rPr>
          <w:rFonts w:ascii="system-ui" w:hAnsi="system-ui"/>
          <w:sz w:val="20"/>
          <w:szCs w:val="20"/>
        </w:rPr>
        <w:t xml:space="preserve"> </w:t>
      </w:r>
      <w:r w:rsidRPr="007655B9">
        <w:rPr>
          <w:rFonts w:ascii="Arial" w:hAnsi="Arial" w:cs="Arial"/>
          <w:sz w:val="27"/>
          <w:szCs w:val="27"/>
        </w:rPr>
        <w:t>boxing and unboxing?</w:t>
      </w:r>
    </w:p>
    <w:p w:rsidR="00335C42" w:rsidRDefault="00335C42" w:rsidP="00335C42">
      <w:pPr>
        <w:pStyle w:val="a3"/>
        <w:numPr>
          <w:ilvl w:val="0"/>
          <w:numId w:val="3"/>
        </w:numPr>
        <w:ind w:firstLineChars="0"/>
        <w:rPr>
          <w:rFonts w:ascii="Times New Roman" w:hAnsi="Times New Roman" w:cs="Times New Roman"/>
          <w:sz w:val="24"/>
          <w:szCs w:val="32"/>
        </w:rPr>
      </w:pPr>
      <w:r>
        <w:rPr>
          <w:rFonts w:ascii="Times New Roman" w:hAnsi="Times New Roman" w:cs="Times New Roman"/>
          <w:sz w:val="24"/>
          <w:szCs w:val="32"/>
        </w:rPr>
        <w:t>Value type will hold the value, while reference type will hold memory address for its value;</w:t>
      </w:r>
    </w:p>
    <w:p w:rsidR="00335C42" w:rsidRPr="00335C42" w:rsidRDefault="00335C42" w:rsidP="00335C42">
      <w:pPr>
        <w:pStyle w:val="a3"/>
        <w:widowControl/>
        <w:numPr>
          <w:ilvl w:val="0"/>
          <w:numId w:val="3"/>
        </w:numPr>
        <w:ind w:firstLineChars="0"/>
        <w:jc w:val="left"/>
        <w:rPr>
          <w:rFonts w:ascii="Times New Roman" w:hAnsi="Times New Roman" w:cs="Times New Roman"/>
          <w:sz w:val="24"/>
          <w:szCs w:val="32"/>
        </w:rPr>
      </w:pPr>
      <w:r w:rsidRPr="00335C42">
        <w:rPr>
          <w:rFonts w:ascii="Times New Roman" w:hAnsi="Times New Roman" w:cs="Times New Roman"/>
          <w:sz w:val="24"/>
          <w:szCs w:val="32"/>
        </w:rPr>
        <w:t>Value types will be stored in stack memory</w:t>
      </w:r>
      <w:r>
        <w:rPr>
          <w:rFonts w:ascii="Times New Roman" w:hAnsi="Times New Roman" w:cs="Times New Roman"/>
          <w:sz w:val="24"/>
          <w:szCs w:val="32"/>
        </w:rPr>
        <w:t xml:space="preserve">, </w:t>
      </w:r>
      <w:r w:rsidRPr="00335C42">
        <w:rPr>
          <w:rFonts w:ascii="Times New Roman" w:hAnsi="Times New Roman" w:cs="Times New Roman"/>
          <w:sz w:val="24"/>
          <w:szCs w:val="32"/>
        </w:rPr>
        <w:t>reference type will be stored in heap memory</w:t>
      </w:r>
    </w:p>
    <w:p w:rsidR="00335C42" w:rsidRPr="00335C42" w:rsidRDefault="00335C42" w:rsidP="00335C42">
      <w:pPr>
        <w:pStyle w:val="a3"/>
        <w:widowControl/>
        <w:numPr>
          <w:ilvl w:val="0"/>
          <w:numId w:val="3"/>
        </w:numPr>
        <w:ind w:firstLineChars="0"/>
        <w:jc w:val="left"/>
        <w:rPr>
          <w:rFonts w:ascii="Open Sans" w:eastAsia="宋体" w:hAnsi="Open Sans" w:cs="宋体" w:hint="eastAsia"/>
          <w:color w:val="000000"/>
          <w:kern w:val="0"/>
          <w:sz w:val="26"/>
          <w:szCs w:val="26"/>
        </w:rPr>
      </w:pPr>
      <w:r w:rsidRPr="00335C42">
        <w:rPr>
          <w:rFonts w:ascii="Open Sans" w:eastAsia="宋体" w:hAnsi="Open Sans" w:cs="宋体"/>
          <w:color w:val="000000"/>
          <w:kern w:val="0"/>
          <w:sz w:val="26"/>
          <w:szCs w:val="26"/>
        </w:rPr>
        <w:t>Value type will not be collected by garbage collector, while reference type will be collected by garbage collector</w:t>
      </w:r>
    </w:p>
    <w:p w:rsidR="00335C42" w:rsidRPr="00335C42" w:rsidRDefault="00335C42" w:rsidP="00335C42">
      <w:pPr>
        <w:pStyle w:val="a3"/>
        <w:widowControl/>
        <w:numPr>
          <w:ilvl w:val="0"/>
          <w:numId w:val="3"/>
        </w:numPr>
        <w:ind w:firstLineChars="0"/>
        <w:jc w:val="left"/>
        <w:rPr>
          <w:rFonts w:ascii="Open Sans" w:eastAsia="宋体" w:hAnsi="Open Sans" w:cs="宋体" w:hint="eastAsia"/>
          <w:color w:val="000000"/>
          <w:kern w:val="0"/>
          <w:sz w:val="26"/>
          <w:szCs w:val="26"/>
        </w:rPr>
      </w:pPr>
      <w:r w:rsidRPr="00335C42">
        <w:rPr>
          <w:rFonts w:ascii="Open Sans" w:eastAsia="宋体" w:hAnsi="Open Sans" w:cs="宋体"/>
          <w:color w:val="000000"/>
          <w:kern w:val="0"/>
          <w:sz w:val="26"/>
          <w:szCs w:val="26"/>
        </w:rPr>
        <w:t>Value type can be created by Struct or Enum, while reference type can be created by classes, interfaces, delegates, array</w:t>
      </w:r>
    </w:p>
    <w:p w:rsidR="007655B9" w:rsidRDefault="00335C42" w:rsidP="00C7421C">
      <w:pPr>
        <w:pStyle w:val="a3"/>
        <w:numPr>
          <w:ilvl w:val="0"/>
          <w:numId w:val="3"/>
        </w:numPr>
        <w:ind w:firstLineChars="0"/>
        <w:rPr>
          <w:rFonts w:ascii="Times New Roman" w:hAnsi="Times New Roman" w:cs="Times New Roman"/>
          <w:sz w:val="24"/>
          <w:szCs w:val="32"/>
        </w:rPr>
      </w:pPr>
      <w:r w:rsidRPr="00335C42">
        <w:rPr>
          <w:rFonts w:ascii="Times New Roman" w:hAnsi="Times New Roman" w:cs="Times New Roman"/>
          <w:sz w:val="24"/>
          <w:szCs w:val="32"/>
        </w:rPr>
        <w:t>Value</w:t>
      </w:r>
      <w:r w:rsidRPr="00335C42">
        <w:rPr>
          <w:rFonts w:ascii="Times New Roman" w:hAnsi="Times New Roman" w:cs="Times New Roman" w:hint="eastAsia"/>
          <w:sz w:val="24"/>
          <w:szCs w:val="32"/>
        </w:rPr>
        <w:t xml:space="preserve"> </w:t>
      </w:r>
      <w:r w:rsidRPr="00335C42">
        <w:rPr>
          <w:rFonts w:ascii="Times New Roman" w:hAnsi="Times New Roman" w:cs="Times New Roman"/>
          <w:sz w:val="24"/>
          <w:szCs w:val="32"/>
        </w:rPr>
        <w:t>type can</w:t>
      </w:r>
      <w:r>
        <w:rPr>
          <w:rFonts w:ascii="Times New Roman" w:hAnsi="Times New Roman" w:cs="Times New Roman"/>
          <w:sz w:val="24"/>
          <w:szCs w:val="32"/>
        </w:rPr>
        <w:t>not accept null values, but reference types can accept null values;</w:t>
      </w:r>
    </w:p>
    <w:p w:rsidR="00335C42" w:rsidRPr="00335C42" w:rsidRDefault="00335C42" w:rsidP="00335C42">
      <w:pPr>
        <w:rPr>
          <w:rFonts w:ascii="Times New Roman" w:hAnsi="Times New Roman" w:cs="Times New Roman"/>
          <w:color w:val="000000" w:themeColor="text1"/>
          <w:szCs w:val="32"/>
        </w:rPr>
      </w:pPr>
    </w:p>
    <w:p w:rsidR="00335C42" w:rsidRDefault="00335C42" w:rsidP="00335C42">
      <w:pPr>
        <w:rPr>
          <w:rFonts w:ascii="Arial" w:hAnsi="Arial" w:cs="Arial"/>
          <w:sz w:val="27"/>
          <w:szCs w:val="27"/>
        </w:rPr>
      </w:pPr>
      <w:r>
        <w:rPr>
          <w:rFonts w:ascii="Times New Roman" w:hAnsi="Times New Roman" w:cs="Times New Roman"/>
          <w:szCs w:val="32"/>
        </w:rPr>
        <w:t>3.</w:t>
      </w:r>
      <w:r w:rsidRPr="007655B9">
        <w:rPr>
          <w:rFonts w:ascii="Arial" w:hAnsi="Arial" w:cs="Arial"/>
          <w:sz w:val="27"/>
          <w:szCs w:val="27"/>
        </w:rPr>
        <w:t xml:space="preserve"> </w:t>
      </w:r>
      <w:r w:rsidRPr="00335C42">
        <w:rPr>
          <w:rFonts w:ascii="Arial" w:hAnsi="Arial" w:cs="Arial"/>
          <w:sz w:val="27"/>
          <w:szCs w:val="27"/>
        </w:rPr>
        <w:t>What is meant by the terms managed resource and unmanaged resource in .NET</w:t>
      </w:r>
      <w:r>
        <w:rPr>
          <w:rFonts w:ascii="Arial" w:hAnsi="Arial" w:cs="Arial"/>
          <w:sz w:val="27"/>
          <w:szCs w:val="27"/>
        </w:rPr>
        <w:t>?</w:t>
      </w:r>
    </w:p>
    <w:p w:rsidR="00065793" w:rsidRDefault="00065793" w:rsidP="00065793">
      <w:r>
        <w:rPr>
          <w:rFonts w:ascii="Arial" w:hAnsi="Arial" w:cs="Arial"/>
          <w:color w:val="232629"/>
          <w:sz w:val="23"/>
          <w:szCs w:val="23"/>
          <w:shd w:val="clear" w:color="auto" w:fill="FFFFFF"/>
        </w:rPr>
        <w:t>Managed resources are those that are pure .NET code and managed by the runtime and are under its direct control.</w:t>
      </w:r>
    </w:p>
    <w:p w:rsidR="00335C42" w:rsidRPr="00065793" w:rsidRDefault="00335C42" w:rsidP="00335C42">
      <w:pPr>
        <w:rPr>
          <w:rFonts w:ascii="Arial" w:hAnsi="Arial" w:cs="Arial"/>
          <w:sz w:val="27"/>
          <w:szCs w:val="27"/>
        </w:rPr>
      </w:pPr>
    </w:p>
    <w:p w:rsidR="00335C42" w:rsidRDefault="00335C42" w:rsidP="00335C42">
      <w:r>
        <w:rPr>
          <w:rFonts w:ascii="Arial" w:hAnsi="Arial" w:cs="Arial"/>
          <w:color w:val="232629"/>
          <w:sz w:val="23"/>
          <w:szCs w:val="23"/>
          <w:shd w:val="clear" w:color="auto" w:fill="FFFFFF"/>
        </w:rPr>
        <w:t>The term "unmanaged resource" is usually used to describe something</w:t>
      </w:r>
      <w:r>
        <w:rPr>
          <w:rStyle w:val="apple-converted-space"/>
          <w:rFonts w:ascii="Arial" w:hAnsi="Arial" w:cs="Arial"/>
          <w:color w:val="232629"/>
          <w:sz w:val="23"/>
          <w:szCs w:val="23"/>
          <w:shd w:val="clear" w:color="auto" w:fill="FFFFFF"/>
        </w:rPr>
        <w:t> </w:t>
      </w:r>
      <w:r>
        <w:rPr>
          <w:rStyle w:val="a4"/>
          <w:rFonts w:ascii="Arial" w:hAnsi="Arial" w:cs="Arial"/>
          <w:color w:val="232629"/>
          <w:sz w:val="23"/>
          <w:szCs w:val="23"/>
          <w:bdr w:val="none" w:sz="0" w:space="0" w:color="auto" w:frame="1"/>
        </w:rPr>
        <w:t>not directly under the control of the garbage collector</w:t>
      </w:r>
    </w:p>
    <w:p w:rsidR="00065793" w:rsidRPr="00065793" w:rsidRDefault="00335C42" w:rsidP="00335C42">
      <w:pPr>
        <w:pStyle w:val="HTML"/>
        <w:textAlignment w:val="baseline"/>
        <w:rPr>
          <w:rFonts w:ascii="inherit" w:hAnsi="inherit" w:hint="eastAsia"/>
          <w:sz w:val="20"/>
          <w:szCs w:val="20"/>
          <w:bdr w:val="none" w:sz="0" w:space="0" w:color="auto" w:frame="1"/>
        </w:rPr>
      </w:pPr>
      <w:r>
        <w:rPr>
          <w:rFonts w:ascii="Times New Roman" w:hAnsi="Times New Roman" w:cs="Times New Roman"/>
          <w:szCs w:val="32"/>
        </w:rPr>
        <w:t>Example:</w:t>
      </w:r>
      <w:r w:rsidRPr="00335C42">
        <w:rPr>
          <w:rFonts w:ascii="inherit" w:hAnsi="inherit"/>
          <w:sz w:val="20"/>
          <w:szCs w:val="20"/>
          <w:bdr w:val="none" w:sz="0" w:space="0" w:color="auto" w:frame="1"/>
        </w:rPr>
        <w:t xml:space="preserve"> </w:t>
      </w:r>
    </w:p>
    <w:p w:rsidR="00335C42" w:rsidRPr="00335C42" w:rsidRDefault="00335C42" w:rsidP="00335C42">
      <w:pPr>
        <w:pStyle w:val="HTML"/>
        <w:textAlignment w:val="baseline"/>
        <w:rPr>
          <w:rFonts w:ascii="inherit" w:hAnsi="inherit" w:hint="eastAsia"/>
          <w:color w:val="4472C4" w:themeColor="accent1"/>
          <w:bdr w:val="none" w:sz="0" w:space="0" w:color="auto" w:frame="1"/>
        </w:rPr>
      </w:pPr>
      <w:r w:rsidRPr="00335C42">
        <w:rPr>
          <w:rFonts w:ascii="inherit" w:hAnsi="inherit"/>
          <w:color w:val="4472C4" w:themeColor="accent1"/>
          <w:sz w:val="20"/>
          <w:szCs w:val="20"/>
          <w:bdr w:val="none" w:sz="0" w:space="0" w:color="auto" w:frame="1"/>
        </w:rPr>
        <w:t>using</w:t>
      </w:r>
      <w:r w:rsidRPr="00335C42">
        <w:rPr>
          <w:rFonts w:ascii="inherit" w:hAnsi="inherit"/>
          <w:color w:val="4472C4" w:themeColor="accent1"/>
          <w:bdr w:val="none" w:sz="0" w:space="0" w:color="auto" w:frame="1"/>
        </w:rPr>
        <w:t xml:space="preserve"> (</w:t>
      </w:r>
      <w:r w:rsidRPr="00335C42">
        <w:rPr>
          <w:rFonts w:ascii="inherit" w:hAnsi="inherit"/>
          <w:color w:val="4472C4" w:themeColor="accent1"/>
          <w:sz w:val="20"/>
          <w:szCs w:val="20"/>
          <w:bdr w:val="none" w:sz="0" w:space="0" w:color="auto" w:frame="1"/>
        </w:rPr>
        <w:t>var</w:t>
      </w:r>
      <w:r w:rsidRPr="00335C42">
        <w:rPr>
          <w:rFonts w:ascii="inherit" w:hAnsi="inherit"/>
          <w:color w:val="4472C4" w:themeColor="accent1"/>
          <w:bdr w:val="none" w:sz="0" w:space="0" w:color="auto" w:frame="1"/>
        </w:rPr>
        <w:t xml:space="preserve"> connection = </w:t>
      </w:r>
      <w:r w:rsidRPr="00335C42">
        <w:rPr>
          <w:rFonts w:ascii="inherit" w:hAnsi="inherit"/>
          <w:color w:val="4472C4" w:themeColor="accent1"/>
          <w:sz w:val="20"/>
          <w:szCs w:val="20"/>
          <w:bdr w:val="none" w:sz="0" w:space="0" w:color="auto" w:frame="1"/>
        </w:rPr>
        <w:t>new</w:t>
      </w:r>
      <w:r w:rsidRPr="00335C42">
        <w:rPr>
          <w:rFonts w:ascii="inherit" w:hAnsi="inherit"/>
          <w:color w:val="4472C4" w:themeColor="accent1"/>
          <w:bdr w:val="none" w:sz="0" w:space="0" w:color="auto" w:frame="1"/>
        </w:rPr>
        <w:t xml:space="preserve"> SqlConnection(</w:t>
      </w:r>
      <w:r w:rsidRPr="00335C42">
        <w:rPr>
          <w:rFonts w:ascii="inherit" w:hAnsi="inherit"/>
          <w:color w:val="4472C4" w:themeColor="accent1"/>
          <w:sz w:val="20"/>
          <w:szCs w:val="20"/>
          <w:bdr w:val="none" w:sz="0" w:space="0" w:color="auto" w:frame="1"/>
        </w:rPr>
        <w:t>"connection_string_here"</w:t>
      </w:r>
      <w:r w:rsidRPr="00335C42">
        <w:rPr>
          <w:rFonts w:ascii="inherit" w:hAnsi="inherit"/>
          <w:color w:val="4472C4" w:themeColor="accent1"/>
          <w:bdr w:val="none" w:sz="0" w:space="0" w:color="auto" w:frame="1"/>
        </w:rPr>
        <w:t>))</w:t>
      </w:r>
    </w:p>
    <w:p w:rsidR="00335C42" w:rsidRP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hint="eastAsia"/>
          <w:color w:val="4472C4" w:themeColor="accent1"/>
          <w:bdr w:val="none" w:sz="0" w:space="0" w:color="auto" w:frame="1"/>
        </w:rPr>
      </w:pPr>
      <w:r w:rsidRPr="00335C42">
        <w:rPr>
          <w:rFonts w:ascii="inherit" w:hAnsi="inherit"/>
          <w:color w:val="4472C4" w:themeColor="accent1"/>
          <w:bdr w:val="none" w:sz="0" w:space="0" w:color="auto" w:frame="1"/>
        </w:rPr>
        <w:t>{</w:t>
      </w:r>
    </w:p>
    <w:p w:rsid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hint="eastAsia"/>
          <w:color w:val="4472C4" w:themeColor="accent1"/>
          <w:bdr w:val="none" w:sz="0" w:space="0" w:color="auto" w:frame="1"/>
        </w:rPr>
      </w:pPr>
      <w:r w:rsidRPr="00335C42">
        <w:rPr>
          <w:rFonts w:ascii="inherit" w:hAnsi="inherit"/>
          <w:color w:val="4472C4" w:themeColor="accent1"/>
          <w:bdr w:val="none" w:sz="0" w:space="0" w:color="auto" w:frame="1"/>
        </w:rPr>
        <w:t xml:space="preserve">    </w:t>
      </w:r>
      <w:r w:rsidRPr="00335C42">
        <w:rPr>
          <w:rFonts w:ascii="inherit" w:hAnsi="inherit"/>
          <w:color w:val="4472C4" w:themeColor="accent1"/>
          <w:sz w:val="20"/>
          <w:szCs w:val="20"/>
          <w:bdr w:val="none" w:sz="0" w:space="0" w:color="auto" w:frame="1"/>
        </w:rPr>
        <w:t>// Code to use connection here</w:t>
      </w:r>
      <w:r w:rsidR="00065793">
        <w:rPr>
          <w:rFonts w:ascii="inherit" w:hAnsi="inherit"/>
          <w:color w:val="4472C4" w:themeColor="accent1"/>
          <w:sz w:val="20"/>
          <w:szCs w:val="20"/>
          <w:bdr w:val="none" w:sz="0" w:space="0" w:color="auto" w:frame="1"/>
        </w:rPr>
        <w:t xml:space="preserve">.   </w:t>
      </w:r>
      <w:r w:rsidRPr="00335C42">
        <w:rPr>
          <w:rFonts w:ascii="inherit" w:hAnsi="inherit"/>
          <w:color w:val="4472C4" w:themeColor="accent1"/>
          <w:bdr w:val="none" w:sz="0" w:space="0" w:color="auto" w:frame="1"/>
        </w:rPr>
        <w:t>}</w:t>
      </w:r>
    </w:p>
    <w:p w:rsidR="00065793" w:rsidRDefault="00065793" w:rsidP="00065793">
      <w:pPr>
        <w:rPr>
          <w:rFonts w:ascii="Arial" w:hAnsi="Arial" w:cs="Arial"/>
          <w:sz w:val="27"/>
          <w:szCs w:val="27"/>
        </w:rPr>
      </w:pPr>
      <w:r>
        <w:rPr>
          <w:rFonts w:ascii="Arial" w:hAnsi="Arial" w:cs="Arial"/>
          <w:sz w:val="27"/>
          <w:szCs w:val="27"/>
        </w:rPr>
        <w:lastRenderedPageBreak/>
        <w:t>4. What’s the purpose of Garbage Collector in .NET?</w:t>
      </w:r>
    </w:p>
    <w:p w:rsidR="00065793" w:rsidRDefault="00065793" w:rsidP="00065793">
      <w:pPr>
        <w:rPr>
          <w:rFonts w:ascii="Arial" w:hAnsi="Arial" w:cs="Arial"/>
          <w:sz w:val="27"/>
          <w:szCs w:val="27"/>
        </w:rPr>
      </w:pPr>
    </w:p>
    <w:p w:rsidR="00065793" w:rsidRDefault="00065793" w:rsidP="00065793">
      <w:pPr>
        <w:jc w:val="both"/>
        <w:rPr>
          <w:rFonts w:ascii="Source Sans Pro" w:hAnsi="Source Sans Pro"/>
          <w:color w:val="000000"/>
          <w:sz w:val="26"/>
          <w:szCs w:val="26"/>
        </w:rPr>
      </w:pPr>
      <w:r>
        <w:rPr>
          <w:rFonts w:ascii="Source Sans Pro" w:hAnsi="Source Sans Pro"/>
          <w:color w:val="000000"/>
          <w:sz w:val="26"/>
          <w:szCs w:val="26"/>
        </w:rPr>
        <w:t>(The garbage collector manages the allocation and release of memory for an application.) For developers working with managed code, this means that you don't have to write code to perform memory management tasks. Automatic memory management can eliminate common problems, such as forgetting to free an object and causing a memory leak or attempting to access memory for an object that's already been freed.</w:t>
      </w:r>
    </w:p>
    <w:p w:rsidR="00C66D11" w:rsidRDefault="00C66D11" w:rsidP="00065793">
      <w:pPr>
        <w:jc w:val="both"/>
        <w:rPr>
          <w:rFonts w:ascii="Source Sans Pro" w:hAnsi="Source Sans Pro"/>
          <w:color w:val="000000"/>
          <w:sz w:val="26"/>
          <w:szCs w:val="26"/>
        </w:rPr>
      </w:pPr>
    </w:p>
    <w:p w:rsidR="00C66D11" w:rsidRDefault="00C66D11" w:rsidP="00065793">
      <w:pPr>
        <w:jc w:val="both"/>
        <w:rPr>
          <w:rFonts w:ascii="Source Sans Pro" w:hAnsi="Source Sans Pro"/>
          <w:color w:val="000000"/>
          <w:sz w:val="26"/>
          <w:szCs w:val="26"/>
        </w:rPr>
      </w:pPr>
    </w:p>
    <w:p w:rsidR="00C66D11" w:rsidRPr="006D474B" w:rsidRDefault="00C66D11" w:rsidP="00C66D11">
      <w:pPr>
        <w:pStyle w:val="a3"/>
        <w:widowControl/>
        <w:numPr>
          <w:ilvl w:val="0"/>
          <w:numId w:val="4"/>
        </w:numPr>
        <w:ind w:firstLineChars="0"/>
        <w:jc w:val="left"/>
        <w:rPr>
          <w:rFonts w:ascii="Arial" w:eastAsia="宋体" w:hAnsi="Arial" w:cs="Arial"/>
          <w:kern w:val="0"/>
          <w:sz w:val="27"/>
          <w:szCs w:val="27"/>
        </w:rPr>
      </w:pPr>
      <w:r w:rsidRPr="006D474B">
        <w:rPr>
          <w:rFonts w:ascii="Arial" w:eastAsia="宋体" w:hAnsi="Arial" w:cs="Arial"/>
          <w:kern w:val="0"/>
          <w:sz w:val="27"/>
          <w:szCs w:val="27"/>
        </w:rPr>
        <w:t>What happens when you divide an int variable by 0?</w:t>
      </w:r>
    </w:p>
    <w:p w:rsidR="00C66D11" w:rsidRDefault="00C66D11" w:rsidP="00C66D11">
      <w:pPr>
        <w:ind w:firstLine="360"/>
        <w:rPr>
          <w:rFonts w:ascii="Arial" w:hAnsi="Arial" w:cs="Arial"/>
          <w:sz w:val="27"/>
          <w:szCs w:val="27"/>
        </w:rPr>
      </w:pPr>
      <w:r w:rsidRPr="006D474B">
        <w:rPr>
          <w:rFonts w:ascii="system-ui" w:hAnsi="system-ui"/>
          <w:sz w:val="20"/>
          <w:szCs w:val="20"/>
        </w:rPr>
        <w:t>System.DivideByZeroException: "Attempted to divide by zero."</w:t>
      </w:r>
      <w:r w:rsidRPr="006D474B">
        <w:rPr>
          <w:rFonts w:ascii="system-ui" w:hAnsi="system-ui"/>
          <w:sz w:val="20"/>
          <w:szCs w:val="20"/>
        </w:rPr>
        <w:br/>
      </w:r>
      <w:r w:rsidRPr="006D474B">
        <w:rPr>
          <w:rFonts w:ascii="Arial" w:hAnsi="Arial" w:cs="Arial"/>
          <w:sz w:val="27"/>
          <w:szCs w:val="27"/>
        </w:rPr>
        <w:t>2. What happens when you divide a double variable by 0?</w:t>
      </w:r>
    </w:p>
    <w:p w:rsidR="00C66D11" w:rsidRDefault="00C66D11" w:rsidP="00C66D11">
      <w:pPr>
        <w:ind w:firstLine="360"/>
        <w:rPr>
          <w:rFonts w:ascii="Arial" w:hAnsi="Arial" w:cs="Arial"/>
          <w:sz w:val="27"/>
          <w:szCs w:val="27"/>
        </w:rPr>
      </w:pPr>
      <w:r>
        <w:rPr>
          <w:rFonts w:ascii="Menlo" w:hAnsi="Menlo" w:cs="Menlo"/>
          <w:color w:val="000000"/>
          <w:sz w:val="22"/>
          <w:szCs w:val="22"/>
        </w:rPr>
        <w:t>∞</w:t>
      </w:r>
      <w:r w:rsidRPr="006D474B">
        <w:rPr>
          <w:rFonts w:ascii="system-ui" w:hAnsi="system-ui"/>
          <w:sz w:val="20"/>
          <w:szCs w:val="20"/>
        </w:rPr>
        <w:br/>
      </w:r>
      <w:r w:rsidRPr="006D474B">
        <w:rPr>
          <w:rFonts w:ascii="Arial" w:hAnsi="Arial" w:cs="Arial"/>
          <w:sz w:val="27"/>
          <w:szCs w:val="27"/>
        </w:rPr>
        <w:t>3. What happens when you overflow an int variable, that is, set it to a value beyond its</w:t>
      </w:r>
      <w:r>
        <w:rPr>
          <w:rFonts w:ascii="system-ui" w:hAnsi="system-ui"/>
          <w:sz w:val="20"/>
          <w:szCs w:val="20"/>
        </w:rPr>
        <w:t xml:space="preserve"> </w:t>
      </w:r>
      <w:r w:rsidRPr="006D474B">
        <w:rPr>
          <w:rFonts w:ascii="Arial" w:hAnsi="Arial" w:cs="Arial"/>
          <w:sz w:val="27"/>
          <w:szCs w:val="27"/>
        </w:rPr>
        <w:t>range?</w:t>
      </w:r>
    </w:p>
    <w:p w:rsidR="00C66D11" w:rsidRDefault="00C66D11" w:rsidP="00C66D11">
      <w:pPr>
        <w:ind w:firstLine="360"/>
        <w:rPr>
          <w:rFonts w:ascii="Arial" w:hAnsi="Arial" w:cs="Arial"/>
          <w:sz w:val="27"/>
          <w:szCs w:val="27"/>
        </w:rPr>
      </w:pPr>
      <w:r w:rsidRPr="003950DE">
        <w:rPr>
          <w:rFonts w:ascii="system-ui" w:hAnsi="system-ui"/>
          <w:sz w:val="20"/>
          <w:szCs w:val="20"/>
        </w:rPr>
        <w:t>Operation overflow at compile time</w:t>
      </w:r>
      <w:r w:rsidRPr="006D474B">
        <w:rPr>
          <w:rFonts w:ascii="system-ui" w:hAnsi="system-ui"/>
          <w:sz w:val="20"/>
          <w:szCs w:val="20"/>
        </w:rPr>
        <w:br/>
      </w:r>
      <w:r w:rsidRPr="006D474B">
        <w:rPr>
          <w:rFonts w:ascii="Arial" w:hAnsi="Arial" w:cs="Arial"/>
          <w:sz w:val="27"/>
          <w:szCs w:val="27"/>
        </w:rPr>
        <w:t>4. What is the difference between x = y++; and x = ++y;?</w:t>
      </w:r>
    </w:p>
    <w:p w:rsidR="00C66D11" w:rsidRPr="003950DE" w:rsidRDefault="00C66D11" w:rsidP="00C66D11">
      <w:pPr>
        <w:ind w:firstLine="360"/>
        <w:rPr>
          <w:rFonts w:ascii="system-ui" w:hAnsi="system-ui" w:hint="eastAsia"/>
          <w:sz w:val="20"/>
          <w:szCs w:val="20"/>
        </w:rPr>
      </w:pPr>
      <w:r w:rsidRPr="003950DE">
        <w:rPr>
          <w:rFonts w:ascii="system-ui" w:hAnsi="system-ui"/>
          <w:sz w:val="20"/>
          <w:szCs w:val="20"/>
        </w:rPr>
        <w:t>The prefix increment returns the value of a variable after it has been incremented.</w:t>
      </w:r>
    </w:p>
    <w:p w:rsidR="00C66D11" w:rsidRDefault="00C66D11" w:rsidP="00C66D11">
      <w:pPr>
        <w:ind w:firstLine="360"/>
        <w:rPr>
          <w:rFonts w:ascii="Arial" w:hAnsi="Arial" w:cs="Arial"/>
          <w:sz w:val="27"/>
          <w:szCs w:val="27"/>
        </w:rPr>
      </w:pPr>
      <w:r w:rsidRPr="003950DE">
        <w:rPr>
          <w:rFonts w:ascii="system-ui" w:hAnsi="system-ui"/>
          <w:sz w:val="20"/>
          <w:szCs w:val="20"/>
        </w:rPr>
        <w:t>On the other hand, the more commonly used postfix increment returns the value of a variable before it has been incremented.</w:t>
      </w:r>
      <w:r w:rsidRPr="006D474B">
        <w:rPr>
          <w:rFonts w:ascii="system-ui" w:hAnsi="system-ui"/>
          <w:sz w:val="20"/>
          <w:szCs w:val="20"/>
        </w:rPr>
        <w:br/>
      </w:r>
      <w:r w:rsidRPr="006D474B">
        <w:rPr>
          <w:rFonts w:ascii="Arial" w:hAnsi="Arial" w:cs="Arial"/>
          <w:sz w:val="27"/>
          <w:szCs w:val="27"/>
        </w:rPr>
        <w:t>5. What is the difference between break, continue, and return when used inside a loop</w:t>
      </w:r>
      <w:r w:rsidRPr="006D474B">
        <w:rPr>
          <w:rFonts w:ascii="system-ui" w:hAnsi="system-ui"/>
          <w:sz w:val="20"/>
          <w:szCs w:val="20"/>
        </w:rPr>
        <w:br/>
      </w:r>
      <w:r w:rsidRPr="006D474B">
        <w:rPr>
          <w:rFonts w:ascii="Arial" w:hAnsi="Arial" w:cs="Arial"/>
          <w:sz w:val="27"/>
          <w:szCs w:val="27"/>
        </w:rPr>
        <w:t>statement?</w:t>
      </w:r>
    </w:p>
    <w:p w:rsidR="00C66D11" w:rsidRDefault="00C66D11" w:rsidP="00C66D11">
      <w:pPr>
        <w:ind w:firstLine="360"/>
        <w:rPr>
          <w:rFonts w:ascii="Arial" w:hAnsi="Arial" w:cs="Arial"/>
          <w:sz w:val="27"/>
          <w:szCs w:val="27"/>
        </w:rPr>
      </w:pPr>
      <w:r>
        <w:rPr>
          <w:rFonts w:ascii="Arial" w:hAnsi="Arial" w:cs="Arial"/>
          <w:sz w:val="27"/>
          <w:szCs w:val="27"/>
        </w:rPr>
        <w:t>B</w:t>
      </w:r>
      <w:r>
        <w:rPr>
          <w:rFonts w:ascii="Arial" w:hAnsi="Arial" w:cs="Arial" w:hint="eastAsia"/>
          <w:sz w:val="27"/>
          <w:szCs w:val="27"/>
        </w:rPr>
        <w:t>reak</w:t>
      </w:r>
      <w:r>
        <w:rPr>
          <w:rFonts w:ascii="Arial" w:hAnsi="Arial" w:cs="Arial"/>
          <w:sz w:val="27"/>
          <w:szCs w:val="27"/>
        </w:rPr>
        <w:t>: break the loop</w:t>
      </w:r>
    </w:p>
    <w:p w:rsidR="00C66D11" w:rsidRDefault="00C66D11" w:rsidP="00C66D11">
      <w:pPr>
        <w:ind w:firstLine="360"/>
        <w:rPr>
          <w:rFonts w:ascii="Arial" w:hAnsi="Arial" w:cs="Arial"/>
          <w:sz w:val="27"/>
          <w:szCs w:val="27"/>
        </w:rPr>
      </w:pPr>
      <w:r>
        <w:rPr>
          <w:rFonts w:ascii="Arial" w:hAnsi="Arial" w:cs="Arial"/>
          <w:sz w:val="27"/>
          <w:szCs w:val="27"/>
        </w:rPr>
        <w:t xml:space="preserve">Continue: </w:t>
      </w:r>
      <w:r w:rsidRPr="003950DE">
        <w:rPr>
          <w:rFonts w:ascii="Arial" w:hAnsi="Arial" w:cs="Arial"/>
          <w:sz w:val="27"/>
          <w:szCs w:val="27"/>
        </w:rPr>
        <w:t>Stop the current round and go to the next round</w:t>
      </w:r>
    </w:p>
    <w:p w:rsidR="00C66D11" w:rsidRDefault="00C66D11" w:rsidP="00C66D11">
      <w:pPr>
        <w:ind w:firstLine="360"/>
        <w:rPr>
          <w:rFonts w:ascii="Arial" w:hAnsi="Arial" w:cs="Arial"/>
          <w:sz w:val="27"/>
          <w:szCs w:val="27"/>
        </w:rPr>
      </w:pPr>
      <w:r>
        <w:rPr>
          <w:rFonts w:ascii="Arial" w:hAnsi="Arial" w:cs="Arial"/>
          <w:sz w:val="27"/>
          <w:szCs w:val="27"/>
        </w:rPr>
        <w:t>R</w:t>
      </w:r>
      <w:r>
        <w:rPr>
          <w:rFonts w:ascii="Arial" w:hAnsi="Arial" w:cs="Arial" w:hint="eastAsia"/>
          <w:sz w:val="27"/>
          <w:szCs w:val="27"/>
        </w:rPr>
        <w:t>eturn</w:t>
      </w:r>
      <w:r>
        <w:rPr>
          <w:rFonts w:ascii="Arial" w:hAnsi="Arial" w:cs="Arial" w:hint="eastAsia"/>
          <w:sz w:val="27"/>
          <w:szCs w:val="27"/>
        </w:rPr>
        <w:t>：</w:t>
      </w:r>
      <w:r>
        <w:rPr>
          <w:rFonts w:ascii="Arial" w:hAnsi="Arial" w:cs="Arial" w:hint="eastAsia"/>
          <w:sz w:val="27"/>
          <w:szCs w:val="27"/>
        </w:rPr>
        <w:t xml:space="preserve"> return</w:t>
      </w:r>
      <w:r>
        <w:rPr>
          <w:rFonts w:ascii="Arial" w:hAnsi="Arial" w:cs="Arial"/>
          <w:sz w:val="27"/>
          <w:szCs w:val="27"/>
        </w:rPr>
        <w:t xml:space="preserve"> to the value that the return type of function</w:t>
      </w:r>
      <w:r w:rsidRPr="006D474B">
        <w:rPr>
          <w:rFonts w:ascii="system-ui" w:hAnsi="system-ui"/>
          <w:sz w:val="20"/>
          <w:szCs w:val="20"/>
        </w:rPr>
        <w:br/>
      </w:r>
      <w:r w:rsidRPr="006D474B">
        <w:rPr>
          <w:rFonts w:ascii="Arial" w:hAnsi="Arial" w:cs="Arial"/>
          <w:sz w:val="27"/>
          <w:szCs w:val="27"/>
        </w:rPr>
        <w:t>6. What are the three parts of a for statement and which of them are required?</w:t>
      </w:r>
    </w:p>
    <w:p w:rsidR="00C66D11" w:rsidRPr="00C17C54" w:rsidRDefault="00C66D11" w:rsidP="00C66D11">
      <w:pPr>
        <w:ind w:firstLine="360"/>
      </w:pPr>
      <w:r w:rsidRPr="00C17C54">
        <w:t>The first segment initialises the variable(s) we want to use in the loop. The second part checks the loop's condition before each loop cycle. And the last portion is a so-called iterator.</w:t>
      </w:r>
    </w:p>
    <w:p w:rsidR="00C66D11" w:rsidRPr="00C17C54" w:rsidRDefault="00C66D11" w:rsidP="00C66D11">
      <w:pPr>
        <w:ind w:firstLine="360"/>
      </w:pPr>
    </w:p>
    <w:p w:rsidR="00C66D11" w:rsidRDefault="00C66D11" w:rsidP="00C66D11"/>
    <w:p w:rsidR="00C66D11" w:rsidRPr="00C66D11" w:rsidRDefault="00C66D11" w:rsidP="00065793">
      <w:pPr>
        <w:jc w:val="both"/>
        <w:rPr>
          <w:rFonts w:ascii="Open Sans" w:hAnsi="Open Sans" w:hint="eastAsia"/>
          <w:color w:val="000000"/>
          <w:sz w:val="26"/>
          <w:szCs w:val="26"/>
        </w:rPr>
      </w:pPr>
    </w:p>
    <w:p w:rsidR="00335C42" w:rsidRP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hint="eastAsia"/>
          <w:color w:val="4472C4" w:themeColor="accent1"/>
        </w:rPr>
      </w:pPr>
    </w:p>
    <w:p w:rsidR="00335C42" w:rsidRPr="00335C42" w:rsidRDefault="00335C42" w:rsidP="00335C42">
      <w:pPr>
        <w:rPr>
          <w:rFonts w:ascii="Times New Roman" w:hAnsi="Times New Roman" w:cs="Times New Roman"/>
          <w:szCs w:val="32"/>
        </w:rPr>
      </w:pPr>
    </w:p>
    <w:sectPr w:rsidR="00335C42" w:rsidRPr="00335C42"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Open Sans">
    <w:altName w:val="Cambria"/>
    <w:panose1 w:val="020B0604020202020204"/>
    <w:charset w:val="00"/>
    <w:family w:val="roman"/>
    <w:pitch w:val="default"/>
  </w:font>
  <w:font w:name="inheri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61A7"/>
    <w:multiLevelType w:val="hybridMultilevel"/>
    <w:tmpl w:val="ABFED7EA"/>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1385E"/>
    <w:multiLevelType w:val="hybridMultilevel"/>
    <w:tmpl w:val="D5D25374"/>
    <w:lvl w:ilvl="0" w:tplc="B55868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1B19A5"/>
    <w:multiLevelType w:val="hybridMultilevel"/>
    <w:tmpl w:val="66F66174"/>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EF1626"/>
    <w:multiLevelType w:val="hybridMultilevel"/>
    <w:tmpl w:val="D5D25374"/>
    <w:lvl w:ilvl="0" w:tplc="B55868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B9"/>
    <w:rsid w:val="00065793"/>
    <w:rsid w:val="00335C42"/>
    <w:rsid w:val="003905F4"/>
    <w:rsid w:val="007655B9"/>
    <w:rsid w:val="00C66D11"/>
    <w:rsid w:val="00EF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CFFB"/>
  <w15:chartTrackingRefBased/>
  <w15:docId w15:val="{A08C14AA-8E72-7C4D-A1D4-EA91741F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C4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B9"/>
    <w:pPr>
      <w:widowControl w:val="0"/>
      <w:ind w:firstLineChars="200" w:firstLine="420"/>
      <w:jc w:val="both"/>
    </w:pPr>
    <w:rPr>
      <w:rFonts w:asciiTheme="minorHAnsi" w:eastAsiaTheme="minorEastAsia" w:hAnsiTheme="minorHAnsi" w:cstheme="minorBidi"/>
      <w:kern w:val="2"/>
      <w:sz w:val="21"/>
    </w:rPr>
  </w:style>
  <w:style w:type="character" w:customStyle="1" w:styleId="apple-converted-space">
    <w:name w:val="apple-converted-space"/>
    <w:basedOn w:val="a0"/>
    <w:rsid w:val="00335C42"/>
  </w:style>
  <w:style w:type="character" w:styleId="a4">
    <w:name w:val="Emphasis"/>
    <w:basedOn w:val="a0"/>
    <w:uiPriority w:val="20"/>
    <w:qFormat/>
    <w:rsid w:val="00335C42"/>
    <w:rPr>
      <w:i/>
      <w:iCs/>
    </w:rPr>
  </w:style>
  <w:style w:type="paragraph" w:styleId="HTML">
    <w:name w:val="HTML Preformatted"/>
    <w:basedOn w:val="a"/>
    <w:link w:val="HTML0"/>
    <w:uiPriority w:val="99"/>
    <w:semiHidden/>
    <w:unhideWhenUsed/>
    <w:rsid w:val="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35C42"/>
    <w:rPr>
      <w:rFonts w:ascii="宋体" w:eastAsia="宋体" w:hAnsi="宋体" w:cs="宋体"/>
      <w:kern w:val="0"/>
      <w:sz w:val="24"/>
    </w:rPr>
  </w:style>
  <w:style w:type="character" w:styleId="HTML1">
    <w:name w:val="HTML Code"/>
    <w:basedOn w:val="a0"/>
    <w:uiPriority w:val="99"/>
    <w:semiHidden/>
    <w:unhideWhenUsed/>
    <w:rsid w:val="00335C42"/>
    <w:rPr>
      <w:rFonts w:ascii="宋体" w:eastAsia="宋体" w:hAnsi="宋体" w:cs="宋体"/>
      <w:sz w:val="24"/>
      <w:szCs w:val="24"/>
    </w:rPr>
  </w:style>
  <w:style w:type="character" w:customStyle="1" w:styleId="hljs-keyword">
    <w:name w:val="hljs-keyword"/>
    <w:basedOn w:val="a0"/>
    <w:rsid w:val="00335C42"/>
  </w:style>
  <w:style w:type="character" w:customStyle="1" w:styleId="hljs-string">
    <w:name w:val="hljs-string"/>
    <w:basedOn w:val="a0"/>
    <w:rsid w:val="00335C42"/>
  </w:style>
  <w:style w:type="character" w:customStyle="1" w:styleId="hljs-comment">
    <w:name w:val="hljs-comment"/>
    <w:basedOn w:val="a0"/>
    <w:rsid w:val="0033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8361">
      <w:bodyDiv w:val="1"/>
      <w:marLeft w:val="0"/>
      <w:marRight w:val="0"/>
      <w:marTop w:val="0"/>
      <w:marBottom w:val="0"/>
      <w:divBdr>
        <w:top w:val="none" w:sz="0" w:space="0" w:color="auto"/>
        <w:left w:val="none" w:sz="0" w:space="0" w:color="auto"/>
        <w:bottom w:val="none" w:sz="0" w:space="0" w:color="auto"/>
        <w:right w:val="none" w:sz="0" w:space="0" w:color="auto"/>
      </w:divBdr>
    </w:div>
    <w:div w:id="427311144">
      <w:bodyDiv w:val="1"/>
      <w:marLeft w:val="0"/>
      <w:marRight w:val="0"/>
      <w:marTop w:val="0"/>
      <w:marBottom w:val="0"/>
      <w:divBdr>
        <w:top w:val="none" w:sz="0" w:space="0" w:color="auto"/>
        <w:left w:val="none" w:sz="0" w:space="0" w:color="auto"/>
        <w:bottom w:val="none" w:sz="0" w:space="0" w:color="auto"/>
        <w:right w:val="none" w:sz="0" w:space="0" w:color="auto"/>
      </w:divBdr>
    </w:div>
    <w:div w:id="526797719">
      <w:bodyDiv w:val="1"/>
      <w:marLeft w:val="0"/>
      <w:marRight w:val="0"/>
      <w:marTop w:val="0"/>
      <w:marBottom w:val="0"/>
      <w:divBdr>
        <w:top w:val="none" w:sz="0" w:space="0" w:color="auto"/>
        <w:left w:val="none" w:sz="0" w:space="0" w:color="auto"/>
        <w:bottom w:val="none" w:sz="0" w:space="0" w:color="auto"/>
        <w:right w:val="none" w:sz="0" w:space="0" w:color="auto"/>
      </w:divBdr>
    </w:div>
    <w:div w:id="560749723">
      <w:bodyDiv w:val="1"/>
      <w:marLeft w:val="0"/>
      <w:marRight w:val="0"/>
      <w:marTop w:val="0"/>
      <w:marBottom w:val="0"/>
      <w:divBdr>
        <w:top w:val="none" w:sz="0" w:space="0" w:color="auto"/>
        <w:left w:val="none" w:sz="0" w:space="0" w:color="auto"/>
        <w:bottom w:val="none" w:sz="0" w:space="0" w:color="auto"/>
        <w:right w:val="none" w:sz="0" w:space="0" w:color="auto"/>
      </w:divBdr>
    </w:div>
    <w:div w:id="1488941181">
      <w:bodyDiv w:val="1"/>
      <w:marLeft w:val="0"/>
      <w:marRight w:val="0"/>
      <w:marTop w:val="0"/>
      <w:marBottom w:val="0"/>
      <w:divBdr>
        <w:top w:val="none" w:sz="0" w:space="0" w:color="auto"/>
        <w:left w:val="none" w:sz="0" w:space="0" w:color="auto"/>
        <w:bottom w:val="none" w:sz="0" w:space="0" w:color="auto"/>
        <w:right w:val="none" w:sz="0" w:space="0" w:color="auto"/>
      </w:divBdr>
    </w:div>
    <w:div w:id="1541670518">
      <w:bodyDiv w:val="1"/>
      <w:marLeft w:val="0"/>
      <w:marRight w:val="0"/>
      <w:marTop w:val="0"/>
      <w:marBottom w:val="0"/>
      <w:divBdr>
        <w:top w:val="none" w:sz="0" w:space="0" w:color="auto"/>
        <w:left w:val="none" w:sz="0" w:space="0" w:color="auto"/>
        <w:bottom w:val="none" w:sz="0" w:space="0" w:color="auto"/>
        <w:right w:val="none" w:sz="0" w:space="0" w:color="auto"/>
      </w:divBdr>
    </w:div>
    <w:div w:id="18689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2</cp:revision>
  <dcterms:created xsi:type="dcterms:W3CDTF">2022-06-28T05:06:00Z</dcterms:created>
  <dcterms:modified xsi:type="dcterms:W3CDTF">2022-06-29T16:48:00Z</dcterms:modified>
</cp:coreProperties>
</file>