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点击工作分解，</w:t>
      </w:r>
    </w:p>
    <w:p>
      <w:r>
        <w:drawing>
          <wp:inline distT="0" distB="0" distL="114300" distR="114300">
            <wp:extent cx="1501140" cy="2590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②在项目文件夹下点击增加子节点，新建文件夹Test</w:t>
      </w:r>
    </w:p>
    <w:p>
      <w:r>
        <w:drawing>
          <wp:inline distT="0" distB="0" distL="114300" distR="114300">
            <wp:extent cx="2072640" cy="1394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28800" cy="1623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③选中test结点，点击编辑中的增加模板，添加psp2.1，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39440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④添加个人软件过程模板，生成信息如下图：</w:t>
      </w:r>
    </w:p>
    <w:p>
      <w:r>
        <w:drawing>
          <wp:inline distT="0" distB="0" distL="114300" distR="114300">
            <wp:extent cx="2461260" cy="2865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⑤点击关闭，保存对层次划分所做的更改。</w:t>
      </w:r>
    </w:p>
    <w:p>
      <w:r>
        <w:drawing>
          <wp:inline distT="0" distB="0" distL="114300" distR="114300">
            <wp:extent cx="2575560" cy="9677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⑥查看脚本表：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⑦在此处更换你所需的路径如下图所示：</w:t>
      </w:r>
    </w:p>
    <w:p>
      <w:r>
        <w:drawing>
          <wp:inline distT="0" distB="0" distL="114300" distR="114300">
            <wp:extent cx="2339340" cy="3886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⑧点击计划脚本：</w:t>
      </w:r>
    </w:p>
    <w:p>
      <w:r>
        <w:drawing>
          <wp:inline distT="0" distB="0" distL="114300" distR="114300">
            <wp:extent cx="3215640" cy="19126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⑨浏览器会打开一个脚本表的介绍如下图：</w:t>
      </w:r>
    </w:p>
    <w:p>
      <w:r>
        <w:drawing>
          <wp:inline distT="0" distB="0" distL="114300" distR="114300">
            <wp:extent cx="5267960" cy="3443605"/>
            <wp:effectExtent l="0" t="0" r="508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⑩中文版：</w:t>
      </w:r>
    </w:p>
    <w:p>
      <w:r>
        <w:drawing>
          <wp:inline distT="0" distB="0" distL="114300" distR="114300">
            <wp:extent cx="5271770" cy="3601085"/>
            <wp:effectExtent l="0" t="0" r="127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脚本表中的每一标蓝项都可点击，读者可自行尝试。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11.如果你需要生成功能、操作、状态、逻辑模板，则可以选择Development Script（开发脚本）</w:t>
      </w:r>
    </w:p>
    <w:p>
      <w:r>
        <w:drawing>
          <wp:inline distT="0" distB="0" distL="114300" distR="114300">
            <wp:extent cx="3185160" cy="17678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429125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中文版（该图为直接翻译，可能有的词不太准确）：</w:t>
      </w:r>
    </w:p>
    <w:p>
      <w:r>
        <w:drawing>
          <wp:inline distT="0" distB="0" distL="114300" distR="114300">
            <wp:extent cx="5273675" cy="5490845"/>
            <wp:effectExtent l="0" t="0" r="14605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12.点击上图中的缺陷类型标准，可以查看缺陷类型标准</w:t>
      </w:r>
    </w:p>
    <w:p>
      <w:r>
        <w:drawing>
          <wp:inline distT="0" distB="0" distL="114300" distR="114300">
            <wp:extent cx="5029200" cy="279654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点击创建/编辑缺陷类型标准会出现下图所示内容：你可以自定义新的缺陷类型的标准，</w:t>
      </w:r>
    </w:p>
    <w:p>
      <w:r>
        <w:drawing>
          <wp:inline distT="0" distB="0" distL="114300" distR="114300">
            <wp:extent cx="4046220" cy="180594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13.点击PSP-numbers，如图：</w:t>
      </w:r>
    </w:p>
    <w:p>
      <w:r>
        <w:drawing>
          <wp:inline distT="0" distB="0" distL="114300" distR="114300">
            <wp:extent cx="3657600" cy="287274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14.</w:t>
      </w:r>
      <w:r>
        <w:rPr>
          <w:rFonts w:hint="eastAsia"/>
          <w:sz w:val="24"/>
          <w:szCs w:val="32"/>
        </w:rPr>
        <w:t>项目计划表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如下图，点击Project Plan Summary</w:t>
      </w:r>
    </w:p>
    <w:p>
      <w:r>
        <w:drawing>
          <wp:inline distT="0" distB="0" distL="114300" distR="114300">
            <wp:extent cx="3131820" cy="92964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549650"/>
            <wp:effectExtent l="0" t="0" r="5080" b="12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15.点击上图中的设计活动中的在功能、操作、状态和逻辑规范模板中记录设计，中的功能、操作、状态和逻辑任取一项，本例取功能，如下图，</w:t>
      </w:r>
    </w:p>
    <w:p>
      <w:r>
        <w:drawing>
          <wp:inline distT="0" distB="0" distL="114300" distR="114300">
            <wp:extent cx="5268595" cy="1744980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16.点击好，就会有关于功能规范模板的文档生成，如下图：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34740" cy="25984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42627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内容读者自行补充。其他几个模板操作流程与上述相同，不再赘余解释。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17.点击此处开启计时，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55720" cy="8534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18.查看时间、日志缺陷：</w:t>
      </w:r>
    </w:p>
    <w:p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827020" cy="310134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缺陷日志：</w:t>
      </w:r>
    </w:p>
    <w:p>
      <w:r>
        <w:drawing>
          <wp:inline distT="0" distB="0" distL="114300" distR="114300">
            <wp:extent cx="5267325" cy="603250"/>
            <wp:effectExtent l="0" t="0" r="571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19.点击时间日志：</w:t>
      </w:r>
    </w:p>
    <w:p>
      <w:r>
        <w:drawing>
          <wp:inline distT="0" distB="0" distL="114300" distR="114300">
            <wp:extent cx="3749040" cy="8534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时间日志详情：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80390"/>
            <wp:effectExtent l="0" t="0" r="1905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计时卡片：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889760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C0F93"/>
    <w:rsid w:val="00664638"/>
    <w:rsid w:val="00F80685"/>
    <w:rsid w:val="06661A9F"/>
    <w:rsid w:val="06ED6AD4"/>
    <w:rsid w:val="094B1F18"/>
    <w:rsid w:val="14C6118E"/>
    <w:rsid w:val="18682BEF"/>
    <w:rsid w:val="195A5384"/>
    <w:rsid w:val="2741640E"/>
    <w:rsid w:val="2B1D3F20"/>
    <w:rsid w:val="2FC8501A"/>
    <w:rsid w:val="31057B8C"/>
    <w:rsid w:val="41C104A7"/>
    <w:rsid w:val="435D1C6F"/>
    <w:rsid w:val="44544682"/>
    <w:rsid w:val="46D805A3"/>
    <w:rsid w:val="489D6D27"/>
    <w:rsid w:val="58526B66"/>
    <w:rsid w:val="59511703"/>
    <w:rsid w:val="5D0F4E9B"/>
    <w:rsid w:val="5E5A0909"/>
    <w:rsid w:val="65A871BF"/>
    <w:rsid w:val="6B6359A1"/>
    <w:rsid w:val="6C7C0F93"/>
    <w:rsid w:val="747F637B"/>
    <w:rsid w:val="7594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2019-05-13T12:11:00Z</dcterms:created>
  <dc:creator>二硕</dc:creator>
  <cp:lastModifiedBy>二硕</cp:lastModifiedBy>
  <dcterms:modified xsi:type="dcterms:W3CDTF">2019-05-19T06:38:23Z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