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D44" w:rsidRDefault="00335FC3" w:rsidP="00335FC3">
      <w:pPr>
        <w:pStyle w:val="a3"/>
        <w:numPr>
          <w:ilvl w:val="0"/>
          <w:numId w:val="2"/>
        </w:numPr>
        <w:ind w:firstLineChars="0"/>
      </w:pPr>
      <w:r>
        <w:rPr>
          <w:rFonts w:hint="eastAsia"/>
        </w:rPr>
        <w:t>系统分析</w:t>
      </w:r>
    </w:p>
    <w:p w:rsidR="00335FC3" w:rsidRDefault="00335FC3" w:rsidP="00335FC3">
      <w:pPr>
        <w:pStyle w:val="a3"/>
        <w:numPr>
          <w:ilvl w:val="1"/>
          <w:numId w:val="2"/>
        </w:numPr>
        <w:ind w:firstLineChars="0"/>
      </w:pPr>
      <w:r>
        <w:rPr>
          <w:rFonts w:hint="eastAsia"/>
        </w:rPr>
        <w:t>系统调查</w:t>
      </w:r>
    </w:p>
    <w:p w:rsidR="008E68D8" w:rsidRDefault="008E68D8" w:rsidP="008E68D8">
      <w:pPr>
        <w:pStyle w:val="a3"/>
        <w:ind w:left="360"/>
      </w:pPr>
      <w:r>
        <w:rPr>
          <w:rFonts w:hint="eastAsia"/>
        </w:rPr>
        <w:t>配载是把要装船的集装箱按船舶的运输要求以及码头的作业要求而制定的具体装载计划，最终的呈现形式是把已经在堆场的每一个待装集装箱（那些直装的集装箱则是直接运到岸桥下，直接装船，但是也要做配载计划）计划到具体的船箱位。配载必须满足船舶的运输要求，即船舶的船行安全、集装箱及其货物的运输质量船舶营运的经济效益，同时也要兼顾集装箱码头装卸工艺和操作方式，使码头能合理、有效地组织生产。</w:t>
      </w:r>
    </w:p>
    <w:p w:rsidR="008E68D8" w:rsidRDefault="008E68D8" w:rsidP="008E68D8">
      <w:pPr>
        <w:pStyle w:val="a3"/>
        <w:ind w:left="360" w:firstLineChars="0" w:firstLine="0"/>
      </w:pPr>
      <w:r>
        <w:rPr>
          <w:rFonts w:hint="eastAsia"/>
        </w:rPr>
        <w:t>船舶配载一般有预配船图，预配船图是由船公司提供，作为集装箱码头实配的依据，该信息主要包括：船上每一具体船箱位将要装箱的规格信息（尺寸、箱重、卸货港、箱型</w:t>
      </w:r>
      <w:r>
        <w:t>---该信息主要包括是GP箱还是其他例如框架箱之类的信息），一般情况下，只要符合这些箱重的要求，那么船舶的重心、航行的要求都能得到满足。</w:t>
      </w:r>
    </w:p>
    <w:p w:rsidR="008E68D8" w:rsidRDefault="008E68D8" w:rsidP="008E68D8">
      <w:pPr>
        <w:pStyle w:val="a3"/>
        <w:ind w:left="360" w:firstLineChars="0" w:firstLine="0"/>
      </w:pPr>
    </w:p>
    <w:p w:rsidR="008E68D8" w:rsidRDefault="008E68D8" w:rsidP="008E68D8">
      <w:pPr>
        <w:pStyle w:val="a3"/>
        <w:ind w:left="360" w:firstLineChars="0" w:firstLine="0"/>
      </w:pPr>
    </w:p>
    <w:p w:rsidR="008E68D8" w:rsidRDefault="008E68D8" w:rsidP="008E68D8">
      <w:pPr>
        <w:pStyle w:val="a3"/>
        <w:ind w:left="360" w:firstLineChars="0" w:firstLine="0"/>
        <w:rPr>
          <w:rFonts w:hint="eastAsia"/>
        </w:rPr>
      </w:pPr>
    </w:p>
    <w:p w:rsidR="008E68D8" w:rsidRPr="008E68D8" w:rsidRDefault="008E68D8" w:rsidP="008E68D8">
      <w:pPr>
        <w:widowControl/>
        <w:spacing w:beforeLines="50" w:before="156" w:afterLines="50" w:after="156"/>
        <w:jc w:val="left"/>
        <w:outlineLvl w:val="2"/>
        <w:rPr>
          <w:rFonts w:ascii="宋体" w:eastAsia="宋体" w:hAnsi="宋体" w:cs="宋体"/>
          <w:b/>
          <w:noProof w:val="0"/>
          <w:color w:val="000000"/>
          <w:kern w:val="0"/>
          <w:sz w:val="22"/>
        </w:rPr>
      </w:pPr>
      <w:r w:rsidRPr="008E68D8">
        <w:rPr>
          <w:rFonts w:ascii="宋体" w:eastAsia="宋体" w:hAnsi="宋体" w:cs="宋体" w:hint="eastAsia"/>
          <w:b/>
          <w:noProof w:val="0"/>
          <w:color w:val="000000"/>
          <w:kern w:val="0"/>
          <w:sz w:val="22"/>
        </w:rPr>
        <w:t>船舶配载计划的制订规则</w:t>
      </w:r>
    </w:p>
    <w:p w:rsidR="008E68D8" w:rsidRPr="008E68D8" w:rsidRDefault="008E68D8" w:rsidP="008E68D8">
      <w:pPr>
        <w:spacing w:line="400" w:lineRule="atLeast"/>
        <w:ind w:firstLine="420"/>
        <w:jc w:val="left"/>
        <w:rPr>
          <w:rFonts w:ascii="Calibri" w:eastAsia="宋体" w:hAnsi="Calibri" w:cs="Times New Roman"/>
          <w:noProof w:val="0"/>
          <w:sz w:val="22"/>
        </w:rPr>
      </w:pPr>
      <w:r w:rsidRPr="008E68D8">
        <w:rPr>
          <w:rFonts w:ascii="Calibri" w:eastAsia="宋体" w:hAnsi="Calibri" w:cs="Times New Roman" w:hint="eastAsia"/>
          <w:noProof w:val="0"/>
          <w:sz w:val="22"/>
        </w:rPr>
        <w:t>集装箱船</w:t>
      </w:r>
      <w:proofErr w:type="gramStart"/>
      <w:r w:rsidRPr="008E68D8">
        <w:rPr>
          <w:rFonts w:ascii="Calibri" w:eastAsia="宋体" w:hAnsi="Calibri" w:cs="Times New Roman" w:hint="eastAsia"/>
          <w:noProof w:val="0"/>
          <w:sz w:val="22"/>
        </w:rPr>
        <w:t>舶</w:t>
      </w:r>
      <w:proofErr w:type="gramEnd"/>
      <w:r w:rsidRPr="008E68D8">
        <w:rPr>
          <w:rFonts w:ascii="Calibri" w:eastAsia="宋体" w:hAnsi="Calibri" w:cs="Times New Roman" w:hint="eastAsia"/>
          <w:noProof w:val="0"/>
          <w:sz w:val="22"/>
        </w:rPr>
        <w:t>预配是</w:t>
      </w:r>
      <w:proofErr w:type="gramStart"/>
      <w:r w:rsidRPr="008E68D8">
        <w:rPr>
          <w:rFonts w:ascii="Calibri" w:eastAsia="宋体" w:hAnsi="Calibri" w:cs="Times New Roman" w:hint="eastAsia"/>
          <w:noProof w:val="0"/>
          <w:sz w:val="22"/>
        </w:rPr>
        <w:t>配载员</w:t>
      </w:r>
      <w:proofErr w:type="gramEnd"/>
      <w:r w:rsidRPr="008E68D8">
        <w:rPr>
          <w:rFonts w:ascii="Calibri" w:eastAsia="宋体" w:hAnsi="Calibri" w:cs="Times New Roman" w:hint="eastAsia"/>
          <w:noProof w:val="0"/>
          <w:sz w:val="22"/>
        </w:rPr>
        <w:t>最重要的配载依据，其制定过程需要满足预配中定义</w:t>
      </w:r>
      <w:proofErr w:type="gramStart"/>
      <w:r w:rsidRPr="008E68D8">
        <w:rPr>
          <w:rFonts w:ascii="Calibri" w:eastAsia="宋体" w:hAnsi="Calibri" w:cs="Times New Roman" w:hint="eastAsia"/>
          <w:noProof w:val="0"/>
          <w:sz w:val="22"/>
        </w:rPr>
        <w:t>的放箱约束</w:t>
      </w:r>
      <w:proofErr w:type="gramEnd"/>
      <w:r w:rsidRPr="008E68D8">
        <w:rPr>
          <w:rFonts w:ascii="Calibri" w:eastAsia="宋体" w:hAnsi="Calibri" w:cs="Times New Roman" w:hint="eastAsia"/>
          <w:noProof w:val="0"/>
          <w:sz w:val="22"/>
        </w:rPr>
        <w:t>。预配限定的是某一类箱子应该</w:t>
      </w:r>
      <w:proofErr w:type="gramStart"/>
      <w:r w:rsidRPr="008E68D8">
        <w:rPr>
          <w:rFonts w:ascii="Calibri" w:eastAsia="宋体" w:hAnsi="Calibri" w:cs="Times New Roman" w:hint="eastAsia"/>
          <w:noProof w:val="0"/>
          <w:sz w:val="22"/>
        </w:rPr>
        <w:t>放那些</w:t>
      </w:r>
      <w:proofErr w:type="gramEnd"/>
      <w:r w:rsidRPr="008E68D8">
        <w:rPr>
          <w:rFonts w:ascii="Calibri" w:eastAsia="宋体" w:hAnsi="Calibri" w:cs="Times New Roman" w:hint="eastAsia"/>
          <w:noProof w:val="0"/>
          <w:sz w:val="22"/>
        </w:rPr>
        <w:t>区域；</w:t>
      </w:r>
      <w:proofErr w:type="gramStart"/>
      <w:r w:rsidRPr="008E68D8">
        <w:rPr>
          <w:rFonts w:ascii="Calibri" w:eastAsia="宋体" w:hAnsi="Calibri" w:cs="Times New Roman" w:hint="eastAsia"/>
          <w:noProof w:val="0"/>
          <w:sz w:val="22"/>
        </w:rPr>
        <w:t>实配限定</w:t>
      </w:r>
      <w:proofErr w:type="gramEnd"/>
      <w:r w:rsidRPr="008E68D8">
        <w:rPr>
          <w:rFonts w:ascii="Calibri" w:eastAsia="宋体" w:hAnsi="Calibri" w:cs="Times New Roman" w:hint="eastAsia"/>
          <w:noProof w:val="0"/>
          <w:sz w:val="22"/>
        </w:rPr>
        <w:t>的是某个箱子应该放在哪个位置上。如下图所示，是某个贝位的预配图。在预配图中定义了船上某个</w:t>
      </w:r>
      <w:proofErr w:type="gramStart"/>
      <w:r w:rsidRPr="008E68D8">
        <w:rPr>
          <w:rFonts w:ascii="Calibri" w:eastAsia="宋体" w:hAnsi="Calibri" w:cs="Times New Roman" w:hint="eastAsia"/>
          <w:noProof w:val="0"/>
          <w:sz w:val="22"/>
        </w:rPr>
        <w:t>堆存位</w:t>
      </w:r>
      <w:proofErr w:type="gramEnd"/>
      <w:r w:rsidRPr="008E68D8">
        <w:rPr>
          <w:rFonts w:ascii="Calibri" w:eastAsia="宋体" w:hAnsi="Calibri" w:cs="Times New Roman" w:hint="eastAsia"/>
          <w:noProof w:val="0"/>
          <w:sz w:val="22"/>
        </w:rPr>
        <w:t>可以装载哪个卸货港的箱子，在此基础上还可以设定所需要的箱子的箱型、尺寸、是否超箱、是否是危险品、是否可放</w:t>
      </w:r>
      <w:r w:rsidRPr="008E68D8">
        <w:rPr>
          <w:rFonts w:ascii="Calibri" w:eastAsia="宋体" w:hAnsi="Calibri" w:cs="Times New Roman"/>
          <w:noProof w:val="0"/>
          <w:sz w:val="22"/>
        </w:rPr>
        <w:t>45ft</w:t>
      </w:r>
      <w:r w:rsidRPr="008E68D8">
        <w:rPr>
          <w:rFonts w:ascii="Calibri" w:eastAsia="宋体" w:hAnsi="Calibri" w:cs="Times New Roman" w:hint="eastAsia"/>
          <w:noProof w:val="0"/>
          <w:sz w:val="22"/>
        </w:rPr>
        <w:t>等特殊属性。</w:t>
      </w:r>
    </w:p>
    <w:p w:rsidR="008E68D8" w:rsidRPr="008E68D8" w:rsidRDefault="008E68D8" w:rsidP="008E68D8">
      <w:pPr>
        <w:jc w:val="center"/>
        <w:rPr>
          <w:rFonts w:ascii="Calibri" w:eastAsia="宋体" w:hAnsi="Calibri" w:cs="Times New Roman"/>
          <w:noProof w:val="0"/>
        </w:rPr>
      </w:pPr>
      <w:r w:rsidRPr="008E68D8">
        <w:rPr>
          <w:rFonts w:ascii="Calibri" w:eastAsia="宋体" w:hAnsi="Calibri" w:cs="Times New Roman"/>
        </w:rPr>
        <w:drawing>
          <wp:inline distT="0" distB="0" distL="0" distR="0" wp14:anchorId="01BCDB0C" wp14:editId="452C143B">
            <wp:extent cx="4895850" cy="1581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1581872"/>
                    </a:xfrm>
                    <a:prstGeom prst="rect">
                      <a:avLst/>
                    </a:prstGeom>
                    <a:noFill/>
                    <a:ln>
                      <a:noFill/>
                    </a:ln>
                  </pic:spPr>
                </pic:pic>
              </a:graphicData>
            </a:graphic>
          </wp:inline>
        </w:drawing>
      </w:r>
    </w:p>
    <w:p w:rsidR="008E68D8" w:rsidRPr="008E68D8" w:rsidRDefault="008E68D8" w:rsidP="008E68D8">
      <w:pPr>
        <w:jc w:val="center"/>
        <w:rPr>
          <w:rFonts w:ascii="Calibri" w:eastAsia="宋体" w:hAnsi="Calibri" w:cs="Times New Roman"/>
          <w:noProof w:val="0"/>
          <w:sz w:val="22"/>
        </w:rPr>
      </w:pPr>
      <w:r w:rsidRPr="008E68D8">
        <w:rPr>
          <w:rFonts w:ascii="Calibri" w:eastAsia="宋体" w:hAnsi="Calibri" w:cs="Times New Roman" w:hint="eastAsia"/>
          <w:noProof w:val="0"/>
          <w:sz w:val="22"/>
        </w:rPr>
        <w:t>图</w:t>
      </w:r>
      <w:r w:rsidRPr="008E68D8">
        <w:rPr>
          <w:rFonts w:ascii="Calibri" w:eastAsia="宋体" w:hAnsi="Calibri" w:cs="Times New Roman"/>
          <w:noProof w:val="0"/>
          <w:sz w:val="22"/>
        </w:rPr>
        <w:t>1.</w:t>
      </w:r>
      <w:r w:rsidRPr="008E68D8">
        <w:rPr>
          <w:rFonts w:ascii="Calibri" w:eastAsia="宋体" w:hAnsi="Calibri" w:cs="Times New Roman" w:hint="eastAsia"/>
          <w:noProof w:val="0"/>
          <w:sz w:val="22"/>
        </w:rPr>
        <w:t>船舶预配图（某一贝位）</w:t>
      </w:r>
    </w:p>
    <w:p w:rsidR="008E68D8" w:rsidRPr="008E68D8" w:rsidRDefault="008E68D8" w:rsidP="008E68D8">
      <w:pPr>
        <w:jc w:val="center"/>
        <w:rPr>
          <w:rFonts w:ascii="Calibri" w:eastAsia="宋体" w:hAnsi="Calibri" w:cs="Times New Roman"/>
          <w:noProof w:val="0"/>
        </w:rPr>
      </w:pPr>
      <w:r w:rsidRPr="008E68D8">
        <w:rPr>
          <w:rFonts w:ascii="Calibri" w:eastAsia="宋体" w:hAnsi="Calibri" w:cs="Times New Roman"/>
        </w:rPr>
        <w:lastRenderedPageBreak/>
        <w:drawing>
          <wp:inline distT="0" distB="0" distL="0" distR="0" wp14:anchorId="4710F01B" wp14:editId="6FD81007">
            <wp:extent cx="4752975" cy="29582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5137" cy="2959552"/>
                    </a:xfrm>
                    <a:prstGeom prst="rect">
                      <a:avLst/>
                    </a:prstGeom>
                    <a:noFill/>
                    <a:ln>
                      <a:noFill/>
                    </a:ln>
                  </pic:spPr>
                </pic:pic>
              </a:graphicData>
            </a:graphic>
          </wp:inline>
        </w:drawing>
      </w:r>
    </w:p>
    <w:p w:rsidR="008E68D8" w:rsidRPr="008E68D8" w:rsidRDefault="008E68D8" w:rsidP="008E68D8">
      <w:pPr>
        <w:jc w:val="center"/>
        <w:rPr>
          <w:rFonts w:ascii="Calibri" w:eastAsia="宋体" w:hAnsi="Calibri" w:cs="Times New Roman"/>
          <w:noProof w:val="0"/>
          <w:sz w:val="22"/>
        </w:rPr>
      </w:pPr>
      <w:r w:rsidRPr="008E68D8">
        <w:rPr>
          <w:rFonts w:ascii="Calibri" w:eastAsia="宋体" w:hAnsi="Calibri" w:cs="Times New Roman" w:hint="eastAsia"/>
          <w:noProof w:val="0"/>
          <w:sz w:val="22"/>
        </w:rPr>
        <w:t>图</w:t>
      </w:r>
      <w:r w:rsidRPr="008E68D8">
        <w:rPr>
          <w:rFonts w:ascii="Calibri" w:eastAsia="宋体" w:hAnsi="Calibri" w:cs="Times New Roman"/>
          <w:noProof w:val="0"/>
          <w:sz w:val="22"/>
        </w:rPr>
        <w:t>2</w:t>
      </w:r>
      <w:r w:rsidRPr="008E68D8">
        <w:rPr>
          <w:rFonts w:ascii="Calibri" w:eastAsia="宋体" w:hAnsi="Calibri" w:cs="Times New Roman" w:hint="eastAsia"/>
          <w:noProof w:val="0"/>
          <w:sz w:val="22"/>
        </w:rPr>
        <w:t>实配图（某一贝位）</w:t>
      </w:r>
    </w:p>
    <w:p w:rsidR="008E68D8" w:rsidRPr="008E68D8" w:rsidRDefault="008E68D8" w:rsidP="008E68D8">
      <w:pPr>
        <w:spacing w:line="400" w:lineRule="atLeast"/>
        <w:ind w:firstLine="420"/>
        <w:jc w:val="left"/>
        <w:rPr>
          <w:rFonts w:ascii="Calibri" w:eastAsia="宋体" w:hAnsi="Calibri" w:cs="Times New Roman"/>
          <w:noProof w:val="0"/>
          <w:sz w:val="22"/>
        </w:rPr>
      </w:pPr>
      <w:r w:rsidRPr="008E68D8">
        <w:rPr>
          <w:rFonts w:ascii="Calibri" w:eastAsia="宋体" w:hAnsi="Calibri" w:cs="Times New Roman" w:hint="eastAsia"/>
          <w:noProof w:val="0"/>
          <w:sz w:val="22"/>
        </w:rPr>
        <w:t>配载的一般制作过程：配载制作过程一般分为五步进行，分别是分类、索箱、选</w:t>
      </w:r>
      <w:proofErr w:type="gramStart"/>
      <w:r w:rsidRPr="008E68D8">
        <w:rPr>
          <w:rFonts w:ascii="Calibri" w:eastAsia="宋体" w:hAnsi="Calibri" w:cs="Times New Roman" w:hint="eastAsia"/>
          <w:noProof w:val="0"/>
          <w:sz w:val="22"/>
        </w:rPr>
        <w:t>倍</w:t>
      </w:r>
      <w:proofErr w:type="gramEnd"/>
      <w:r w:rsidRPr="008E68D8">
        <w:rPr>
          <w:rFonts w:ascii="Calibri" w:eastAsia="宋体" w:hAnsi="Calibri" w:cs="Times New Roman" w:hint="eastAsia"/>
          <w:noProof w:val="0"/>
          <w:sz w:val="22"/>
        </w:rPr>
        <w:t>、划块、配箱。</w:t>
      </w:r>
      <w:r w:rsidRPr="008E68D8">
        <w:rPr>
          <w:rFonts w:ascii="Calibri" w:eastAsia="宋体" w:hAnsi="Calibri" w:cs="Times New Roman" w:hint="eastAsia"/>
          <w:noProof w:val="0"/>
          <w:sz w:val="22"/>
        </w:rPr>
        <w:t>1</w:t>
      </w:r>
      <w:r w:rsidRPr="008E68D8">
        <w:rPr>
          <w:rFonts w:ascii="Calibri" w:eastAsia="宋体" w:hAnsi="Calibri" w:cs="Times New Roman" w:hint="eastAsia"/>
          <w:noProof w:val="0"/>
          <w:sz w:val="22"/>
        </w:rPr>
        <w:t>）分类：是指将对该航线出口箱按照箱子的卸货港、尺寸、箱型、</w:t>
      </w:r>
      <w:proofErr w:type="gramStart"/>
      <w:r w:rsidRPr="008E68D8">
        <w:rPr>
          <w:rFonts w:ascii="Calibri" w:eastAsia="宋体" w:hAnsi="Calibri" w:cs="Times New Roman" w:hint="eastAsia"/>
          <w:noProof w:val="0"/>
          <w:sz w:val="22"/>
        </w:rPr>
        <w:t>箱重等</w:t>
      </w:r>
      <w:proofErr w:type="gramEnd"/>
      <w:r w:rsidRPr="008E68D8">
        <w:rPr>
          <w:rFonts w:ascii="Calibri" w:eastAsia="宋体" w:hAnsi="Calibri" w:cs="Times New Roman" w:hint="eastAsia"/>
          <w:noProof w:val="0"/>
          <w:sz w:val="22"/>
        </w:rPr>
        <w:t>属性来划分。</w:t>
      </w:r>
      <w:r w:rsidRPr="008E68D8">
        <w:rPr>
          <w:rFonts w:ascii="Calibri" w:eastAsia="宋体" w:hAnsi="Calibri" w:cs="Times New Roman" w:hint="eastAsia"/>
          <w:noProof w:val="0"/>
          <w:sz w:val="22"/>
        </w:rPr>
        <w:t>2</w:t>
      </w:r>
      <w:r w:rsidRPr="008E68D8">
        <w:rPr>
          <w:rFonts w:ascii="Calibri" w:eastAsia="宋体" w:hAnsi="Calibri" w:cs="Times New Roman" w:hint="eastAsia"/>
          <w:noProof w:val="0"/>
          <w:sz w:val="22"/>
        </w:rPr>
        <w:t>）索箱：是指</w:t>
      </w:r>
      <w:proofErr w:type="gramStart"/>
      <w:r w:rsidRPr="008E68D8">
        <w:rPr>
          <w:rFonts w:ascii="Calibri" w:eastAsia="宋体" w:hAnsi="Calibri" w:cs="Times New Roman" w:hint="eastAsia"/>
          <w:noProof w:val="0"/>
          <w:sz w:val="22"/>
        </w:rPr>
        <w:t>配载员</w:t>
      </w:r>
      <w:proofErr w:type="gramEnd"/>
      <w:r w:rsidRPr="008E68D8">
        <w:rPr>
          <w:rFonts w:ascii="Calibri" w:eastAsia="宋体" w:hAnsi="Calibri" w:cs="Times New Roman" w:hint="eastAsia"/>
          <w:noProof w:val="0"/>
          <w:sz w:val="22"/>
        </w:rPr>
        <w:t>选择某类箱子，然后检索出该类箱子在场地里面的堆存位置，并且要查看和分析箱子分布在</w:t>
      </w:r>
      <w:proofErr w:type="gramStart"/>
      <w:r w:rsidRPr="008E68D8">
        <w:rPr>
          <w:rFonts w:ascii="Calibri" w:eastAsia="宋体" w:hAnsi="Calibri" w:cs="Times New Roman" w:hint="eastAsia"/>
          <w:noProof w:val="0"/>
          <w:sz w:val="22"/>
        </w:rPr>
        <w:t>几个箱区以及在箱区的</w:t>
      </w:r>
      <w:proofErr w:type="gramEnd"/>
      <w:r w:rsidRPr="008E68D8">
        <w:rPr>
          <w:rFonts w:ascii="Calibri" w:eastAsia="宋体" w:hAnsi="Calibri" w:cs="Times New Roman" w:hint="eastAsia"/>
          <w:noProof w:val="0"/>
          <w:sz w:val="22"/>
        </w:rPr>
        <w:t>集中程度等场地状态信息，从而辅助</w:t>
      </w:r>
      <w:proofErr w:type="gramStart"/>
      <w:r w:rsidRPr="008E68D8">
        <w:rPr>
          <w:rFonts w:ascii="Calibri" w:eastAsia="宋体" w:hAnsi="Calibri" w:cs="Times New Roman" w:hint="eastAsia"/>
          <w:noProof w:val="0"/>
          <w:sz w:val="22"/>
        </w:rPr>
        <w:t>配载员</w:t>
      </w:r>
      <w:proofErr w:type="gramEnd"/>
      <w:r w:rsidRPr="008E68D8">
        <w:rPr>
          <w:rFonts w:ascii="Calibri" w:eastAsia="宋体" w:hAnsi="Calibri" w:cs="Times New Roman" w:hint="eastAsia"/>
          <w:noProof w:val="0"/>
          <w:sz w:val="22"/>
        </w:rPr>
        <w:t>构思配载方案。</w:t>
      </w:r>
      <w:r w:rsidRPr="008E68D8">
        <w:rPr>
          <w:rFonts w:ascii="Calibri" w:eastAsia="宋体" w:hAnsi="Calibri" w:cs="Times New Roman"/>
          <w:noProof w:val="0"/>
          <w:sz w:val="22"/>
        </w:rPr>
        <w:t>3</w:t>
      </w:r>
      <w:r w:rsidRPr="008E68D8">
        <w:rPr>
          <w:rFonts w:ascii="Calibri" w:eastAsia="宋体" w:hAnsi="Calibri" w:cs="Times New Roman" w:hint="eastAsia"/>
          <w:noProof w:val="0"/>
          <w:sz w:val="22"/>
        </w:rPr>
        <w:t>）选</w:t>
      </w:r>
      <w:proofErr w:type="gramStart"/>
      <w:r w:rsidRPr="008E68D8">
        <w:rPr>
          <w:rFonts w:ascii="Calibri" w:eastAsia="宋体" w:hAnsi="Calibri" w:cs="Times New Roman" w:hint="eastAsia"/>
          <w:noProof w:val="0"/>
          <w:sz w:val="22"/>
        </w:rPr>
        <w:t>倍</w:t>
      </w:r>
      <w:proofErr w:type="gramEnd"/>
      <w:r w:rsidRPr="008E68D8">
        <w:rPr>
          <w:rFonts w:ascii="Calibri" w:eastAsia="宋体" w:hAnsi="Calibri" w:cs="Times New Roman" w:hint="eastAsia"/>
          <w:noProof w:val="0"/>
          <w:sz w:val="22"/>
        </w:rPr>
        <w:t>：选</w:t>
      </w:r>
      <w:proofErr w:type="gramStart"/>
      <w:r w:rsidRPr="008E68D8">
        <w:rPr>
          <w:rFonts w:ascii="Calibri" w:eastAsia="宋体" w:hAnsi="Calibri" w:cs="Times New Roman" w:hint="eastAsia"/>
          <w:noProof w:val="0"/>
          <w:sz w:val="22"/>
        </w:rPr>
        <w:t>倍</w:t>
      </w:r>
      <w:proofErr w:type="gramEnd"/>
      <w:r w:rsidRPr="008E68D8">
        <w:rPr>
          <w:rFonts w:ascii="Calibri" w:eastAsia="宋体" w:hAnsi="Calibri" w:cs="Times New Roman" w:hint="eastAsia"/>
          <w:noProof w:val="0"/>
          <w:sz w:val="22"/>
        </w:rPr>
        <w:t>是指为</w:t>
      </w:r>
      <w:proofErr w:type="gramStart"/>
      <w:r w:rsidRPr="008E68D8">
        <w:rPr>
          <w:rFonts w:ascii="Calibri" w:eastAsia="宋体" w:hAnsi="Calibri" w:cs="Times New Roman" w:hint="eastAsia"/>
          <w:noProof w:val="0"/>
          <w:sz w:val="22"/>
        </w:rPr>
        <w:t>刚刚索箱的</w:t>
      </w:r>
      <w:proofErr w:type="gramEnd"/>
      <w:r w:rsidRPr="008E68D8">
        <w:rPr>
          <w:rFonts w:ascii="Calibri" w:eastAsia="宋体" w:hAnsi="Calibri" w:cs="Times New Roman" w:hint="eastAsia"/>
          <w:noProof w:val="0"/>
          <w:sz w:val="22"/>
        </w:rPr>
        <w:t>这组集装箱选择想要配载的船舶</w:t>
      </w:r>
      <w:proofErr w:type="gramStart"/>
      <w:r w:rsidRPr="008E68D8">
        <w:rPr>
          <w:rFonts w:ascii="Calibri" w:eastAsia="宋体" w:hAnsi="Calibri" w:cs="Times New Roman" w:hint="eastAsia"/>
          <w:noProof w:val="0"/>
          <w:sz w:val="22"/>
        </w:rPr>
        <w:t>倍</w:t>
      </w:r>
      <w:proofErr w:type="gramEnd"/>
      <w:r w:rsidRPr="008E68D8">
        <w:rPr>
          <w:rFonts w:ascii="Calibri" w:eastAsia="宋体" w:hAnsi="Calibri" w:cs="Times New Roman" w:hint="eastAsia"/>
          <w:noProof w:val="0"/>
          <w:sz w:val="22"/>
        </w:rPr>
        <w:t>位。</w:t>
      </w:r>
      <w:r w:rsidRPr="008E68D8">
        <w:rPr>
          <w:rFonts w:ascii="Calibri" w:eastAsia="宋体" w:hAnsi="Calibri" w:cs="Times New Roman"/>
          <w:noProof w:val="0"/>
          <w:sz w:val="22"/>
        </w:rPr>
        <w:t>4</w:t>
      </w:r>
      <w:r w:rsidRPr="008E68D8">
        <w:rPr>
          <w:rFonts w:ascii="Calibri" w:eastAsia="宋体" w:hAnsi="Calibri" w:cs="Times New Roman" w:hint="eastAsia"/>
          <w:noProof w:val="0"/>
          <w:sz w:val="22"/>
        </w:rPr>
        <w:t>）划块：划块是指在已选</w:t>
      </w:r>
      <w:proofErr w:type="gramStart"/>
      <w:r w:rsidRPr="008E68D8">
        <w:rPr>
          <w:rFonts w:ascii="Calibri" w:eastAsia="宋体" w:hAnsi="Calibri" w:cs="Times New Roman" w:hint="eastAsia"/>
          <w:noProof w:val="0"/>
          <w:sz w:val="22"/>
        </w:rPr>
        <w:t>倍</w:t>
      </w:r>
      <w:proofErr w:type="gramEnd"/>
      <w:r w:rsidRPr="008E68D8">
        <w:rPr>
          <w:rFonts w:ascii="Calibri" w:eastAsia="宋体" w:hAnsi="Calibri" w:cs="Times New Roman" w:hint="eastAsia"/>
          <w:noProof w:val="0"/>
          <w:sz w:val="22"/>
        </w:rPr>
        <w:t>内划出一个目标配载区域。</w:t>
      </w:r>
      <w:r w:rsidRPr="008E68D8">
        <w:rPr>
          <w:rFonts w:ascii="Calibri" w:eastAsia="宋体" w:hAnsi="Calibri" w:cs="Times New Roman"/>
          <w:noProof w:val="0"/>
          <w:sz w:val="22"/>
        </w:rPr>
        <w:t>5</w:t>
      </w:r>
      <w:r w:rsidRPr="008E68D8">
        <w:rPr>
          <w:rFonts w:ascii="Calibri" w:eastAsia="宋体" w:hAnsi="Calibri" w:cs="Times New Roman" w:hint="eastAsia"/>
          <w:noProof w:val="0"/>
          <w:sz w:val="22"/>
        </w:rPr>
        <w:t>）配箱：即要场地内的各个区位上的某些箱子按照一定的配载顺序配载到刚刚划块作业所圈定的船箱位上。</w:t>
      </w:r>
    </w:p>
    <w:p w:rsidR="008E68D8" w:rsidRPr="008E68D8" w:rsidRDefault="008E68D8" w:rsidP="008E68D8">
      <w:pPr>
        <w:spacing w:line="400" w:lineRule="atLeast"/>
        <w:ind w:firstLine="420"/>
        <w:jc w:val="left"/>
        <w:rPr>
          <w:rFonts w:ascii="Calibri" w:eastAsia="宋体" w:hAnsi="Calibri" w:cs="Times New Roman"/>
          <w:noProof w:val="0"/>
          <w:sz w:val="22"/>
        </w:rPr>
      </w:pPr>
      <w:r w:rsidRPr="008E68D8">
        <w:rPr>
          <w:rFonts w:ascii="Calibri" w:eastAsia="宋体" w:hAnsi="Calibri" w:cs="Times New Roman" w:hint="eastAsia"/>
          <w:noProof w:val="0"/>
          <w:sz w:val="22"/>
        </w:rPr>
        <w:t>配载遵循的原则：第一、满足预配船图的要求；第二、满足后续装船作业的有序开展（对于自动化集装箱码头来说，要满足这个要求，一般要包括：堆场的装船作业和其他能尽可能分开，</w:t>
      </w:r>
      <w:proofErr w:type="gramStart"/>
      <w:r w:rsidRPr="008E68D8">
        <w:rPr>
          <w:rFonts w:ascii="Calibri" w:eastAsia="宋体" w:hAnsi="Calibri" w:cs="Times New Roman" w:hint="eastAsia"/>
          <w:noProof w:val="0"/>
          <w:sz w:val="22"/>
        </w:rPr>
        <w:t>堆场发箱</w:t>
      </w:r>
      <w:proofErr w:type="gramEnd"/>
      <w:r w:rsidRPr="008E68D8">
        <w:rPr>
          <w:rFonts w:ascii="Calibri" w:eastAsia="宋体" w:hAnsi="Calibri" w:cs="Times New Roman" w:hint="eastAsia"/>
          <w:noProof w:val="0"/>
          <w:sz w:val="22"/>
        </w:rPr>
        <w:t>顺序能够和后续的岸</w:t>
      </w:r>
      <w:proofErr w:type="gramStart"/>
      <w:r w:rsidRPr="008E68D8">
        <w:rPr>
          <w:rFonts w:ascii="Calibri" w:eastAsia="宋体" w:hAnsi="Calibri" w:cs="Times New Roman" w:hint="eastAsia"/>
          <w:noProof w:val="0"/>
          <w:sz w:val="22"/>
        </w:rPr>
        <w:t>吊计划</w:t>
      </w:r>
      <w:proofErr w:type="gramEnd"/>
      <w:r w:rsidRPr="008E68D8">
        <w:rPr>
          <w:rFonts w:ascii="Calibri" w:eastAsia="宋体" w:hAnsi="Calibri" w:cs="Times New Roman" w:hint="eastAsia"/>
          <w:noProof w:val="0"/>
          <w:sz w:val="22"/>
        </w:rPr>
        <w:t>能匹配，堆场机械的作业能力能满足后续装船的需要）。</w:t>
      </w:r>
    </w:p>
    <w:p w:rsidR="008E68D8" w:rsidRPr="008E68D8" w:rsidRDefault="008E68D8" w:rsidP="008E68D8">
      <w:pPr>
        <w:pStyle w:val="a3"/>
        <w:ind w:left="360" w:firstLineChars="0" w:firstLine="0"/>
      </w:pPr>
    </w:p>
    <w:p w:rsidR="008E68D8" w:rsidRDefault="008E68D8" w:rsidP="008E68D8">
      <w:pPr>
        <w:pStyle w:val="a3"/>
        <w:ind w:left="360" w:firstLineChars="0" w:firstLine="0"/>
      </w:pPr>
    </w:p>
    <w:p w:rsidR="008E68D8" w:rsidRDefault="008E68D8" w:rsidP="008E68D8">
      <w:pPr>
        <w:pStyle w:val="a3"/>
        <w:ind w:left="360" w:firstLineChars="0" w:firstLine="0"/>
      </w:pPr>
    </w:p>
    <w:p w:rsidR="008E68D8" w:rsidRPr="008E68D8" w:rsidRDefault="008E68D8" w:rsidP="008E68D8">
      <w:pPr>
        <w:pStyle w:val="a3"/>
        <w:ind w:left="360" w:firstLineChars="0" w:firstLine="0"/>
        <w:rPr>
          <w:rFonts w:hint="eastAsia"/>
        </w:rPr>
      </w:pPr>
    </w:p>
    <w:p w:rsidR="00335FC3" w:rsidRDefault="00335FC3" w:rsidP="00335FC3">
      <w:pPr>
        <w:pStyle w:val="a3"/>
        <w:numPr>
          <w:ilvl w:val="1"/>
          <w:numId w:val="2"/>
        </w:numPr>
        <w:ind w:firstLineChars="0"/>
      </w:pPr>
      <w:r>
        <w:rPr>
          <w:rFonts w:hint="eastAsia"/>
        </w:rPr>
        <w:t>组织结构与功能分析</w:t>
      </w:r>
    </w:p>
    <w:p w:rsidR="008E68D8" w:rsidRDefault="008E68D8" w:rsidP="008E68D8">
      <w:pPr>
        <w:pStyle w:val="a3"/>
        <w:ind w:left="360" w:firstLineChars="0" w:firstLine="0"/>
      </w:pPr>
      <w:r>
        <w:object w:dxaOrig="7381" w:dyaOrig="3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pt;height:174.6pt" o:ole="">
            <v:imagedata r:id="rId7" o:title=""/>
          </v:shape>
          <o:OLEObject Type="Embed" ProgID="Visio.Drawing.15" ShapeID="_x0000_i1026" DrawAspect="Content" ObjectID="_1620250178" r:id="rId8"/>
        </w:object>
      </w:r>
    </w:p>
    <w:p w:rsidR="008E68D8" w:rsidRDefault="008E68D8" w:rsidP="008E68D8">
      <w:pPr>
        <w:pStyle w:val="a3"/>
        <w:ind w:left="360" w:firstLineChars="0" w:firstLine="0"/>
      </w:pPr>
    </w:p>
    <w:p w:rsidR="008E68D8" w:rsidRDefault="008E68D8" w:rsidP="008E68D8">
      <w:pPr>
        <w:pStyle w:val="a3"/>
        <w:ind w:left="360" w:firstLineChars="0" w:firstLine="0"/>
      </w:pPr>
      <w:r>
        <w:rPr>
          <w:rFonts w:hint="eastAsia"/>
        </w:rPr>
        <w:t>装卸调度部门：负责集装箱装卸过程中的人工作业，如集装箱在运输至岸桥时，工作人员进行拔插箱锁作业</w:t>
      </w:r>
    </w:p>
    <w:p w:rsidR="008E68D8" w:rsidRDefault="008E68D8" w:rsidP="008E68D8">
      <w:pPr>
        <w:pStyle w:val="a3"/>
        <w:ind w:left="360" w:firstLineChars="0" w:firstLine="0"/>
      </w:pPr>
      <w:r>
        <w:rPr>
          <w:rFonts w:hint="eastAsia"/>
        </w:rPr>
        <w:t>维修部门：负责日常岸桥</w:t>
      </w:r>
      <w:r w:rsidR="003324F9">
        <w:rPr>
          <w:rFonts w:hint="eastAsia"/>
        </w:rPr>
        <w:t>设备的维修工作</w:t>
      </w:r>
    </w:p>
    <w:p w:rsidR="003324F9" w:rsidRDefault="003324F9" w:rsidP="008E68D8">
      <w:pPr>
        <w:pStyle w:val="a3"/>
        <w:ind w:left="360" w:firstLineChars="0" w:firstLine="0"/>
      </w:pPr>
      <w:r>
        <w:rPr>
          <w:rFonts w:hint="eastAsia"/>
        </w:rPr>
        <w:t>任务调度部门：负责集装箱装卸作业的任务调度工作，决定堆场的哪个箱子需要作业（具体到某一个贝位下的某一层中对应的某一列）、何时作业、运输到船舶上的哪个箱位（具体到船舶某个贝位下的某层中对应的某一列）。根据当前船舶集装箱分布，以及实际业务需求，决定是否要进行倒箱操作。</w:t>
      </w:r>
    </w:p>
    <w:p w:rsidR="003324F9" w:rsidRDefault="003324F9" w:rsidP="008E68D8">
      <w:pPr>
        <w:pStyle w:val="a3"/>
        <w:ind w:left="360" w:firstLineChars="0" w:firstLine="0"/>
        <w:rPr>
          <w:rFonts w:hint="eastAsia"/>
        </w:rPr>
      </w:pPr>
    </w:p>
    <w:p w:rsidR="008E68D8" w:rsidRDefault="008E68D8" w:rsidP="008E68D8">
      <w:pPr>
        <w:rPr>
          <w:rFonts w:hint="eastAsia"/>
        </w:rPr>
      </w:pPr>
    </w:p>
    <w:p w:rsidR="00335FC3" w:rsidRDefault="00335FC3" w:rsidP="00335FC3">
      <w:pPr>
        <w:pStyle w:val="a3"/>
        <w:numPr>
          <w:ilvl w:val="1"/>
          <w:numId w:val="2"/>
        </w:numPr>
        <w:ind w:firstLineChars="0"/>
      </w:pPr>
      <w:r>
        <w:rPr>
          <w:rFonts w:hint="eastAsia"/>
        </w:rPr>
        <w:t>业务流程分析</w:t>
      </w:r>
    </w:p>
    <w:p w:rsidR="003324F9" w:rsidRDefault="00C92007" w:rsidP="003324F9">
      <w:pPr>
        <w:pStyle w:val="a3"/>
        <w:ind w:left="372" w:firstLineChars="0" w:firstLine="0"/>
      </w:pPr>
      <w:r>
        <w:object w:dxaOrig="9468" w:dyaOrig="7081">
          <v:shape id="_x0000_i1027" type="#_x0000_t75" style="width:415.2pt;height:310.8pt" o:ole="">
            <v:imagedata r:id="rId9" o:title=""/>
          </v:shape>
          <o:OLEObject Type="Embed" ProgID="Visio.Drawing.15" ShapeID="_x0000_i1027" DrawAspect="Content" ObjectID="_1620250179" r:id="rId10"/>
        </w:object>
      </w:r>
    </w:p>
    <w:p w:rsidR="00C92007" w:rsidRDefault="00C92007" w:rsidP="003324F9">
      <w:pPr>
        <w:pStyle w:val="a3"/>
        <w:ind w:left="372" w:firstLineChars="0" w:firstLine="0"/>
      </w:pPr>
    </w:p>
    <w:p w:rsidR="00C92007" w:rsidRDefault="00C92007" w:rsidP="003324F9">
      <w:pPr>
        <w:pStyle w:val="a3"/>
        <w:ind w:left="372" w:firstLineChars="0" w:firstLine="0"/>
      </w:pPr>
    </w:p>
    <w:p w:rsidR="00C92007" w:rsidRDefault="00C92007" w:rsidP="003324F9">
      <w:pPr>
        <w:pStyle w:val="a3"/>
        <w:ind w:left="372" w:firstLineChars="0" w:firstLine="0"/>
      </w:pPr>
      <w:r>
        <w:object w:dxaOrig="9468" w:dyaOrig="7081">
          <v:shape id="_x0000_i1029" type="#_x0000_t75" style="width:415.2pt;height:310.8pt" o:ole="">
            <v:imagedata r:id="rId11" o:title=""/>
          </v:shape>
          <o:OLEObject Type="Embed" ProgID="Visio.Drawing.15" ShapeID="_x0000_i1029" DrawAspect="Content" ObjectID="_1620250180" r:id="rId12"/>
        </w:object>
      </w:r>
    </w:p>
    <w:p w:rsidR="00C92007" w:rsidRDefault="00C92007" w:rsidP="003324F9">
      <w:pPr>
        <w:pStyle w:val="a3"/>
        <w:ind w:left="372" w:firstLineChars="0" w:firstLine="0"/>
      </w:pPr>
    </w:p>
    <w:p w:rsidR="00C92007" w:rsidRDefault="00C92007" w:rsidP="003324F9">
      <w:pPr>
        <w:pStyle w:val="a3"/>
        <w:ind w:left="372" w:firstLineChars="0" w:firstLine="0"/>
      </w:pPr>
    </w:p>
    <w:p w:rsidR="00C36661" w:rsidRDefault="00C36661" w:rsidP="003324F9">
      <w:pPr>
        <w:pStyle w:val="a3"/>
        <w:ind w:left="372" w:firstLineChars="0" w:firstLine="0"/>
        <w:rPr>
          <w:rFonts w:hint="eastAsia"/>
        </w:rPr>
      </w:pPr>
    </w:p>
    <w:p w:rsidR="00335FC3" w:rsidRDefault="00335FC3" w:rsidP="00335FC3">
      <w:pPr>
        <w:pStyle w:val="a3"/>
        <w:numPr>
          <w:ilvl w:val="1"/>
          <w:numId w:val="2"/>
        </w:numPr>
        <w:ind w:firstLineChars="0"/>
      </w:pPr>
      <w:r>
        <w:rPr>
          <w:rFonts w:hint="eastAsia"/>
        </w:rPr>
        <w:t>数据与数据流程分析</w:t>
      </w:r>
    </w:p>
    <w:p w:rsidR="00C36661" w:rsidRDefault="00C36661" w:rsidP="00C36661">
      <w:pPr>
        <w:pStyle w:val="a3"/>
        <w:numPr>
          <w:ilvl w:val="2"/>
          <w:numId w:val="2"/>
        </w:numPr>
        <w:ind w:firstLineChars="0"/>
      </w:pPr>
      <w:r>
        <w:rPr>
          <w:rFonts w:hint="eastAsia"/>
        </w:rPr>
        <w:t>数据汇总</w:t>
      </w:r>
    </w:p>
    <w:p w:rsidR="00C36661" w:rsidRDefault="00C36661" w:rsidP="00C36661">
      <w:pPr>
        <w:pStyle w:val="a3"/>
        <w:ind w:left="720" w:firstLineChars="0" w:firstLine="0"/>
        <w:rPr>
          <w:rFonts w:hint="eastAsia"/>
        </w:rPr>
      </w:pPr>
      <w:r>
        <w:rPr>
          <w:rFonts w:hint="eastAsia"/>
        </w:rPr>
        <w:t>数据类 ************************************************</w:t>
      </w:r>
      <w:r>
        <w:t xml:space="preserve"> </w:t>
      </w:r>
      <w:r>
        <w:rPr>
          <w:rFonts w:hint="eastAsia"/>
        </w:rPr>
        <w:t>同步 数据字典部分</w:t>
      </w:r>
    </w:p>
    <w:p w:rsidR="00C36661" w:rsidRDefault="00C36661" w:rsidP="00C36661">
      <w:pPr>
        <w:pStyle w:val="a3"/>
        <w:numPr>
          <w:ilvl w:val="2"/>
          <w:numId w:val="2"/>
        </w:numPr>
        <w:ind w:firstLineChars="0"/>
      </w:pPr>
      <w:r>
        <w:rPr>
          <w:rFonts w:hint="eastAsia"/>
        </w:rPr>
        <w:t>数据分析</w:t>
      </w:r>
    </w:p>
    <w:p w:rsidR="00C36661" w:rsidRDefault="00C36661" w:rsidP="00C36661">
      <w:pPr>
        <w:pStyle w:val="a3"/>
        <w:ind w:left="720" w:firstLineChars="0" w:firstLine="0"/>
      </w:pPr>
      <w:r>
        <w:rPr>
          <w:rFonts w:hint="eastAsia"/>
        </w:rPr>
        <w:t>U</w:t>
      </w:r>
      <w:r>
        <w:t xml:space="preserve">/C </w:t>
      </w:r>
      <w:r>
        <w:rPr>
          <w:rFonts w:hint="eastAsia"/>
        </w:rPr>
        <w:t>矩阵 *****************************************</w:t>
      </w:r>
    </w:p>
    <w:p w:rsidR="00C36661" w:rsidRDefault="00C36661" w:rsidP="00C36661">
      <w:pPr>
        <w:pStyle w:val="a3"/>
        <w:ind w:left="720" w:firstLineChars="0" w:firstLine="0"/>
      </w:pPr>
    </w:p>
    <w:p w:rsidR="00C36661" w:rsidRDefault="00C36661" w:rsidP="00C36661">
      <w:pPr>
        <w:pStyle w:val="a3"/>
        <w:numPr>
          <w:ilvl w:val="2"/>
          <w:numId w:val="2"/>
        </w:numPr>
        <w:ind w:firstLineChars="0"/>
      </w:pPr>
      <w:r>
        <w:rPr>
          <w:rFonts w:hint="eastAsia"/>
        </w:rPr>
        <w:t>数据流程分析</w:t>
      </w:r>
    </w:p>
    <w:p w:rsidR="00C36661" w:rsidRDefault="00C36661" w:rsidP="00C36661">
      <w:pPr>
        <w:pStyle w:val="a3"/>
        <w:ind w:left="720" w:firstLineChars="0" w:firstLine="0"/>
      </w:pPr>
      <w:r>
        <w:rPr>
          <w:rFonts w:hint="eastAsia"/>
        </w:rPr>
        <w:t>装船</w:t>
      </w:r>
    </w:p>
    <w:p w:rsidR="00C36661" w:rsidRDefault="00C36661" w:rsidP="00C36661">
      <w:pPr>
        <w:pStyle w:val="a3"/>
        <w:ind w:left="720" w:firstLineChars="0" w:firstLine="0"/>
      </w:pPr>
      <w:r>
        <w:t xml:space="preserve">******************************************* visio </w:t>
      </w: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pPr>
      <w:r>
        <w:rPr>
          <w:rFonts w:hint="eastAsia"/>
        </w:rPr>
        <w:t>卸船</w:t>
      </w: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pPr>
    </w:p>
    <w:p w:rsidR="00C36661" w:rsidRDefault="00C36661" w:rsidP="00C36661">
      <w:pPr>
        <w:pStyle w:val="a3"/>
        <w:ind w:left="720" w:firstLineChars="0" w:firstLine="0"/>
        <w:rPr>
          <w:rFonts w:hint="eastAsia"/>
        </w:rPr>
      </w:pPr>
      <w:r>
        <w:rPr>
          <w:rFonts w:hint="eastAsia"/>
        </w:rPr>
        <w:t>**************************************visio</w:t>
      </w:r>
      <w:r>
        <w:t xml:space="preserve"> </w:t>
      </w:r>
    </w:p>
    <w:p w:rsidR="00335FC3" w:rsidRDefault="00335FC3" w:rsidP="00335FC3">
      <w:pPr>
        <w:pStyle w:val="a3"/>
        <w:numPr>
          <w:ilvl w:val="1"/>
          <w:numId w:val="2"/>
        </w:numPr>
        <w:ind w:firstLineChars="0"/>
      </w:pPr>
      <w:r>
        <w:rPr>
          <w:rFonts w:hint="eastAsia"/>
        </w:rPr>
        <w:lastRenderedPageBreak/>
        <w:t>功能/数据分析</w:t>
      </w:r>
    </w:p>
    <w:p w:rsidR="00335FC3" w:rsidRDefault="00D21796" w:rsidP="00D21796">
      <w:pPr>
        <w:pStyle w:val="a3"/>
        <w:ind w:left="372" w:firstLineChars="0" w:firstLine="0"/>
        <w:rPr>
          <w:rFonts w:hint="eastAsia"/>
        </w:rPr>
      </w:pPr>
      <w:r>
        <w:rPr>
          <w:rFonts w:hint="eastAsia"/>
        </w:rPr>
        <w:t>U</w:t>
      </w:r>
      <w:r>
        <w:t xml:space="preserve">/C </w:t>
      </w:r>
      <w:r>
        <w:rPr>
          <w:rFonts w:hint="eastAsia"/>
        </w:rPr>
        <w:t>矩阵进一步分析</w:t>
      </w:r>
    </w:p>
    <w:p w:rsidR="00335FC3" w:rsidRDefault="00335FC3" w:rsidP="00335FC3">
      <w:pPr>
        <w:pStyle w:val="a3"/>
        <w:numPr>
          <w:ilvl w:val="0"/>
          <w:numId w:val="2"/>
        </w:numPr>
        <w:ind w:firstLineChars="0"/>
      </w:pPr>
      <w:r>
        <w:rPr>
          <w:rFonts w:hint="eastAsia"/>
        </w:rPr>
        <w:t>系统设计</w:t>
      </w:r>
    </w:p>
    <w:p w:rsidR="00335FC3" w:rsidRDefault="00335FC3" w:rsidP="00335FC3">
      <w:pPr>
        <w:pStyle w:val="a3"/>
        <w:numPr>
          <w:ilvl w:val="1"/>
          <w:numId w:val="2"/>
        </w:numPr>
        <w:ind w:firstLineChars="0"/>
      </w:pPr>
      <w:r>
        <w:rPr>
          <w:rFonts w:hint="eastAsia"/>
        </w:rPr>
        <w:t>系统总体结构设计</w:t>
      </w:r>
    </w:p>
    <w:p w:rsidR="00D21796" w:rsidRDefault="00D21796" w:rsidP="00D21796">
      <w:pPr>
        <w:pStyle w:val="a3"/>
        <w:numPr>
          <w:ilvl w:val="2"/>
          <w:numId w:val="2"/>
        </w:numPr>
        <w:ind w:firstLineChars="0"/>
      </w:pPr>
      <w:r>
        <w:rPr>
          <w:rFonts w:hint="eastAsia"/>
        </w:rPr>
        <w:t>子系统划分</w:t>
      </w:r>
    </w:p>
    <w:p w:rsidR="00D21796" w:rsidRDefault="00D21796" w:rsidP="00D21796">
      <w:pPr>
        <w:pStyle w:val="a3"/>
        <w:numPr>
          <w:ilvl w:val="2"/>
          <w:numId w:val="2"/>
        </w:numPr>
        <w:ind w:firstLineChars="0"/>
      </w:pPr>
      <w:r>
        <w:rPr>
          <w:rFonts w:hint="eastAsia"/>
        </w:rPr>
        <w:t>网络设计 ********</w:t>
      </w:r>
    </w:p>
    <w:p w:rsidR="00D21796" w:rsidRDefault="00D21796" w:rsidP="00D21796">
      <w:pPr>
        <w:pStyle w:val="a3"/>
        <w:numPr>
          <w:ilvl w:val="2"/>
          <w:numId w:val="2"/>
        </w:numPr>
        <w:ind w:firstLineChars="0"/>
      </w:pPr>
      <w:r>
        <w:rPr>
          <w:rFonts w:hint="eastAsia"/>
        </w:rPr>
        <w:t>设备和网络的配置 ********</w:t>
      </w:r>
    </w:p>
    <w:p w:rsidR="00335FC3" w:rsidRDefault="00335FC3" w:rsidP="00335FC3">
      <w:pPr>
        <w:pStyle w:val="a3"/>
        <w:numPr>
          <w:ilvl w:val="1"/>
          <w:numId w:val="2"/>
        </w:numPr>
        <w:ind w:firstLineChars="0"/>
      </w:pPr>
      <w:r>
        <w:rPr>
          <w:rFonts w:hint="eastAsia"/>
        </w:rPr>
        <w:t>代码设计</w:t>
      </w:r>
    </w:p>
    <w:p w:rsidR="00D21796" w:rsidRDefault="00D21796" w:rsidP="00D21796">
      <w:pPr>
        <w:pStyle w:val="a3"/>
        <w:ind w:left="360" w:firstLineChars="0" w:firstLine="0"/>
        <w:rPr>
          <w:rFonts w:hint="eastAsia"/>
        </w:rPr>
      </w:pPr>
      <w:r>
        <w:rPr>
          <w:rFonts w:hint="eastAsia"/>
        </w:rPr>
        <w:t xml:space="preserve">谈 各种编码的设计 如 </w:t>
      </w:r>
      <w:r>
        <w:t xml:space="preserve"> </w:t>
      </w:r>
      <w:r>
        <w:rPr>
          <w:rFonts w:hint="eastAsia"/>
        </w:rPr>
        <w:t xml:space="preserve">00线 </w:t>
      </w:r>
      <w:r>
        <w:t xml:space="preserve"> </w:t>
      </w:r>
      <w:r>
        <w:rPr>
          <w:rFonts w:hint="eastAsia"/>
        </w:rPr>
        <w:t>贝位结构定义 等数据库部分的定义</w:t>
      </w:r>
    </w:p>
    <w:p w:rsidR="00335FC3" w:rsidRDefault="00335FC3" w:rsidP="00335FC3">
      <w:pPr>
        <w:pStyle w:val="a3"/>
        <w:numPr>
          <w:ilvl w:val="1"/>
          <w:numId w:val="2"/>
        </w:numPr>
        <w:ind w:firstLineChars="0"/>
      </w:pPr>
      <w:r>
        <w:rPr>
          <w:rFonts w:hint="eastAsia"/>
        </w:rPr>
        <w:t>数据结构和数据库设计</w:t>
      </w:r>
    </w:p>
    <w:p w:rsidR="00D21796" w:rsidRDefault="00D21796" w:rsidP="00D21796">
      <w:pPr>
        <w:pStyle w:val="a3"/>
        <w:ind w:left="372" w:firstLineChars="0" w:firstLine="0"/>
      </w:pPr>
      <w:r>
        <w:rPr>
          <w:rFonts w:hint="eastAsia"/>
        </w:rPr>
        <w:t>E</w:t>
      </w:r>
      <w:r>
        <w:t>R</w:t>
      </w:r>
      <w:r>
        <w:rPr>
          <w:rFonts w:hint="eastAsia"/>
        </w:rPr>
        <w:t xml:space="preserve">图 </w:t>
      </w:r>
    </w:p>
    <w:p w:rsidR="00D21796" w:rsidRDefault="00D21796" w:rsidP="00D21796">
      <w:pPr>
        <w:pStyle w:val="a3"/>
        <w:ind w:left="372" w:firstLineChars="0" w:firstLine="0"/>
      </w:pPr>
      <w:r>
        <w:rPr>
          <w:rFonts w:hint="eastAsia"/>
        </w:rPr>
        <w:t>各个数据库表格</w:t>
      </w:r>
    </w:p>
    <w:p w:rsidR="00D21796" w:rsidRDefault="00D21796" w:rsidP="00D21796">
      <w:pPr>
        <w:pStyle w:val="a3"/>
        <w:ind w:left="372" w:firstLineChars="0" w:firstLine="0"/>
      </w:pPr>
      <w:r>
        <w:rPr>
          <w:rFonts w:hint="eastAsia"/>
        </w:rPr>
        <w:t>主键 外键 约束</w:t>
      </w:r>
    </w:p>
    <w:p w:rsidR="00D21796" w:rsidRDefault="00D21796" w:rsidP="00D21796">
      <w:pPr>
        <w:pStyle w:val="a3"/>
        <w:ind w:left="372" w:firstLineChars="0" w:firstLine="0"/>
        <w:rPr>
          <w:rFonts w:hint="eastAsia"/>
        </w:rPr>
      </w:pPr>
    </w:p>
    <w:p w:rsidR="00335FC3" w:rsidRDefault="00335FC3" w:rsidP="00335FC3">
      <w:pPr>
        <w:pStyle w:val="a3"/>
        <w:numPr>
          <w:ilvl w:val="1"/>
          <w:numId w:val="2"/>
        </w:numPr>
        <w:ind w:firstLineChars="0"/>
      </w:pPr>
      <w:r>
        <w:rPr>
          <w:rFonts w:hint="eastAsia"/>
        </w:rPr>
        <w:t>输入输出设计</w:t>
      </w:r>
    </w:p>
    <w:p w:rsidR="00D21796" w:rsidRDefault="00D21796" w:rsidP="00D21796">
      <w:pPr>
        <w:pStyle w:val="a3"/>
        <w:ind w:left="372" w:firstLineChars="0" w:firstLine="0"/>
      </w:pPr>
      <w:r>
        <w:rPr>
          <w:rFonts w:hint="eastAsia"/>
        </w:rPr>
        <w:t>输入方式设计</w:t>
      </w:r>
    </w:p>
    <w:p w:rsidR="00D21796" w:rsidRDefault="00D21796" w:rsidP="00D21796">
      <w:r>
        <w:tab/>
      </w:r>
      <w:r>
        <w:rPr>
          <w:rFonts w:hint="eastAsia"/>
        </w:rPr>
        <w:t xml:space="preserve">键盘输入 </w:t>
      </w:r>
      <w:r>
        <w:t xml:space="preserve"> </w:t>
      </w:r>
    </w:p>
    <w:p w:rsidR="00D21796" w:rsidRDefault="00D21796" w:rsidP="00D21796"/>
    <w:p w:rsidR="00D21796" w:rsidRDefault="00D21796" w:rsidP="00D21796">
      <w:r>
        <w:rPr>
          <w:rFonts w:hint="eastAsia"/>
        </w:rPr>
        <w:t>用户界面设计</w:t>
      </w:r>
    </w:p>
    <w:p w:rsidR="00D21796" w:rsidRDefault="00D21796" w:rsidP="00D21796">
      <w:r>
        <w:rPr>
          <w:rFonts w:hint="eastAsia"/>
        </w:rPr>
        <w:t>/********</w:t>
      </w:r>
      <w:r>
        <w:t xml:space="preserve"> </w:t>
      </w:r>
      <w:r>
        <w:rPr>
          <w:rFonts w:hint="eastAsia"/>
        </w:rPr>
        <w:t>截图各个部分功能</w:t>
      </w:r>
    </w:p>
    <w:p w:rsidR="00D21796" w:rsidRDefault="00D21796" w:rsidP="00D21796"/>
    <w:p w:rsidR="00D21796" w:rsidRDefault="00D21796" w:rsidP="00D21796"/>
    <w:p w:rsidR="00D21796" w:rsidRDefault="00D21796" w:rsidP="00D21796"/>
    <w:p w:rsidR="00D21796" w:rsidRDefault="00D21796" w:rsidP="00D21796">
      <w:r>
        <w:rPr>
          <w:rFonts w:hint="eastAsia"/>
        </w:rPr>
        <w:t xml:space="preserve">输出设计 </w:t>
      </w:r>
    </w:p>
    <w:p w:rsidR="00D21796" w:rsidRDefault="00D21796" w:rsidP="00D21796">
      <w:pPr>
        <w:rPr>
          <w:rFonts w:hint="eastAsia"/>
        </w:rPr>
      </w:pPr>
    </w:p>
    <w:p w:rsidR="00335FC3" w:rsidRDefault="00335FC3" w:rsidP="00335FC3">
      <w:pPr>
        <w:pStyle w:val="a3"/>
        <w:numPr>
          <w:ilvl w:val="1"/>
          <w:numId w:val="2"/>
        </w:numPr>
        <w:ind w:firstLineChars="0"/>
      </w:pPr>
      <w:r>
        <w:rPr>
          <w:rFonts w:hint="eastAsia"/>
        </w:rPr>
        <w:t>模块功能与处理过程设计</w:t>
      </w:r>
    </w:p>
    <w:p w:rsidR="00D21796" w:rsidRDefault="00D21796" w:rsidP="00D21796">
      <w:pPr>
        <w:pStyle w:val="a3"/>
        <w:ind w:left="372" w:firstLineChars="0" w:firstLine="0"/>
      </w:pPr>
      <w:r>
        <w:rPr>
          <w:rFonts w:hint="eastAsia"/>
        </w:rPr>
        <w:t>H</w:t>
      </w:r>
      <w:r>
        <w:t xml:space="preserve">IPO </w:t>
      </w:r>
      <w:r>
        <w:rPr>
          <w:rFonts w:hint="eastAsia"/>
        </w:rPr>
        <w:t>图</w:t>
      </w:r>
    </w:p>
    <w:p w:rsidR="00D21796" w:rsidRDefault="00D21796" w:rsidP="00D21796">
      <w:pPr>
        <w:pStyle w:val="a3"/>
        <w:ind w:left="372" w:firstLineChars="0" w:firstLine="0"/>
      </w:pPr>
    </w:p>
    <w:p w:rsidR="00D21796" w:rsidRDefault="00D21796" w:rsidP="00D21796">
      <w:pPr>
        <w:pStyle w:val="a3"/>
        <w:ind w:left="372" w:firstLineChars="0" w:firstLine="0"/>
      </w:pPr>
      <w:r>
        <w:rPr>
          <w:rFonts w:hint="eastAsia"/>
        </w:rPr>
        <w:t>层次模块结构图</w:t>
      </w:r>
    </w:p>
    <w:p w:rsidR="00D21796" w:rsidRDefault="00D21796" w:rsidP="00D21796">
      <w:pPr>
        <w:pStyle w:val="a3"/>
        <w:ind w:left="372" w:firstLineChars="0" w:firstLine="0"/>
      </w:pPr>
    </w:p>
    <w:p w:rsidR="00D21796" w:rsidRDefault="00D21796" w:rsidP="00D21796">
      <w:pPr>
        <w:pStyle w:val="a3"/>
        <w:ind w:left="372" w:firstLineChars="0" w:firstLine="0"/>
      </w:pPr>
      <w:r>
        <w:rPr>
          <w:rFonts w:hint="eastAsia"/>
        </w:rPr>
        <w:t>I</w:t>
      </w:r>
      <w:r>
        <w:t xml:space="preserve">PO </w:t>
      </w:r>
      <w:r>
        <w:rPr>
          <w:rFonts w:hint="eastAsia"/>
        </w:rPr>
        <w:t>图</w:t>
      </w:r>
    </w:p>
    <w:p w:rsidR="00D21796" w:rsidRDefault="00D21796" w:rsidP="00D21796">
      <w:pPr>
        <w:pStyle w:val="a3"/>
        <w:ind w:left="372" w:firstLineChars="0" w:firstLine="0"/>
      </w:pPr>
    </w:p>
    <w:p w:rsidR="00335FC3" w:rsidRDefault="00335FC3" w:rsidP="00335FC3">
      <w:pPr>
        <w:rPr>
          <w:rFonts w:hint="eastAsia"/>
        </w:rPr>
      </w:pPr>
    </w:p>
    <w:p w:rsidR="00335FC3" w:rsidRDefault="00335FC3" w:rsidP="00335FC3">
      <w:pPr>
        <w:pStyle w:val="a3"/>
        <w:numPr>
          <w:ilvl w:val="0"/>
          <w:numId w:val="2"/>
        </w:numPr>
        <w:ind w:firstLineChars="0"/>
      </w:pPr>
      <w:r>
        <w:rPr>
          <w:rFonts w:hint="eastAsia"/>
        </w:rPr>
        <w:t>系统实施、评价、运行</w:t>
      </w:r>
    </w:p>
    <w:p w:rsidR="00335FC3" w:rsidRDefault="00335FC3" w:rsidP="00D21796">
      <w:pPr>
        <w:pStyle w:val="a3"/>
        <w:numPr>
          <w:ilvl w:val="1"/>
          <w:numId w:val="2"/>
        </w:numPr>
        <w:ind w:firstLineChars="0"/>
      </w:pPr>
      <w:r>
        <w:rPr>
          <w:rFonts w:hint="eastAsia"/>
        </w:rPr>
        <w:t>系统实施</w:t>
      </w:r>
    </w:p>
    <w:p w:rsidR="00D21796" w:rsidRDefault="00D21796" w:rsidP="00D21796">
      <w:pPr>
        <w:pStyle w:val="a3"/>
        <w:numPr>
          <w:ilvl w:val="2"/>
          <w:numId w:val="2"/>
        </w:numPr>
        <w:ind w:firstLineChars="0"/>
      </w:pPr>
      <w:r>
        <w:rPr>
          <w:rFonts w:hint="eastAsia"/>
        </w:rPr>
        <w:t>程序设计与调试</w:t>
      </w:r>
    </w:p>
    <w:p w:rsidR="00D21796" w:rsidRDefault="00D21796" w:rsidP="00D21796">
      <w:pPr>
        <w:pStyle w:val="a3"/>
        <w:ind w:left="720" w:firstLineChars="0" w:firstLine="0"/>
      </w:pPr>
      <w:r>
        <w:rPr>
          <w:rFonts w:hint="eastAsia"/>
        </w:rPr>
        <w:t>程序设计方法</w:t>
      </w:r>
    </w:p>
    <w:p w:rsidR="00D21796" w:rsidRDefault="00064E72" w:rsidP="00D21796">
      <w:r>
        <w:tab/>
      </w:r>
      <w:r>
        <w:tab/>
      </w:r>
    </w:p>
    <w:p w:rsidR="00064E72" w:rsidRDefault="00064E72" w:rsidP="00D21796">
      <w:r>
        <w:tab/>
      </w:r>
      <w:r>
        <w:tab/>
      </w:r>
      <w:r>
        <w:rPr>
          <w:rFonts w:hint="eastAsia"/>
        </w:rPr>
        <w:t>版本控制工具</w:t>
      </w:r>
    </w:p>
    <w:p w:rsidR="00064E72" w:rsidRDefault="00064E72" w:rsidP="00D21796">
      <w:r>
        <w:tab/>
      </w:r>
      <w:r>
        <w:tab/>
      </w:r>
    </w:p>
    <w:p w:rsidR="00064E72" w:rsidRDefault="00064E72" w:rsidP="00D21796">
      <w:r>
        <w:tab/>
      </w:r>
      <w:r>
        <w:tab/>
      </w:r>
      <w:r>
        <w:rPr>
          <w:rFonts w:hint="eastAsia"/>
        </w:rPr>
        <w:t>编程工具</w:t>
      </w:r>
    </w:p>
    <w:p w:rsidR="00064E72" w:rsidRDefault="00064E72" w:rsidP="00D21796">
      <w:pPr>
        <w:rPr>
          <w:rFonts w:hint="eastAsia"/>
        </w:rPr>
      </w:pPr>
      <w:r>
        <w:tab/>
      </w:r>
      <w:r>
        <w:tab/>
      </w:r>
      <w:r>
        <w:rPr>
          <w:rFonts w:hint="eastAsia"/>
        </w:rPr>
        <w:t>（语言 加 工具）</w:t>
      </w:r>
    </w:p>
    <w:p w:rsidR="00064E72" w:rsidRDefault="00064E72" w:rsidP="00D21796">
      <w:r>
        <w:tab/>
      </w:r>
      <w:r>
        <w:tab/>
      </w:r>
    </w:p>
    <w:p w:rsidR="00064E72" w:rsidRDefault="00064E72" w:rsidP="00D21796">
      <w:r>
        <w:tab/>
      </w:r>
      <w:r>
        <w:tab/>
      </w:r>
      <w:r>
        <w:rPr>
          <w:rFonts w:hint="eastAsia"/>
        </w:rPr>
        <w:t xml:space="preserve">版本切换 </w:t>
      </w:r>
      <w:r>
        <w:t xml:space="preserve"> </w:t>
      </w:r>
      <w:r>
        <w:rPr>
          <w:rFonts w:hint="eastAsia"/>
        </w:rPr>
        <w:t>git</w:t>
      </w:r>
      <w:r>
        <w:t xml:space="preserve"> revert </w:t>
      </w:r>
    </w:p>
    <w:p w:rsidR="00064E72" w:rsidRDefault="00064E72" w:rsidP="00D21796">
      <w:r>
        <w:lastRenderedPageBreak/>
        <w:tab/>
      </w:r>
      <w:r>
        <w:tab/>
      </w:r>
      <w:r>
        <w:rPr>
          <w:rFonts w:hint="eastAsia"/>
        </w:rPr>
        <w:t>功能合并： git</w:t>
      </w:r>
      <w:r>
        <w:t xml:space="preserve"> merge  </w:t>
      </w:r>
    </w:p>
    <w:p w:rsidR="00064E72" w:rsidRDefault="00064E72" w:rsidP="00D21796"/>
    <w:p w:rsidR="00064E72" w:rsidRDefault="00064E72" w:rsidP="00D21796">
      <w:pPr>
        <w:rPr>
          <w:rFonts w:hint="eastAsia"/>
        </w:rPr>
      </w:pPr>
      <w:bookmarkStart w:id="0" w:name="_GoBack"/>
      <w:bookmarkEnd w:id="0"/>
      <w:r>
        <w:tab/>
      </w:r>
      <w:r>
        <w:tab/>
      </w:r>
    </w:p>
    <w:p w:rsidR="00335FC3" w:rsidRDefault="00335FC3">
      <w:pPr>
        <w:rPr>
          <w:rFonts w:hint="eastAsia"/>
        </w:rPr>
      </w:pPr>
    </w:p>
    <w:p w:rsidR="00C90D44" w:rsidRDefault="00C90D44" w:rsidP="00C90D44">
      <w:pPr>
        <w:pStyle w:val="a3"/>
        <w:numPr>
          <w:ilvl w:val="0"/>
          <w:numId w:val="1"/>
        </w:numPr>
        <w:ind w:firstLineChars="0"/>
      </w:pPr>
      <w:r>
        <w:rPr>
          <w:rFonts w:hint="eastAsia"/>
        </w:rPr>
        <w:t>系统规划</w:t>
      </w:r>
    </w:p>
    <w:p w:rsidR="00C90D44" w:rsidRDefault="00C90D44">
      <w:pPr>
        <w:rPr>
          <w:rFonts w:hint="eastAsia"/>
        </w:rPr>
      </w:pPr>
    </w:p>
    <w:p w:rsidR="00C90D44" w:rsidRDefault="00C90D44">
      <w:pPr>
        <w:rPr>
          <w:rFonts w:hint="eastAsia"/>
        </w:rPr>
      </w:pPr>
      <w:r>
        <w:rPr>
          <w:rFonts w:hint="eastAsia"/>
        </w:rPr>
        <w:t>组织结构：</w:t>
      </w:r>
    </w:p>
    <w:p w:rsidR="00C90D44" w:rsidRDefault="00C90D44">
      <w:pPr>
        <w:rPr>
          <w:rFonts w:hint="eastAsia"/>
        </w:rPr>
      </w:pPr>
    </w:p>
    <w:p w:rsidR="009916B9" w:rsidRDefault="00C90D44">
      <w:r>
        <w:t xml:space="preserve">Visio --- </w:t>
      </w:r>
      <w:r>
        <w:rPr>
          <w:rFonts w:hint="eastAsia"/>
        </w:rPr>
        <w:t>组织结构</w:t>
      </w:r>
    </w:p>
    <w:p w:rsidR="00C90D44" w:rsidRDefault="00C90D44">
      <w:pPr>
        <w:rPr>
          <w:rFonts w:hint="eastAsia"/>
        </w:rPr>
      </w:pPr>
    </w:p>
    <w:p w:rsidR="00C90D44" w:rsidRDefault="00C90D44">
      <w:r w:rsidRPr="00C90D44">
        <w:rPr>
          <w:rFonts w:hint="eastAsia"/>
        </w:rPr>
        <w:t>船舶配载过程流程图</w:t>
      </w:r>
    </w:p>
    <w:p w:rsidR="00C90D44" w:rsidRDefault="00C90D44">
      <w:pPr>
        <w:rPr>
          <w:rFonts w:hint="eastAsia"/>
        </w:rPr>
      </w:pPr>
      <w:r>
        <w:t>V</w:t>
      </w:r>
      <w:r>
        <w:rPr>
          <w:rFonts w:hint="eastAsia"/>
        </w:rPr>
        <w:t>isio</w:t>
      </w:r>
      <w:r>
        <w:t xml:space="preserve">  </w:t>
      </w:r>
      <w:r>
        <w:rPr>
          <w:rFonts w:hint="eastAsia"/>
        </w:rPr>
        <w:t>过程流程图</w:t>
      </w:r>
    </w:p>
    <w:p w:rsidR="00C90D44" w:rsidRDefault="00C90D44">
      <w:r>
        <w:rPr>
          <w:rFonts w:hint="eastAsia"/>
        </w:rPr>
        <w:t>装船</w:t>
      </w:r>
    </w:p>
    <w:p w:rsidR="00C90D44" w:rsidRDefault="00C90D44"/>
    <w:p w:rsidR="00C90D44" w:rsidRDefault="00C90D44"/>
    <w:p w:rsidR="00C90D44" w:rsidRDefault="00C90D44">
      <w:r>
        <w:rPr>
          <w:rFonts w:hint="eastAsia"/>
        </w:rPr>
        <w:t xml:space="preserve">卸船 </w:t>
      </w:r>
    </w:p>
    <w:p w:rsidR="00C90D44" w:rsidRDefault="00C90D44"/>
    <w:p w:rsidR="00C90D44" w:rsidRDefault="00C90D44">
      <w:pPr>
        <w:rPr>
          <w:rFonts w:hint="eastAsia"/>
        </w:rPr>
      </w:pPr>
    </w:p>
    <w:p w:rsidR="00C90D44" w:rsidRDefault="00C90D44"/>
    <w:p w:rsidR="00C90D44" w:rsidRDefault="00C90D44">
      <w:pPr>
        <w:rPr>
          <w:rFonts w:hint="eastAsia"/>
        </w:rPr>
      </w:pPr>
    </w:p>
    <w:sectPr w:rsidR="00C90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C3615"/>
    <w:multiLevelType w:val="hybridMultilevel"/>
    <w:tmpl w:val="79C87EB4"/>
    <w:lvl w:ilvl="0" w:tplc="84100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251825"/>
    <w:multiLevelType w:val="multilevel"/>
    <w:tmpl w:val="44D40BF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B9"/>
    <w:rsid w:val="00064E72"/>
    <w:rsid w:val="003324F9"/>
    <w:rsid w:val="00335FC3"/>
    <w:rsid w:val="0060098A"/>
    <w:rsid w:val="008E68D8"/>
    <w:rsid w:val="009916B9"/>
    <w:rsid w:val="00C36661"/>
    <w:rsid w:val="00C90D44"/>
    <w:rsid w:val="00C92007"/>
    <w:rsid w:val="00D2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81BB"/>
  <w15:chartTrackingRefBased/>
  <w15:docId w15:val="{192532EA-466D-4F4B-9C48-FFD93F45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一桐 赵</dc:creator>
  <cp:keywords/>
  <dc:description/>
  <cp:lastModifiedBy>一桐 赵</cp:lastModifiedBy>
  <cp:revision>4</cp:revision>
  <dcterms:created xsi:type="dcterms:W3CDTF">2019-05-24T15:32:00Z</dcterms:created>
  <dcterms:modified xsi:type="dcterms:W3CDTF">2019-05-24T16:43:00Z</dcterms:modified>
</cp:coreProperties>
</file>