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2E6C" w14:textId="7DFDB7D1" w:rsidR="00075580" w:rsidRPr="00075580" w:rsidRDefault="00075580" w:rsidP="00075580">
      <w:pPr>
        <w:jc w:val="center"/>
        <w:rPr>
          <w:rFonts w:ascii="宋体" w:eastAsia="宋体" w:hAnsi="宋体" w:hint="eastAsia"/>
          <w:b/>
          <w:bCs/>
          <w:sz w:val="28"/>
          <w:szCs w:val="32"/>
        </w:rPr>
      </w:pPr>
      <w:r w:rsidRPr="00075580">
        <w:rPr>
          <w:rFonts w:ascii="宋体" w:eastAsia="宋体" w:hAnsi="宋体" w:hint="eastAsia"/>
          <w:b/>
          <w:bCs/>
          <w:sz w:val="28"/>
          <w:szCs w:val="32"/>
        </w:rPr>
        <w:t>高斯泼溅3DGS</w:t>
      </w:r>
      <w:r w:rsidRPr="00075580">
        <w:rPr>
          <w:rFonts w:ascii="宋体" w:eastAsia="宋体" w:hAnsi="宋体" w:hint="eastAsia"/>
          <w:b/>
          <w:bCs/>
          <w:sz w:val="28"/>
          <w:szCs w:val="32"/>
          <w:vertAlign w:val="superscript"/>
        </w:rPr>
        <w:t>[1]</w:t>
      </w:r>
    </w:p>
    <w:p w14:paraId="4A4863BF" w14:textId="77777777" w:rsidR="00075580" w:rsidRPr="00075580" w:rsidRDefault="00075580" w:rsidP="00075580">
      <w:pPr>
        <w:rPr>
          <w:rFonts w:ascii="宋体" w:eastAsia="宋体" w:hAnsi="宋体" w:hint="eastAsia"/>
        </w:rPr>
      </w:pPr>
    </w:p>
    <w:p w14:paraId="56277E3C" w14:textId="6F12AF90" w:rsidR="00075580" w:rsidRPr="00075580" w:rsidRDefault="00075580" w:rsidP="00075580">
      <w:pPr>
        <w:outlineLvl w:val="0"/>
        <w:rPr>
          <w:rFonts w:ascii="宋体" w:eastAsia="宋体" w:hAnsi="宋体" w:hint="eastAsia"/>
          <w:b/>
          <w:bCs/>
        </w:rPr>
      </w:pPr>
      <w:r w:rsidRPr="00075580">
        <w:rPr>
          <w:rFonts w:ascii="宋体" w:eastAsia="宋体" w:hAnsi="宋体" w:hint="eastAsia"/>
          <w:b/>
          <w:bCs/>
        </w:rPr>
        <w:t>一、3DGS高斯泼溅技术</w:t>
      </w:r>
      <w:r w:rsidRPr="00075580">
        <w:rPr>
          <w:rFonts w:ascii="宋体" w:eastAsia="宋体" w:hAnsi="宋体" w:hint="eastAsia"/>
          <w:b/>
          <w:bCs/>
        </w:rPr>
        <w:t>简介</w:t>
      </w:r>
    </w:p>
    <w:p w14:paraId="4422BA8F" w14:textId="2B84CD05" w:rsidR="00075580" w:rsidRPr="00075580" w:rsidRDefault="00075580" w:rsidP="00075580">
      <w:pPr>
        <w:jc w:val="center"/>
        <w:rPr>
          <w:rFonts w:ascii="宋体" w:eastAsia="宋体" w:hAnsi="宋体" w:hint="eastAsia"/>
        </w:rPr>
      </w:pPr>
      <w:r w:rsidRPr="00075580">
        <w:rPr>
          <w:rFonts w:ascii="宋体" w:eastAsia="宋体" w:hAnsi="宋体" w:hint="eastAsia"/>
          <w:noProof/>
        </w:rPr>
        <w:drawing>
          <wp:inline distT="0" distB="0" distL="0" distR="0" wp14:anchorId="68B63C1F" wp14:editId="033CF274">
            <wp:extent cx="3942409" cy="2073728"/>
            <wp:effectExtent l="0" t="0" r="1270" b="3175"/>
            <wp:docPr id="26718550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5506" name="图片 1" descr="图示&#10;&#10;AI 生成的内容可能不正确。"/>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2371" cy="2078968"/>
                    </a:xfrm>
                    <a:prstGeom prst="rect">
                      <a:avLst/>
                    </a:prstGeom>
                    <a:noFill/>
                    <a:ln>
                      <a:noFill/>
                    </a:ln>
                  </pic:spPr>
                </pic:pic>
              </a:graphicData>
            </a:graphic>
          </wp:inline>
        </w:drawing>
      </w:r>
    </w:p>
    <w:p w14:paraId="752C52A6" w14:textId="7EF674F0" w:rsidR="00075580" w:rsidRPr="00075580" w:rsidRDefault="00075580" w:rsidP="00075580">
      <w:pPr>
        <w:ind w:firstLineChars="200" w:firstLine="420"/>
        <w:rPr>
          <w:rFonts w:ascii="宋体" w:eastAsia="宋体" w:hAnsi="宋体" w:hint="eastAsia"/>
        </w:rPr>
      </w:pPr>
      <w:r w:rsidRPr="00075580">
        <w:rPr>
          <w:rFonts w:ascii="宋体" w:eastAsia="宋体" w:hAnsi="宋体" w:hint="eastAsia"/>
        </w:rPr>
        <w:t>3D高斯泼溅（3D Gaussian Splatting，简称3DGS）是一种基于高斯分布的三维场景表示与渲染技术，通过在三维空间中放置一系列高斯基元来近似描述场景的几何结构和外观。它的核心思想是使用3D高斯函数来表示场景中的点，属于隐式几何表达，顾名思义，不表达点的具体位置，而表示点与点的关系。</w:t>
      </w:r>
    </w:p>
    <w:p w14:paraId="7A68525A" w14:textId="3BB618EF" w:rsidR="00075580" w:rsidRPr="00075580" w:rsidRDefault="00075580" w:rsidP="00075580">
      <w:pPr>
        <w:ind w:firstLineChars="200" w:firstLine="420"/>
        <w:rPr>
          <w:rFonts w:ascii="宋体" w:eastAsia="宋体" w:hAnsi="宋体" w:hint="eastAsia"/>
        </w:rPr>
      </w:pPr>
      <w:r w:rsidRPr="00075580">
        <w:rPr>
          <w:rFonts w:ascii="宋体" w:eastAsia="宋体" w:hAnsi="宋体" w:hint="eastAsia"/>
        </w:rPr>
        <w:t>与传统的点云或体</w:t>
      </w:r>
      <w:proofErr w:type="gramStart"/>
      <w:r w:rsidRPr="00075580">
        <w:rPr>
          <w:rFonts w:ascii="宋体" w:eastAsia="宋体" w:hAnsi="宋体" w:hint="eastAsia"/>
        </w:rPr>
        <w:t>素表示</w:t>
      </w:r>
      <w:proofErr w:type="gramEnd"/>
      <w:r w:rsidRPr="00075580">
        <w:rPr>
          <w:rFonts w:ascii="宋体" w:eastAsia="宋体" w:hAnsi="宋体" w:hint="eastAsia"/>
        </w:rPr>
        <w:t>相比,高斯函数具有更好的连续性（避免了离散表示的锯齿和空洞问题）和</w:t>
      </w:r>
      <w:proofErr w:type="gramStart"/>
      <w:r w:rsidRPr="00075580">
        <w:rPr>
          <w:rFonts w:ascii="宋体" w:eastAsia="宋体" w:hAnsi="宋体" w:hint="eastAsia"/>
        </w:rPr>
        <w:t>可</w:t>
      </w:r>
      <w:proofErr w:type="gramEnd"/>
      <w:r w:rsidRPr="00075580">
        <w:rPr>
          <w:rFonts w:ascii="宋体" w:eastAsia="宋体" w:hAnsi="宋体" w:hint="eastAsia"/>
        </w:rPr>
        <w:t>微性（可微分,便于优化），能够更好地表达场景的几何和外观特征。</w:t>
      </w:r>
    </w:p>
    <w:p w14:paraId="2ECE6CB7" w14:textId="0811076C" w:rsidR="00075580" w:rsidRPr="00075580" w:rsidRDefault="00075580" w:rsidP="00075580">
      <w:pPr>
        <w:outlineLvl w:val="0"/>
        <w:rPr>
          <w:rFonts w:ascii="宋体" w:eastAsia="宋体" w:hAnsi="宋体" w:hint="eastAsia"/>
          <w:b/>
          <w:bCs/>
        </w:rPr>
      </w:pPr>
      <w:r w:rsidRPr="00075580">
        <w:rPr>
          <w:rFonts w:ascii="宋体" w:eastAsia="宋体" w:hAnsi="宋体" w:hint="eastAsia"/>
          <w:b/>
          <w:bCs/>
        </w:rPr>
        <w:t>二、高斯泼溅与点云建模流程对比</w:t>
      </w:r>
    </w:p>
    <w:p w14:paraId="2D5D706B" w14:textId="1056798D" w:rsidR="00075580" w:rsidRPr="00075580" w:rsidRDefault="00075580" w:rsidP="00075580">
      <w:pPr>
        <w:ind w:firstLineChars="200" w:firstLine="420"/>
        <w:rPr>
          <w:rFonts w:ascii="宋体" w:eastAsia="宋体" w:hAnsi="宋体" w:hint="eastAsia"/>
        </w:rPr>
      </w:pPr>
      <w:r w:rsidRPr="00075580">
        <w:rPr>
          <w:rFonts w:ascii="宋体" w:eastAsia="宋体" w:hAnsi="宋体" w:hint="eastAsia"/>
        </w:rPr>
        <w:t>简单地说它俩的操作流程都是：数据采集—数据处理—建模—导出模型，最大的区别在于对数据的处理。3DGS虽然可以由图像数据、点云数据、深度图像等方式作为数据来源，但是这类数据都需要经过处理得到点云数据，再将点云转换为高斯点，只是需要的数据量会少很多。</w:t>
      </w:r>
    </w:p>
    <w:p w14:paraId="74AE8AFD" w14:textId="77777777" w:rsidR="00075580" w:rsidRPr="00075580" w:rsidRDefault="00075580" w:rsidP="00075580">
      <w:pPr>
        <w:ind w:firstLineChars="200" w:firstLine="420"/>
        <w:rPr>
          <w:rFonts w:ascii="宋体" w:eastAsia="宋体" w:hAnsi="宋体" w:hint="eastAsia"/>
        </w:rPr>
      </w:pPr>
      <w:r w:rsidRPr="00075580">
        <w:rPr>
          <w:rFonts w:ascii="宋体" w:eastAsia="宋体" w:hAnsi="宋体" w:hint="eastAsia"/>
        </w:rPr>
        <w:t>高斯初始化是3DGS的关键步骤，即将输入的数据转换为一组高斯分布，常用工具有Open3D、COLMAP等（不甚了解不多赘述）。</w:t>
      </w:r>
    </w:p>
    <w:tbl>
      <w:tblPr>
        <w:tblStyle w:val="af0"/>
        <w:tblW w:w="0" w:type="auto"/>
        <w:tblLook w:val="04A0" w:firstRow="1" w:lastRow="0" w:firstColumn="1" w:lastColumn="0" w:noHBand="0" w:noVBand="1"/>
      </w:tblPr>
      <w:tblGrid>
        <w:gridCol w:w="1129"/>
        <w:gridCol w:w="3261"/>
        <w:gridCol w:w="3906"/>
      </w:tblGrid>
      <w:tr w:rsidR="00075580" w14:paraId="73BDE42A" w14:textId="77777777" w:rsidTr="00343033">
        <w:tc>
          <w:tcPr>
            <w:tcW w:w="1129" w:type="dxa"/>
          </w:tcPr>
          <w:p w14:paraId="37AAED61" w14:textId="7941D53D" w:rsidR="00075580" w:rsidRDefault="00075580" w:rsidP="00075580">
            <w:pPr>
              <w:jc w:val="center"/>
              <w:rPr>
                <w:rFonts w:ascii="宋体" w:eastAsia="宋体" w:hAnsi="宋体" w:hint="eastAsia"/>
              </w:rPr>
            </w:pPr>
            <w:r w:rsidRPr="00075580">
              <w:rPr>
                <w:rFonts w:ascii="宋体" w:eastAsia="宋体" w:hAnsi="宋体" w:hint="eastAsia"/>
              </w:rPr>
              <w:t>操作</w:t>
            </w:r>
          </w:p>
        </w:tc>
        <w:tc>
          <w:tcPr>
            <w:tcW w:w="3261" w:type="dxa"/>
          </w:tcPr>
          <w:p w14:paraId="33617423" w14:textId="45320112" w:rsidR="00075580" w:rsidRDefault="00075580" w:rsidP="00075580">
            <w:pPr>
              <w:rPr>
                <w:rFonts w:ascii="宋体" w:eastAsia="宋体" w:hAnsi="宋体" w:hint="eastAsia"/>
              </w:rPr>
            </w:pPr>
            <w:r w:rsidRPr="00075580">
              <w:rPr>
                <w:rFonts w:ascii="宋体" w:eastAsia="宋体" w:hAnsi="宋体" w:hint="eastAsia"/>
              </w:rPr>
              <w:t>点云建模</w:t>
            </w:r>
          </w:p>
        </w:tc>
        <w:tc>
          <w:tcPr>
            <w:tcW w:w="3906" w:type="dxa"/>
          </w:tcPr>
          <w:p w14:paraId="3CB12AA6" w14:textId="2A5FF8F7" w:rsidR="00075580" w:rsidRDefault="00075580" w:rsidP="00075580">
            <w:pPr>
              <w:rPr>
                <w:rFonts w:ascii="宋体" w:eastAsia="宋体" w:hAnsi="宋体" w:hint="eastAsia"/>
              </w:rPr>
            </w:pPr>
            <w:r w:rsidRPr="00075580">
              <w:rPr>
                <w:rFonts w:ascii="宋体" w:eastAsia="宋体" w:hAnsi="宋体" w:hint="eastAsia"/>
              </w:rPr>
              <w:t>高斯泼溅</w:t>
            </w:r>
          </w:p>
        </w:tc>
      </w:tr>
      <w:tr w:rsidR="00075580" w14:paraId="3181A9C2" w14:textId="77777777" w:rsidTr="00343033">
        <w:tc>
          <w:tcPr>
            <w:tcW w:w="1129" w:type="dxa"/>
          </w:tcPr>
          <w:p w14:paraId="6BB769EB" w14:textId="77777777" w:rsidR="00075580" w:rsidRPr="00075580" w:rsidRDefault="00075580" w:rsidP="00075580">
            <w:pPr>
              <w:rPr>
                <w:rFonts w:ascii="宋体" w:eastAsia="宋体" w:hAnsi="宋体" w:hint="eastAsia"/>
              </w:rPr>
            </w:pPr>
            <w:r w:rsidRPr="00075580">
              <w:rPr>
                <w:rFonts w:ascii="宋体" w:eastAsia="宋体" w:hAnsi="宋体" w:hint="eastAsia"/>
              </w:rPr>
              <w:t>数据采集</w:t>
            </w:r>
          </w:p>
          <w:p w14:paraId="56E7127F" w14:textId="77777777" w:rsidR="00075580" w:rsidRDefault="00075580" w:rsidP="00075580">
            <w:pPr>
              <w:rPr>
                <w:rFonts w:ascii="宋体" w:eastAsia="宋体" w:hAnsi="宋体" w:hint="eastAsia"/>
              </w:rPr>
            </w:pPr>
          </w:p>
        </w:tc>
        <w:tc>
          <w:tcPr>
            <w:tcW w:w="3261" w:type="dxa"/>
          </w:tcPr>
          <w:p w14:paraId="79BD7A0F" w14:textId="0F36D264" w:rsidR="00075580" w:rsidRDefault="00075580" w:rsidP="00075580">
            <w:pPr>
              <w:rPr>
                <w:rFonts w:ascii="宋体" w:eastAsia="宋体" w:hAnsi="宋体" w:hint="eastAsia"/>
              </w:rPr>
            </w:pPr>
            <w:r w:rsidRPr="00075580">
              <w:rPr>
                <w:rFonts w:ascii="宋体" w:eastAsia="宋体" w:hAnsi="宋体" w:hint="eastAsia"/>
              </w:rPr>
              <w:t>激光扫描</w:t>
            </w:r>
          </w:p>
        </w:tc>
        <w:tc>
          <w:tcPr>
            <w:tcW w:w="3906" w:type="dxa"/>
          </w:tcPr>
          <w:p w14:paraId="75008F2D" w14:textId="3EDEE503" w:rsidR="00075580" w:rsidRPr="00075580" w:rsidRDefault="00075580" w:rsidP="00075580">
            <w:pPr>
              <w:rPr>
                <w:rFonts w:ascii="宋体" w:eastAsia="宋体" w:hAnsi="宋体" w:hint="eastAsia"/>
              </w:rPr>
            </w:pPr>
            <w:r w:rsidRPr="00075580">
              <w:rPr>
                <w:rFonts w:ascii="宋体" w:eastAsia="宋体" w:hAnsi="宋体" w:hint="eastAsia"/>
              </w:rPr>
              <w:t>多视角拍摄/激光扫描/视频拍摄...</w:t>
            </w:r>
          </w:p>
        </w:tc>
      </w:tr>
      <w:tr w:rsidR="00075580" w14:paraId="3BBACFA4" w14:textId="77777777" w:rsidTr="00343033">
        <w:tc>
          <w:tcPr>
            <w:tcW w:w="1129" w:type="dxa"/>
          </w:tcPr>
          <w:p w14:paraId="565A4D6B" w14:textId="1DD4DF4F" w:rsidR="00075580" w:rsidRDefault="00075580" w:rsidP="00075580">
            <w:pPr>
              <w:rPr>
                <w:rFonts w:ascii="宋体" w:eastAsia="宋体" w:hAnsi="宋体" w:hint="eastAsia"/>
              </w:rPr>
            </w:pPr>
            <w:r w:rsidRPr="00075580">
              <w:rPr>
                <w:rFonts w:ascii="宋体" w:eastAsia="宋体" w:hAnsi="宋体" w:hint="eastAsia"/>
              </w:rPr>
              <w:t>数据处理</w:t>
            </w:r>
          </w:p>
        </w:tc>
        <w:tc>
          <w:tcPr>
            <w:tcW w:w="3261" w:type="dxa"/>
          </w:tcPr>
          <w:p w14:paraId="6158E8D2" w14:textId="3B433F01" w:rsidR="00075580" w:rsidRDefault="00075580" w:rsidP="00075580">
            <w:pPr>
              <w:rPr>
                <w:rFonts w:ascii="宋体" w:eastAsia="宋体" w:hAnsi="宋体" w:hint="eastAsia"/>
              </w:rPr>
            </w:pPr>
            <w:r w:rsidRPr="00075580">
              <w:rPr>
                <w:rFonts w:ascii="宋体" w:eastAsia="宋体" w:hAnsi="宋体" w:hint="eastAsia"/>
              </w:rPr>
              <w:t>点云数据预处理</w:t>
            </w:r>
          </w:p>
        </w:tc>
        <w:tc>
          <w:tcPr>
            <w:tcW w:w="3906" w:type="dxa"/>
          </w:tcPr>
          <w:p w14:paraId="2AE8B029" w14:textId="25A4B868" w:rsidR="00075580" w:rsidRPr="00075580" w:rsidRDefault="00075580" w:rsidP="00075580">
            <w:pPr>
              <w:rPr>
                <w:rFonts w:ascii="宋体" w:eastAsia="宋体" w:hAnsi="宋体" w:hint="eastAsia"/>
              </w:rPr>
            </w:pPr>
            <w:r w:rsidRPr="00075580">
              <w:rPr>
                <w:rFonts w:ascii="宋体" w:eastAsia="宋体" w:hAnsi="宋体" w:hint="eastAsia"/>
              </w:rPr>
              <w:t>以</w:t>
            </w:r>
            <w:proofErr w:type="spellStart"/>
            <w:r w:rsidRPr="00075580">
              <w:rPr>
                <w:rFonts w:ascii="宋体" w:eastAsia="宋体" w:hAnsi="宋体" w:hint="eastAsia"/>
              </w:rPr>
              <w:t>SfM</w:t>
            </w:r>
            <w:proofErr w:type="spellEnd"/>
            <w:r w:rsidRPr="00075580">
              <w:rPr>
                <w:rFonts w:ascii="宋体" w:eastAsia="宋体" w:hAnsi="宋体" w:hint="eastAsia"/>
              </w:rPr>
              <w:t>技术等方式从能获得的数据中提取</w:t>
            </w:r>
            <w:proofErr w:type="gramStart"/>
            <w:r w:rsidRPr="00075580">
              <w:rPr>
                <w:rFonts w:ascii="宋体" w:eastAsia="宋体" w:hAnsi="宋体" w:hint="eastAsia"/>
              </w:rPr>
              <w:t>稀疏点</w:t>
            </w:r>
            <w:proofErr w:type="gramEnd"/>
            <w:r w:rsidRPr="00075580">
              <w:rPr>
                <w:rFonts w:ascii="宋体" w:eastAsia="宋体" w:hAnsi="宋体" w:hint="eastAsia"/>
              </w:rPr>
              <w:t>云</w:t>
            </w:r>
          </w:p>
        </w:tc>
      </w:tr>
      <w:tr w:rsidR="00075580" w14:paraId="30C1B80D" w14:textId="77777777" w:rsidTr="00343033">
        <w:tc>
          <w:tcPr>
            <w:tcW w:w="1129" w:type="dxa"/>
            <w:vMerge w:val="restart"/>
          </w:tcPr>
          <w:p w14:paraId="08BC89A5" w14:textId="0A879A4A" w:rsidR="00075580" w:rsidRDefault="00075580" w:rsidP="00075580">
            <w:pPr>
              <w:rPr>
                <w:rFonts w:ascii="宋体" w:eastAsia="宋体" w:hAnsi="宋体" w:hint="eastAsia"/>
              </w:rPr>
            </w:pPr>
            <w:r w:rsidRPr="00075580">
              <w:rPr>
                <w:rFonts w:ascii="宋体" w:eastAsia="宋体" w:hAnsi="宋体" w:hint="eastAsia"/>
              </w:rPr>
              <w:t>建模</w:t>
            </w:r>
          </w:p>
        </w:tc>
        <w:tc>
          <w:tcPr>
            <w:tcW w:w="3261" w:type="dxa"/>
          </w:tcPr>
          <w:p w14:paraId="43F921DC" w14:textId="0BF0882C" w:rsidR="00075580" w:rsidRDefault="00075580" w:rsidP="00075580">
            <w:pPr>
              <w:rPr>
                <w:rFonts w:ascii="宋体" w:eastAsia="宋体" w:hAnsi="宋体" w:hint="eastAsia"/>
              </w:rPr>
            </w:pPr>
            <w:r w:rsidRPr="00075580">
              <w:rPr>
                <w:rFonts w:ascii="宋体" w:eastAsia="宋体" w:hAnsi="宋体" w:hint="eastAsia"/>
              </w:rPr>
              <w:t>点云分割与分类</w:t>
            </w:r>
          </w:p>
        </w:tc>
        <w:tc>
          <w:tcPr>
            <w:tcW w:w="3906" w:type="dxa"/>
          </w:tcPr>
          <w:p w14:paraId="4794C120" w14:textId="71BA1CD2" w:rsidR="00075580" w:rsidRDefault="00075580" w:rsidP="00075580">
            <w:pPr>
              <w:rPr>
                <w:rFonts w:ascii="宋体" w:eastAsia="宋体" w:hAnsi="宋体" w:hint="eastAsia"/>
              </w:rPr>
            </w:pPr>
            <w:r w:rsidRPr="00075580">
              <w:rPr>
                <w:rFonts w:ascii="宋体" w:eastAsia="宋体" w:hAnsi="宋体" w:hint="eastAsia"/>
              </w:rPr>
              <w:t>高斯点初始化</w:t>
            </w:r>
          </w:p>
        </w:tc>
      </w:tr>
      <w:tr w:rsidR="00075580" w14:paraId="7CCD028E" w14:textId="77777777" w:rsidTr="00343033">
        <w:tc>
          <w:tcPr>
            <w:tcW w:w="1129" w:type="dxa"/>
            <w:vMerge/>
          </w:tcPr>
          <w:p w14:paraId="12BE92E2" w14:textId="77777777" w:rsidR="00075580" w:rsidRDefault="00075580" w:rsidP="00075580">
            <w:pPr>
              <w:rPr>
                <w:rFonts w:ascii="宋体" w:eastAsia="宋体" w:hAnsi="宋体" w:hint="eastAsia"/>
              </w:rPr>
            </w:pPr>
          </w:p>
        </w:tc>
        <w:tc>
          <w:tcPr>
            <w:tcW w:w="3261" w:type="dxa"/>
          </w:tcPr>
          <w:p w14:paraId="34159882" w14:textId="152AD3DD" w:rsidR="00075580" w:rsidRPr="00075580" w:rsidRDefault="00075580" w:rsidP="00075580">
            <w:pPr>
              <w:rPr>
                <w:rFonts w:ascii="宋体" w:eastAsia="宋体" w:hAnsi="宋体" w:hint="eastAsia"/>
              </w:rPr>
            </w:pPr>
            <w:r w:rsidRPr="00075580">
              <w:rPr>
                <w:rFonts w:ascii="宋体" w:eastAsia="宋体" w:hAnsi="宋体" w:hint="eastAsia"/>
              </w:rPr>
              <w:t>点</w:t>
            </w:r>
            <w:proofErr w:type="gramStart"/>
            <w:r w:rsidRPr="00075580">
              <w:rPr>
                <w:rFonts w:ascii="宋体" w:eastAsia="宋体" w:hAnsi="宋体" w:hint="eastAsia"/>
              </w:rPr>
              <w:t>云数据</w:t>
            </w:r>
            <w:proofErr w:type="gramEnd"/>
            <w:r w:rsidRPr="00075580">
              <w:rPr>
                <w:rFonts w:ascii="宋体" w:eastAsia="宋体" w:hAnsi="宋体" w:hint="eastAsia"/>
              </w:rPr>
              <w:t>转换为三角网格模型</w:t>
            </w:r>
          </w:p>
        </w:tc>
        <w:tc>
          <w:tcPr>
            <w:tcW w:w="3906" w:type="dxa"/>
          </w:tcPr>
          <w:p w14:paraId="3B8873BE" w14:textId="270E7C0F" w:rsidR="00075580" w:rsidRPr="00343033" w:rsidRDefault="00075580" w:rsidP="00075580">
            <w:pPr>
              <w:rPr>
                <w:rFonts w:ascii="宋体" w:eastAsia="宋体" w:hAnsi="宋体" w:hint="eastAsia"/>
              </w:rPr>
            </w:pPr>
            <w:r w:rsidRPr="00075580">
              <w:rPr>
                <w:rFonts w:ascii="宋体" w:eastAsia="宋体" w:hAnsi="宋体" w:hint="eastAsia"/>
              </w:rPr>
              <w:t>通过优化算法对高斯点的参数进行优化</w:t>
            </w:r>
          </w:p>
        </w:tc>
      </w:tr>
      <w:tr w:rsidR="00075580" w14:paraId="4C2F1D42" w14:textId="77777777" w:rsidTr="00343033">
        <w:tc>
          <w:tcPr>
            <w:tcW w:w="1129" w:type="dxa"/>
            <w:vMerge/>
          </w:tcPr>
          <w:p w14:paraId="5FE80D2D" w14:textId="77777777" w:rsidR="00075580" w:rsidRDefault="00075580" w:rsidP="00075580">
            <w:pPr>
              <w:rPr>
                <w:rFonts w:ascii="宋体" w:eastAsia="宋体" w:hAnsi="宋体" w:hint="eastAsia"/>
              </w:rPr>
            </w:pPr>
          </w:p>
        </w:tc>
        <w:tc>
          <w:tcPr>
            <w:tcW w:w="3261" w:type="dxa"/>
          </w:tcPr>
          <w:p w14:paraId="644E6078" w14:textId="20FC969D" w:rsidR="00075580" w:rsidRPr="00075580" w:rsidRDefault="00075580" w:rsidP="00075580">
            <w:pPr>
              <w:rPr>
                <w:rFonts w:ascii="宋体" w:eastAsia="宋体" w:hAnsi="宋体" w:hint="eastAsia"/>
              </w:rPr>
            </w:pPr>
            <w:r w:rsidRPr="00075580">
              <w:rPr>
                <w:rFonts w:ascii="宋体" w:eastAsia="宋体" w:hAnsi="宋体" w:hint="eastAsia"/>
              </w:rPr>
              <w:t>模型优化/根据点</w:t>
            </w:r>
            <w:proofErr w:type="gramStart"/>
            <w:r w:rsidRPr="00075580">
              <w:rPr>
                <w:rFonts w:ascii="宋体" w:eastAsia="宋体" w:hAnsi="宋体" w:hint="eastAsia"/>
              </w:rPr>
              <w:t>云数据</w:t>
            </w:r>
            <w:proofErr w:type="gramEnd"/>
            <w:r w:rsidRPr="00075580">
              <w:rPr>
                <w:rFonts w:ascii="宋体" w:eastAsia="宋体" w:hAnsi="宋体" w:hint="eastAsia"/>
              </w:rPr>
              <w:t>重建模型</w:t>
            </w:r>
          </w:p>
        </w:tc>
        <w:tc>
          <w:tcPr>
            <w:tcW w:w="3906" w:type="dxa"/>
          </w:tcPr>
          <w:p w14:paraId="2DD7D5BA" w14:textId="0832D406" w:rsidR="00075580" w:rsidRPr="00075580" w:rsidRDefault="00075580" w:rsidP="00075580">
            <w:pPr>
              <w:rPr>
                <w:rFonts w:ascii="宋体" w:eastAsia="宋体" w:hAnsi="宋体" w:hint="eastAsia"/>
              </w:rPr>
            </w:pPr>
            <w:r w:rsidRPr="00075580">
              <w:rPr>
                <w:rFonts w:ascii="宋体" w:eastAsia="宋体" w:hAnsi="宋体" w:hint="eastAsia"/>
              </w:rPr>
              <w:t>可微分光栅化技术快速投影高斯点到屏幕空间，实现每秒30帧以上的实时渲染</w:t>
            </w:r>
          </w:p>
        </w:tc>
      </w:tr>
      <w:tr w:rsidR="00075580" w14:paraId="17828E99" w14:textId="77777777" w:rsidTr="00343033">
        <w:trPr>
          <w:trHeight w:val="945"/>
        </w:trPr>
        <w:tc>
          <w:tcPr>
            <w:tcW w:w="1129" w:type="dxa"/>
          </w:tcPr>
          <w:p w14:paraId="3969FCBD" w14:textId="3C6B2A6C" w:rsidR="00075580" w:rsidRDefault="00343033" w:rsidP="00075580">
            <w:pPr>
              <w:rPr>
                <w:rFonts w:ascii="宋体" w:eastAsia="宋体" w:hAnsi="宋体" w:hint="eastAsia"/>
              </w:rPr>
            </w:pPr>
            <w:r>
              <w:rPr>
                <w:rFonts w:ascii="宋体" w:eastAsia="宋体" w:hAnsi="宋体" w:hint="eastAsia"/>
              </w:rPr>
              <w:t>模型应用</w:t>
            </w:r>
          </w:p>
        </w:tc>
        <w:tc>
          <w:tcPr>
            <w:tcW w:w="7167" w:type="dxa"/>
            <w:gridSpan w:val="2"/>
          </w:tcPr>
          <w:p w14:paraId="6D921027" w14:textId="1A354207" w:rsidR="00075580" w:rsidRPr="00075580" w:rsidRDefault="00075580" w:rsidP="00075580">
            <w:pPr>
              <w:rPr>
                <w:rFonts w:ascii="宋体" w:eastAsia="宋体" w:hAnsi="宋体" w:hint="eastAsia"/>
              </w:rPr>
            </w:pPr>
            <w:r w:rsidRPr="00075580">
              <w:rPr>
                <w:rFonts w:ascii="宋体" w:eastAsia="宋体" w:hAnsi="宋体" w:hint="eastAsia"/>
              </w:rPr>
              <w:t>模型导出与应用（3DGS模型渲染完成后可导出为三维模型格式、点云格式、实时渲染引擎格式等，未渲染的仅能导出高斯点参数）</w:t>
            </w:r>
          </w:p>
        </w:tc>
      </w:tr>
    </w:tbl>
    <w:p w14:paraId="2B0D3C0A" w14:textId="77777777" w:rsidR="00343033" w:rsidRDefault="00343033" w:rsidP="00343033">
      <w:pPr>
        <w:rPr>
          <w:rFonts w:ascii="宋体" w:eastAsia="宋体" w:hAnsi="宋体"/>
          <w:b/>
          <w:bCs/>
        </w:rPr>
      </w:pPr>
    </w:p>
    <w:p w14:paraId="58FF6CC7" w14:textId="05BC7CD2" w:rsidR="00075580" w:rsidRPr="00075580" w:rsidRDefault="00075580" w:rsidP="00075580">
      <w:pPr>
        <w:outlineLvl w:val="0"/>
        <w:rPr>
          <w:rFonts w:ascii="宋体" w:eastAsia="宋体" w:hAnsi="宋体" w:hint="eastAsia"/>
          <w:b/>
          <w:bCs/>
        </w:rPr>
      </w:pPr>
      <w:r w:rsidRPr="00075580">
        <w:rPr>
          <w:rFonts w:ascii="宋体" w:eastAsia="宋体" w:hAnsi="宋体" w:hint="eastAsia"/>
          <w:b/>
          <w:bCs/>
        </w:rPr>
        <w:t>三、高斯泼溅与点云建模各自优缺点对比</w:t>
      </w:r>
    </w:p>
    <w:p w14:paraId="59FCFBD6" w14:textId="77777777" w:rsidR="00075580" w:rsidRPr="00075580" w:rsidRDefault="00075580" w:rsidP="00075580">
      <w:pPr>
        <w:rPr>
          <w:rFonts w:ascii="宋体" w:eastAsia="宋体" w:hAnsi="宋体" w:hint="eastAsia"/>
        </w:rPr>
      </w:pPr>
    </w:p>
    <w:tbl>
      <w:tblPr>
        <w:tblStyle w:val="af0"/>
        <w:tblW w:w="0" w:type="auto"/>
        <w:tblLook w:val="04A0" w:firstRow="1" w:lastRow="0" w:firstColumn="1" w:lastColumn="0" w:noHBand="0" w:noVBand="1"/>
      </w:tblPr>
      <w:tblGrid>
        <w:gridCol w:w="1980"/>
        <w:gridCol w:w="3550"/>
        <w:gridCol w:w="2766"/>
      </w:tblGrid>
      <w:tr w:rsidR="00343033" w14:paraId="470ED804" w14:textId="77777777" w:rsidTr="00321C41">
        <w:tc>
          <w:tcPr>
            <w:tcW w:w="1980" w:type="dxa"/>
          </w:tcPr>
          <w:p w14:paraId="4778A61B" w14:textId="77777777" w:rsidR="00343033" w:rsidRDefault="00343033" w:rsidP="00075580">
            <w:pPr>
              <w:rPr>
                <w:rFonts w:ascii="宋体" w:eastAsia="宋体" w:hAnsi="宋体" w:hint="eastAsia"/>
              </w:rPr>
            </w:pPr>
          </w:p>
        </w:tc>
        <w:tc>
          <w:tcPr>
            <w:tcW w:w="3550" w:type="dxa"/>
          </w:tcPr>
          <w:p w14:paraId="7A892CFA" w14:textId="0056610E" w:rsidR="00343033" w:rsidRDefault="00343033" w:rsidP="00075580">
            <w:pPr>
              <w:rPr>
                <w:rFonts w:ascii="宋体" w:eastAsia="宋体" w:hAnsi="宋体" w:hint="eastAsia"/>
              </w:rPr>
            </w:pPr>
            <w:r w:rsidRPr="00075580">
              <w:rPr>
                <w:rFonts w:ascii="宋体" w:eastAsia="宋体" w:hAnsi="宋体" w:hint="eastAsia"/>
              </w:rPr>
              <w:t>点云建模</w:t>
            </w:r>
          </w:p>
        </w:tc>
        <w:tc>
          <w:tcPr>
            <w:tcW w:w="2766" w:type="dxa"/>
          </w:tcPr>
          <w:p w14:paraId="7B8F647C" w14:textId="0CD60033" w:rsidR="00343033" w:rsidRDefault="00343033" w:rsidP="00075580">
            <w:pPr>
              <w:rPr>
                <w:rFonts w:ascii="宋体" w:eastAsia="宋体" w:hAnsi="宋体" w:hint="eastAsia"/>
              </w:rPr>
            </w:pPr>
            <w:r w:rsidRPr="00075580">
              <w:rPr>
                <w:rFonts w:ascii="宋体" w:eastAsia="宋体" w:hAnsi="宋体" w:hint="eastAsia"/>
              </w:rPr>
              <w:t>3DGS高斯泼溅</w:t>
            </w:r>
          </w:p>
        </w:tc>
      </w:tr>
      <w:tr w:rsidR="00343033" w14:paraId="7A244D47" w14:textId="77777777" w:rsidTr="00321C41">
        <w:tc>
          <w:tcPr>
            <w:tcW w:w="1980" w:type="dxa"/>
            <w:vMerge w:val="restart"/>
          </w:tcPr>
          <w:p w14:paraId="1F81EBBE" w14:textId="1DE2F1C2" w:rsidR="00343033" w:rsidRDefault="00343033" w:rsidP="00075580">
            <w:pPr>
              <w:rPr>
                <w:rFonts w:ascii="宋体" w:eastAsia="宋体" w:hAnsi="宋体" w:hint="eastAsia"/>
              </w:rPr>
            </w:pPr>
            <w:r w:rsidRPr="00075580">
              <w:rPr>
                <w:rFonts w:ascii="宋体" w:eastAsia="宋体" w:hAnsi="宋体" w:hint="eastAsia"/>
              </w:rPr>
              <w:lastRenderedPageBreak/>
              <w:t>数据量及其造成的</w:t>
            </w:r>
          </w:p>
        </w:tc>
        <w:tc>
          <w:tcPr>
            <w:tcW w:w="3550" w:type="dxa"/>
          </w:tcPr>
          <w:p w14:paraId="563DAD24" w14:textId="2B05F05D" w:rsidR="00343033" w:rsidRPr="00343033" w:rsidRDefault="00343033" w:rsidP="00075580">
            <w:pPr>
              <w:rPr>
                <w:rFonts w:ascii="宋体" w:eastAsia="宋体" w:hAnsi="宋体" w:hint="eastAsia"/>
              </w:rPr>
            </w:pPr>
            <w:r w:rsidRPr="00075580">
              <w:rPr>
                <w:rFonts w:ascii="宋体" w:eastAsia="宋体" w:hAnsi="宋体" w:hint="eastAsia"/>
              </w:rPr>
              <w:t>三维激光扫描获取完整数据，数据量大</w:t>
            </w:r>
          </w:p>
        </w:tc>
        <w:tc>
          <w:tcPr>
            <w:tcW w:w="2766" w:type="dxa"/>
          </w:tcPr>
          <w:p w14:paraId="1728251B" w14:textId="67414818" w:rsidR="00343033" w:rsidRPr="00343033" w:rsidRDefault="00343033" w:rsidP="00075580">
            <w:pPr>
              <w:rPr>
                <w:rFonts w:ascii="宋体" w:eastAsia="宋体" w:hAnsi="宋体" w:hint="eastAsia"/>
              </w:rPr>
            </w:pPr>
            <w:r w:rsidRPr="00075580">
              <w:rPr>
                <w:rFonts w:ascii="宋体" w:eastAsia="宋体" w:hAnsi="宋体" w:hint="eastAsia"/>
              </w:rPr>
              <w:t>可以通过各种数据类型获取生成高斯点，数据量仅为传统点云模型的1/10</w:t>
            </w:r>
          </w:p>
        </w:tc>
      </w:tr>
      <w:tr w:rsidR="00343033" w14:paraId="605916FC" w14:textId="77777777" w:rsidTr="00321C41">
        <w:tc>
          <w:tcPr>
            <w:tcW w:w="1980" w:type="dxa"/>
            <w:vMerge/>
          </w:tcPr>
          <w:p w14:paraId="5DB5A024" w14:textId="77777777" w:rsidR="00343033" w:rsidRDefault="00343033" w:rsidP="00075580">
            <w:pPr>
              <w:rPr>
                <w:rFonts w:ascii="宋体" w:eastAsia="宋体" w:hAnsi="宋体" w:hint="eastAsia"/>
              </w:rPr>
            </w:pPr>
          </w:p>
        </w:tc>
        <w:tc>
          <w:tcPr>
            <w:tcW w:w="3550" w:type="dxa"/>
          </w:tcPr>
          <w:p w14:paraId="1BCD6EF4" w14:textId="5B72AF86" w:rsidR="00343033" w:rsidRDefault="00343033" w:rsidP="00075580">
            <w:pPr>
              <w:rPr>
                <w:rFonts w:ascii="宋体" w:eastAsia="宋体" w:hAnsi="宋体" w:hint="eastAsia"/>
              </w:rPr>
            </w:pPr>
            <w:r w:rsidRPr="00075580">
              <w:rPr>
                <w:rFonts w:ascii="宋体" w:eastAsia="宋体" w:hAnsi="宋体" w:hint="eastAsia"/>
              </w:rPr>
              <w:t>数据处理复杂</w:t>
            </w:r>
          </w:p>
        </w:tc>
        <w:tc>
          <w:tcPr>
            <w:tcW w:w="2766" w:type="dxa"/>
          </w:tcPr>
          <w:p w14:paraId="3326535E" w14:textId="59C4A02A" w:rsidR="00343033" w:rsidRPr="00321C41" w:rsidRDefault="00343033" w:rsidP="00075580">
            <w:pPr>
              <w:rPr>
                <w:rFonts w:ascii="宋体" w:eastAsia="宋体" w:hAnsi="宋体" w:hint="eastAsia"/>
              </w:rPr>
            </w:pPr>
            <w:r w:rsidRPr="00075580">
              <w:rPr>
                <w:rFonts w:ascii="宋体" w:eastAsia="宋体" w:hAnsi="宋体" w:hint="eastAsia"/>
              </w:rPr>
              <w:t>将点云视作一组高斯分布直接进行处理，数据处理速度快</w:t>
            </w:r>
          </w:p>
        </w:tc>
      </w:tr>
      <w:tr w:rsidR="00343033" w14:paraId="376FDE40" w14:textId="77777777" w:rsidTr="00321C41">
        <w:tc>
          <w:tcPr>
            <w:tcW w:w="1980" w:type="dxa"/>
            <w:vMerge/>
          </w:tcPr>
          <w:p w14:paraId="54D3B995" w14:textId="77777777" w:rsidR="00343033" w:rsidRDefault="00343033" w:rsidP="00075580">
            <w:pPr>
              <w:rPr>
                <w:rFonts w:ascii="宋体" w:eastAsia="宋体" w:hAnsi="宋体" w:hint="eastAsia"/>
              </w:rPr>
            </w:pPr>
          </w:p>
        </w:tc>
        <w:tc>
          <w:tcPr>
            <w:tcW w:w="3550" w:type="dxa"/>
          </w:tcPr>
          <w:p w14:paraId="59836284" w14:textId="3D9A170A" w:rsidR="00343033" w:rsidRPr="00343033" w:rsidRDefault="00343033" w:rsidP="00075580">
            <w:pPr>
              <w:rPr>
                <w:rFonts w:ascii="宋体" w:eastAsia="宋体" w:hAnsi="宋体" w:hint="eastAsia"/>
              </w:rPr>
            </w:pPr>
            <w:r w:rsidRPr="00075580">
              <w:rPr>
                <w:rFonts w:ascii="宋体" w:eastAsia="宋体" w:hAnsi="宋体" w:hint="eastAsia"/>
              </w:rPr>
              <w:t>精确度高，能够很好地描述物体</w:t>
            </w:r>
          </w:p>
        </w:tc>
        <w:tc>
          <w:tcPr>
            <w:tcW w:w="2766" w:type="dxa"/>
          </w:tcPr>
          <w:p w14:paraId="2067568B" w14:textId="39DF10F3" w:rsidR="00343033" w:rsidRDefault="00343033" w:rsidP="00075580">
            <w:pPr>
              <w:rPr>
                <w:rFonts w:ascii="宋体" w:eastAsia="宋体" w:hAnsi="宋体" w:hint="eastAsia"/>
              </w:rPr>
            </w:pPr>
            <w:r w:rsidRPr="00075580">
              <w:rPr>
                <w:rFonts w:ascii="宋体" w:eastAsia="宋体" w:hAnsi="宋体" w:hint="eastAsia"/>
              </w:rPr>
              <w:t>几何细节处理能力有限</w:t>
            </w:r>
          </w:p>
        </w:tc>
      </w:tr>
      <w:tr w:rsidR="00343033" w14:paraId="526CB189" w14:textId="77777777" w:rsidTr="00321C41">
        <w:tc>
          <w:tcPr>
            <w:tcW w:w="1980" w:type="dxa"/>
          </w:tcPr>
          <w:p w14:paraId="59AE093A" w14:textId="26616E61" w:rsidR="00343033" w:rsidRDefault="00343033" w:rsidP="00075580">
            <w:pPr>
              <w:rPr>
                <w:rFonts w:ascii="宋体" w:eastAsia="宋体" w:hAnsi="宋体" w:hint="eastAsia"/>
              </w:rPr>
            </w:pPr>
            <w:r w:rsidRPr="00075580">
              <w:rPr>
                <w:rFonts w:ascii="宋体" w:eastAsia="宋体" w:hAnsi="宋体" w:hint="eastAsia"/>
              </w:rPr>
              <w:t>渲染</w:t>
            </w:r>
          </w:p>
        </w:tc>
        <w:tc>
          <w:tcPr>
            <w:tcW w:w="3550" w:type="dxa"/>
          </w:tcPr>
          <w:p w14:paraId="04A4D6F5" w14:textId="25192495" w:rsidR="00343033" w:rsidRDefault="00343033" w:rsidP="00075580">
            <w:pPr>
              <w:rPr>
                <w:rFonts w:ascii="宋体" w:eastAsia="宋体" w:hAnsi="宋体" w:hint="eastAsia"/>
              </w:rPr>
            </w:pPr>
            <w:r w:rsidRPr="00075580">
              <w:rPr>
                <w:rFonts w:ascii="宋体" w:eastAsia="宋体" w:hAnsi="宋体" w:hint="eastAsia"/>
              </w:rPr>
              <w:t>一般不支持实时渲染</w:t>
            </w:r>
          </w:p>
        </w:tc>
        <w:tc>
          <w:tcPr>
            <w:tcW w:w="2766" w:type="dxa"/>
          </w:tcPr>
          <w:p w14:paraId="42D72329" w14:textId="509D33F5" w:rsidR="00343033" w:rsidRPr="00321C41" w:rsidRDefault="00343033" w:rsidP="00075580">
            <w:pPr>
              <w:rPr>
                <w:rFonts w:ascii="宋体" w:eastAsia="宋体" w:hAnsi="宋体" w:hint="eastAsia"/>
              </w:rPr>
            </w:pPr>
            <w:r w:rsidRPr="00075580">
              <w:rPr>
                <w:rFonts w:ascii="宋体" w:eastAsia="宋体" w:hAnsi="宋体" w:hint="eastAsia"/>
              </w:rPr>
              <w:t>单一场景支持实时渲染</w:t>
            </w:r>
          </w:p>
        </w:tc>
      </w:tr>
      <w:tr w:rsidR="00343033" w14:paraId="6A843484" w14:textId="77777777" w:rsidTr="00321C41">
        <w:tc>
          <w:tcPr>
            <w:tcW w:w="1980" w:type="dxa"/>
          </w:tcPr>
          <w:p w14:paraId="2EE3C636" w14:textId="02D43CFC" w:rsidR="00343033" w:rsidRDefault="00343033" w:rsidP="00075580">
            <w:pPr>
              <w:rPr>
                <w:rFonts w:ascii="宋体" w:eastAsia="宋体" w:hAnsi="宋体" w:hint="eastAsia"/>
              </w:rPr>
            </w:pPr>
            <w:r w:rsidRPr="00075580">
              <w:rPr>
                <w:rFonts w:ascii="宋体" w:eastAsia="宋体" w:hAnsi="宋体" w:hint="eastAsia"/>
              </w:rPr>
              <w:t>兼容性</w:t>
            </w:r>
          </w:p>
        </w:tc>
        <w:tc>
          <w:tcPr>
            <w:tcW w:w="3550" w:type="dxa"/>
          </w:tcPr>
          <w:p w14:paraId="7337DF9A" w14:textId="23343670" w:rsidR="00343033" w:rsidRPr="00321C41" w:rsidRDefault="00343033" w:rsidP="00075580">
            <w:pPr>
              <w:rPr>
                <w:rFonts w:ascii="宋体" w:eastAsia="宋体" w:hAnsi="宋体" w:hint="eastAsia"/>
              </w:rPr>
            </w:pPr>
            <w:r w:rsidRPr="00075580">
              <w:rPr>
                <w:rFonts w:ascii="宋体" w:eastAsia="宋体" w:hAnsi="宋体" w:hint="eastAsia"/>
              </w:rPr>
              <w:t>与众多成熟的三维处理软件兼容</w:t>
            </w:r>
          </w:p>
        </w:tc>
        <w:tc>
          <w:tcPr>
            <w:tcW w:w="2766" w:type="dxa"/>
          </w:tcPr>
          <w:p w14:paraId="352559C8" w14:textId="77777777" w:rsidR="00343033" w:rsidRPr="00075580" w:rsidRDefault="00343033" w:rsidP="00343033">
            <w:pPr>
              <w:rPr>
                <w:rFonts w:ascii="宋体" w:eastAsia="宋体" w:hAnsi="宋体" w:hint="eastAsia"/>
              </w:rPr>
            </w:pPr>
            <w:r w:rsidRPr="00075580">
              <w:rPr>
                <w:rFonts w:ascii="宋体" w:eastAsia="宋体" w:hAnsi="宋体" w:hint="eastAsia"/>
              </w:rPr>
              <w:t>渲染完成的模型导出相应格式后可于其它三维软件处理</w:t>
            </w:r>
          </w:p>
          <w:p w14:paraId="418A1CEB" w14:textId="77777777" w:rsidR="00343033" w:rsidRPr="00343033" w:rsidRDefault="00343033" w:rsidP="00075580">
            <w:pPr>
              <w:rPr>
                <w:rFonts w:ascii="宋体" w:eastAsia="宋体" w:hAnsi="宋体" w:hint="eastAsia"/>
              </w:rPr>
            </w:pPr>
          </w:p>
        </w:tc>
      </w:tr>
      <w:tr w:rsidR="00343033" w14:paraId="4D27FB20" w14:textId="77777777" w:rsidTr="00321C41">
        <w:tc>
          <w:tcPr>
            <w:tcW w:w="1980" w:type="dxa"/>
          </w:tcPr>
          <w:p w14:paraId="5EA89FB5" w14:textId="7BF6A532" w:rsidR="00343033" w:rsidRDefault="00343033" w:rsidP="00075580">
            <w:pPr>
              <w:rPr>
                <w:rFonts w:ascii="宋体" w:eastAsia="宋体" w:hAnsi="宋体" w:hint="eastAsia"/>
              </w:rPr>
            </w:pPr>
            <w:r w:rsidRPr="00075580">
              <w:rPr>
                <w:rFonts w:ascii="宋体" w:eastAsia="宋体" w:hAnsi="宋体" w:hint="eastAsia"/>
              </w:rPr>
              <w:t>建模场景大小</w:t>
            </w:r>
          </w:p>
        </w:tc>
        <w:tc>
          <w:tcPr>
            <w:tcW w:w="3550" w:type="dxa"/>
          </w:tcPr>
          <w:p w14:paraId="0603BD59" w14:textId="4E779C95" w:rsidR="00343033" w:rsidRPr="00343033" w:rsidRDefault="00343033" w:rsidP="00075580">
            <w:pPr>
              <w:rPr>
                <w:rFonts w:ascii="宋体" w:eastAsia="宋体" w:hAnsi="宋体" w:hint="eastAsia"/>
              </w:rPr>
            </w:pPr>
            <w:r w:rsidRPr="00075580">
              <w:rPr>
                <w:rFonts w:ascii="宋体" w:eastAsia="宋体" w:hAnsi="宋体" w:hint="eastAsia"/>
              </w:rPr>
              <w:t>支持大规模场景的高效可视化</w:t>
            </w:r>
          </w:p>
        </w:tc>
        <w:tc>
          <w:tcPr>
            <w:tcW w:w="2766" w:type="dxa"/>
          </w:tcPr>
          <w:p w14:paraId="5883A399" w14:textId="5DBECE21" w:rsidR="00343033" w:rsidRPr="00321C41" w:rsidRDefault="00343033" w:rsidP="00075580">
            <w:pPr>
              <w:rPr>
                <w:rFonts w:ascii="宋体" w:eastAsia="宋体" w:hAnsi="宋体" w:hint="eastAsia"/>
              </w:rPr>
            </w:pPr>
            <w:r w:rsidRPr="00075580">
              <w:rPr>
                <w:rFonts w:ascii="宋体" w:eastAsia="宋体" w:hAnsi="宋体" w:hint="eastAsia"/>
              </w:rPr>
              <w:t>难以支持&gt;2km²的地理场景建模以及Web端三维渲染</w:t>
            </w:r>
          </w:p>
        </w:tc>
      </w:tr>
      <w:tr w:rsidR="00343033" w14:paraId="2109A7A7" w14:textId="77777777" w:rsidTr="00321C41">
        <w:tc>
          <w:tcPr>
            <w:tcW w:w="1980" w:type="dxa"/>
          </w:tcPr>
          <w:p w14:paraId="353374A3" w14:textId="456FD795" w:rsidR="00343033" w:rsidRDefault="00343033" w:rsidP="00075580">
            <w:pPr>
              <w:rPr>
                <w:rFonts w:ascii="宋体" w:eastAsia="宋体" w:hAnsi="宋体" w:hint="eastAsia"/>
              </w:rPr>
            </w:pPr>
            <w:r w:rsidRPr="00075580">
              <w:rPr>
                <w:rFonts w:ascii="宋体" w:eastAsia="宋体" w:hAnsi="宋体" w:hint="eastAsia"/>
              </w:rPr>
              <w:t>硬件配置方面</w:t>
            </w:r>
          </w:p>
        </w:tc>
        <w:tc>
          <w:tcPr>
            <w:tcW w:w="3550" w:type="dxa"/>
          </w:tcPr>
          <w:p w14:paraId="120E4F1C" w14:textId="402C6DDE" w:rsidR="00343033" w:rsidRPr="00343033" w:rsidRDefault="00343033" w:rsidP="00075580">
            <w:pPr>
              <w:rPr>
                <w:rFonts w:ascii="宋体" w:eastAsia="宋体" w:hAnsi="宋体" w:hint="eastAsia"/>
              </w:rPr>
            </w:pPr>
            <w:r w:rsidRPr="00075580">
              <w:rPr>
                <w:rFonts w:ascii="宋体" w:eastAsia="宋体" w:hAnsi="宋体" w:hint="eastAsia"/>
              </w:rPr>
              <w:t>显存和内存要求比高斯泼溅要求略低（内存至少32GB）</w:t>
            </w:r>
          </w:p>
        </w:tc>
        <w:tc>
          <w:tcPr>
            <w:tcW w:w="2766" w:type="dxa"/>
          </w:tcPr>
          <w:p w14:paraId="49FD99FF" w14:textId="037FBD7C" w:rsidR="00343033" w:rsidRPr="00321C41" w:rsidRDefault="00343033" w:rsidP="00075580">
            <w:pPr>
              <w:rPr>
                <w:rFonts w:ascii="宋体" w:eastAsia="宋体" w:hAnsi="宋体" w:hint="eastAsia"/>
              </w:rPr>
            </w:pPr>
            <w:r w:rsidRPr="00075580">
              <w:rPr>
                <w:rFonts w:ascii="宋体" w:eastAsia="宋体" w:hAnsi="宋体" w:hint="eastAsia"/>
              </w:rPr>
              <w:t>硬件要求高，需要支持CUDA的GPU，以及足够的内存（内存至少128G）</w:t>
            </w:r>
          </w:p>
        </w:tc>
      </w:tr>
      <w:tr w:rsidR="00343033" w14:paraId="5191FD2F" w14:textId="77777777" w:rsidTr="00321C41">
        <w:tc>
          <w:tcPr>
            <w:tcW w:w="1980" w:type="dxa"/>
          </w:tcPr>
          <w:p w14:paraId="1740E301" w14:textId="2ECE8FCF" w:rsidR="00343033" w:rsidRDefault="00343033" w:rsidP="00075580">
            <w:pPr>
              <w:rPr>
                <w:rFonts w:ascii="宋体" w:eastAsia="宋体" w:hAnsi="宋体" w:hint="eastAsia"/>
              </w:rPr>
            </w:pPr>
            <w:r w:rsidRPr="00075580">
              <w:rPr>
                <w:rFonts w:ascii="宋体" w:eastAsia="宋体" w:hAnsi="宋体" w:hint="eastAsia"/>
              </w:rPr>
              <w:t>显著优势</w:t>
            </w:r>
          </w:p>
        </w:tc>
        <w:tc>
          <w:tcPr>
            <w:tcW w:w="3550" w:type="dxa"/>
          </w:tcPr>
          <w:p w14:paraId="2F51533D" w14:textId="4EE58943" w:rsidR="00343033" w:rsidRPr="00343033" w:rsidRDefault="00343033" w:rsidP="00075580">
            <w:pPr>
              <w:rPr>
                <w:rFonts w:ascii="宋体" w:eastAsia="宋体" w:hAnsi="宋体" w:hint="eastAsia"/>
              </w:rPr>
            </w:pPr>
            <w:r w:rsidRPr="00075580">
              <w:rPr>
                <w:rFonts w:ascii="宋体" w:eastAsia="宋体" w:hAnsi="宋体" w:hint="eastAsia"/>
              </w:rPr>
              <w:t>能够以高精度和高保真度表示场景的几何细节</w:t>
            </w:r>
          </w:p>
        </w:tc>
        <w:tc>
          <w:tcPr>
            <w:tcW w:w="2766" w:type="dxa"/>
          </w:tcPr>
          <w:p w14:paraId="5DF315A3" w14:textId="5694FDBC" w:rsidR="00343033" w:rsidRPr="00343033" w:rsidRDefault="00343033" w:rsidP="00075580">
            <w:pPr>
              <w:rPr>
                <w:rFonts w:ascii="宋体" w:eastAsia="宋体" w:hAnsi="宋体" w:hint="eastAsia"/>
              </w:rPr>
            </w:pPr>
            <w:r w:rsidRPr="00075580">
              <w:rPr>
                <w:rFonts w:ascii="宋体" w:eastAsia="宋体" w:hAnsi="宋体" w:hint="eastAsia"/>
              </w:rPr>
              <w:t>在模拟光线散射和半透明材质时误差小</w:t>
            </w:r>
          </w:p>
        </w:tc>
      </w:tr>
      <w:tr w:rsidR="00343033" w14:paraId="7AA80F2A" w14:textId="77777777" w:rsidTr="00321C41">
        <w:tc>
          <w:tcPr>
            <w:tcW w:w="1980" w:type="dxa"/>
          </w:tcPr>
          <w:p w14:paraId="12BDA256" w14:textId="7943883D" w:rsidR="00343033" w:rsidRDefault="00343033" w:rsidP="00075580">
            <w:pPr>
              <w:rPr>
                <w:rFonts w:ascii="宋体" w:eastAsia="宋体" w:hAnsi="宋体" w:hint="eastAsia"/>
              </w:rPr>
            </w:pPr>
            <w:r w:rsidRPr="00075580">
              <w:rPr>
                <w:rFonts w:ascii="宋体" w:eastAsia="宋体" w:hAnsi="宋体" w:hint="eastAsia"/>
              </w:rPr>
              <w:t>实际应用</w:t>
            </w:r>
          </w:p>
        </w:tc>
        <w:tc>
          <w:tcPr>
            <w:tcW w:w="3550" w:type="dxa"/>
          </w:tcPr>
          <w:p w14:paraId="10098567" w14:textId="56CFB444" w:rsidR="00343033" w:rsidRPr="00343033" w:rsidRDefault="00343033" w:rsidP="00075580">
            <w:pPr>
              <w:rPr>
                <w:rFonts w:ascii="宋体" w:eastAsia="宋体" w:hAnsi="宋体" w:hint="eastAsia"/>
              </w:rPr>
            </w:pPr>
            <w:r w:rsidRPr="00075580">
              <w:rPr>
                <w:rFonts w:ascii="宋体" w:eastAsia="宋体" w:hAnsi="宋体" w:hint="eastAsia"/>
              </w:rPr>
              <w:t>技术成熟，后处理手段丰富</w:t>
            </w:r>
          </w:p>
        </w:tc>
        <w:tc>
          <w:tcPr>
            <w:tcW w:w="2766" w:type="dxa"/>
          </w:tcPr>
          <w:p w14:paraId="584F70D2" w14:textId="2CD6FE46" w:rsidR="00343033" w:rsidRDefault="00343033" w:rsidP="00075580">
            <w:pPr>
              <w:rPr>
                <w:rFonts w:ascii="宋体" w:eastAsia="宋体" w:hAnsi="宋体" w:hint="eastAsia"/>
              </w:rPr>
            </w:pPr>
            <w:r w:rsidRPr="00075580">
              <w:rPr>
                <w:rFonts w:ascii="宋体" w:eastAsia="宋体" w:hAnsi="宋体" w:hint="eastAsia"/>
              </w:rPr>
              <w:t>实际项目案例尚且较少</w:t>
            </w:r>
          </w:p>
        </w:tc>
      </w:tr>
    </w:tbl>
    <w:p w14:paraId="16227C02" w14:textId="77777777" w:rsidR="00075580" w:rsidRPr="00075580" w:rsidRDefault="00075580" w:rsidP="00075580">
      <w:pPr>
        <w:rPr>
          <w:rFonts w:ascii="宋体" w:eastAsia="宋体" w:hAnsi="宋体" w:hint="eastAsia"/>
        </w:rPr>
      </w:pPr>
    </w:p>
    <w:p w14:paraId="43EB6F81" w14:textId="7741857E" w:rsidR="00075580" w:rsidRPr="00075580" w:rsidRDefault="00075580" w:rsidP="00321C41">
      <w:pPr>
        <w:ind w:firstLineChars="200" w:firstLine="420"/>
        <w:rPr>
          <w:rFonts w:ascii="宋体" w:eastAsia="宋体" w:hAnsi="宋体" w:hint="eastAsia"/>
        </w:rPr>
      </w:pPr>
      <w:r w:rsidRPr="00075580">
        <w:rPr>
          <w:rFonts w:ascii="宋体" w:eastAsia="宋体" w:hAnsi="宋体" w:hint="eastAsia"/>
        </w:rPr>
        <w:t>基于个人理解觉得高斯泼溅的操作流程与点云建模作对比最合适，只可惜网上没有现成的图可以给我拿来用，下图是取自推翻倾斜摄影？高斯泼溅与Mesh模型效果对比的高斯泼溅与Mesh模型对比，上面是3DGS，可见高斯泼溅虽然有较好的连续性，但受限于数据量细节损失也导致它的清晰度有限。</w:t>
      </w:r>
      <w:r w:rsidR="00343033">
        <w:rPr>
          <w:rFonts w:hint="eastAsia"/>
          <w:noProof/>
        </w:rPr>
        <w:lastRenderedPageBreak/>
        <w:drawing>
          <wp:inline distT="0" distB="0" distL="0" distR="0" wp14:anchorId="720F6B74" wp14:editId="0B672027">
            <wp:extent cx="5032293" cy="5660572"/>
            <wp:effectExtent l="0" t="0" r="0" b="0"/>
            <wp:docPr id="51503849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1353" cy="5693260"/>
                    </a:xfrm>
                    <a:prstGeom prst="rect">
                      <a:avLst/>
                    </a:prstGeom>
                    <a:noFill/>
                    <a:ln>
                      <a:noFill/>
                    </a:ln>
                  </pic:spPr>
                </pic:pic>
              </a:graphicData>
            </a:graphic>
          </wp:inline>
        </w:drawing>
      </w:r>
    </w:p>
    <w:p w14:paraId="5370C20D" w14:textId="7117D241" w:rsidR="00075580" w:rsidRDefault="00075580" w:rsidP="00343033">
      <w:pPr>
        <w:ind w:firstLineChars="200" w:firstLine="420"/>
        <w:rPr>
          <w:rFonts w:ascii="宋体" w:eastAsia="宋体" w:hAnsi="宋体"/>
        </w:rPr>
      </w:pPr>
      <w:r w:rsidRPr="00075580">
        <w:rPr>
          <w:rFonts w:ascii="宋体" w:eastAsia="宋体" w:hAnsi="宋体" w:hint="eastAsia"/>
        </w:rPr>
        <w:t>总结，3DGS与点云建模各有其优缺点，不考虑导出模型后于其它建模软件中作三维场景重建的话，无论是数据采集与处理还是最终的模型效果都需要视项目具体需求与设备支持做出取舍。新兴技术固然有其优势，成熟的模式也并非毫无竞争力。</w:t>
      </w:r>
    </w:p>
    <w:p w14:paraId="57CE971E" w14:textId="77777777" w:rsidR="00343033" w:rsidRDefault="00343033" w:rsidP="00343033">
      <w:pPr>
        <w:rPr>
          <w:rFonts w:ascii="宋体" w:eastAsia="宋体" w:hAnsi="宋体"/>
        </w:rPr>
      </w:pPr>
    </w:p>
    <w:p w14:paraId="22A311EE" w14:textId="77777777" w:rsidR="00343033" w:rsidRDefault="00343033" w:rsidP="00343033">
      <w:pPr>
        <w:rPr>
          <w:rFonts w:ascii="宋体" w:eastAsia="宋体" w:hAnsi="宋体"/>
        </w:rPr>
      </w:pPr>
    </w:p>
    <w:p w14:paraId="70D4EBF3" w14:textId="6B8952BF" w:rsidR="00343033" w:rsidRPr="00343033" w:rsidRDefault="00343033" w:rsidP="00343033">
      <w:pPr>
        <w:outlineLvl w:val="0"/>
        <w:rPr>
          <w:rFonts w:ascii="宋体" w:eastAsia="宋体" w:hAnsi="宋体" w:hint="eastAsia"/>
          <w:b/>
          <w:bCs/>
        </w:rPr>
      </w:pPr>
      <w:r w:rsidRPr="00343033">
        <w:rPr>
          <w:rFonts w:ascii="宋体" w:eastAsia="宋体" w:hAnsi="宋体" w:hint="eastAsia"/>
          <w:b/>
          <w:bCs/>
        </w:rPr>
        <w:t>参考资料</w:t>
      </w:r>
    </w:p>
    <w:p w14:paraId="69F2E67F" w14:textId="1E6F3D1C" w:rsidR="00E35C60" w:rsidRPr="00075580" w:rsidRDefault="00075580" w:rsidP="00075580">
      <w:pPr>
        <w:rPr>
          <w:rFonts w:ascii="宋体" w:eastAsia="宋体" w:hAnsi="宋体" w:hint="eastAsia"/>
        </w:rPr>
      </w:pPr>
      <w:r w:rsidRPr="00075580">
        <w:rPr>
          <w:rFonts w:ascii="宋体" w:eastAsia="宋体" w:hAnsi="宋体" w:hint="eastAsia"/>
        </w:rPr>
        <w:t xml:space="preserve">[1] </w:t>
      </w:r>
      <w:hyperlink r:id="rId6" w:history="1">
        <w:r w:rsidRPr="00075580">
          <w:rPr>
            <w:rStyle w:val="ae"/>
            <w:rFonts w:ascii="宋体" w:eastAsia="宋体" w:hAnsi="宋体" w:hint="eastAsia"/>
          </w:rPr>
          <w:t>浅浅地了解一下高斯泼溅3DGS_</w:t>
        </w:r>
        <w:proofErr w:type="gramStart"/>
        <w:r w:rsidRPr="00075580">
          <w:rPr>
            <w:rStyle w:val="ae"/>
            <w:rFonts w:ascii="宋体" w:eastAsia="宋体" w:hAnsi="宋体" w:hint="eastAsia"/>
          </w:rPr>
          <w:t>嗮嗮</w:t>
        </w:r>
        <w:proofErr w:type="gramEnd"/>
        <w:r w:rsidRPr="00075580">
          <w:rPr>
            <w:rStyle w:val="ae"/>
            <w:rFonts w:ascii="宋体" w:eastAsia="宋体" w:hAnsi="宋体" w:hint="eastAsia"/>
          </w:rPr>
          <w:t>_好记性烂笔头</w:t>
        </w:r>
      </w:hyperlink>
    </w:p>
    <w:sectPr w:rsidR="00E35C60" w:rsidRPr="000755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18"/>
    <w:rsid w:val="00075580"/>
    <w:rsid w:val="00321C41"/>
    <w:rsid w:val="00343033"/>
    <w:rsid w:val="00815018"/>
    <w:rsid w:val="008A684A"/>
    <w:rsid w:val="00931B1B"/>
    <w:rsid w:val="009532A0"/>
    <w:rsid w:val="00BA5B6D"/>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E217"/>
  <w15:chartTrackingRefBased/>
  <w15:docId w15:val="{44CBF506-10B1-4561-B4C8-FFB03AFAB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50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50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50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50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501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50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50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50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501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50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50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50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5018"/>
    <w:rPr>
      <w:rFonts w:cstheme="majorBidi"/>
      <w:color w:val="0F4761" w:themeColor="accent1" w:themeShade="BF"/>
      <w:sz w:val="28"/>
      <w:szCs w:val="28"/>
    </w:rPr>
  </w:style>
  <w:style w:type="character" w:customStyle="1" w:styleId="50">
    <w:name w:val="标题 5 字符"/>
    <w:basedOn w:val="a0"/>
    <w:link w:val="5"/>
    <w:uiPriority w:val="9"/>
    <w:semiHidden/>
    <w:rsid w:val="00815018"/>
    <w:rPr>
      <w:rFonts w:cstheme="majorBidi"/>
      <w:color w:val="0F4761" w:themeColor="accent1" w:themeShade="BF"/>
      <w:sz w:val="24"/>
      <w:szCs w:val="24"/>
    </w:rPr>
  </w:style>
  <w:style w:type="character" w:customStyle="1" w:styleId="60">
    <w:name w:val="标题 6 字符"/>
    <w:basedOn w:val="a0"/>
    <w:link w:val="6"/>
    <w:uiPriority w:val="9"/>
    <w:semiHidden/>
    <w:rsid w:val="00815018"/>
    <w:rPr>
      <w:rFonts w:cstheme="majorBidi"/>
      <w:b/>
      <w:bCs/>
      <w:color w:val="0F4761" w:themeColor="accent1" w:themeShade="BF"/>
    </w:rPr>
  </w:style>
  <w:style w:type="character" w:customStyle="1" w:styleId="70">
    <w:name w:val="标题 7 字符"/>
    <w:basedOn w:val="a0"/>
    <w:link w:val="7"/>
    <w:uiPriority w:val="9"/>
    <w:semiHidden/>
    <w:rsid w:val="00815018"/>
    <w:rPr>
      <w:rFonts w:cstheme="majorBidi"/>
      <w:b/>
      <w:bCs/>
      <w:color w:val="595959" w:themeColor="text1" w:themeTint="A6"/>
    </w:rPr>
  </w:style>
  <w:style w:type="character" w:customStyle="1" w:styleId="80">
    <w:name w:val="标题 8 字符"/>
    <w:basedOn w:val="a0"/>
    <w:link w:val="8"/>
    <w:uiPriority w:val="9"/>
    <w:semiHidden/>
    <w:rsid w:val="00815018"/>
    <w:rPr>
      <w:rFonts w:cstheme="majorBidi"/>
      <w:color w:val="595959" w:themeColor="text1" w:themeTint="A6"/>
    </w:rPr>
  </w:style>
  <w:style w:type="character" w:customStyle="1" w:styleId="90">
    <w:name w:val="标题 9 字符"/>
    <w:basedOn w:val="a0"/>
    <w:link w:val="9"/>
    <w:uiPriority w:val="9"/>
    <w:semiHidden/>
    <w:rsid w:val="00815018"/>
    <w:rPr>
      <w:rFonts w:eastAsiaTheme="majorEastAsia" w:cstheme="majorBidi"/>
      <w:color w:val="595959" w:themeColor="text1" w:themeTint="A6"/>
    </w:rPr>
  </w:style>
  <w:style w:type="paragraph" w:styleId="a3">
    <w:name w:val="Title"/>
    <w:basedOn w:val="a"/>
    <w:next w:val="a"/>
    <w:link w:val="a4"/>
    <w:uiPriority w:val="10"/>
    <w:qFormat/>
    <w:rsid w:val="008150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50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50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50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5018"/>
    <w:pPr>
      <w:spacing w:before="160" w:after="160"/>
      <w:jc w:val="center"/>
    </w:pPr>
    <w:rPr>
      <w:i/>
      <w:iCs/>
      <w:color w:val="404040" w:themeColor="text1" w:themeTint="BF"/>
    </w:rPr>
  </w:style>
  <w:style w:type="character" w:customStyle="1" w:styleId="a8">
    <w:name w:val="引用 字符"/>
    <w:basedOn w:val="a0"/>
    <w:link w:val="a7"/>
    <w:uiPriority w:val="29"/>
    <w:rsid w:val="00815018"/>
    <w:rPr>
      <w:i/>
      <w:iCs/>
      <w:color w:val="404040" w:themeColor="text1" w:themeTint="BF"/>
    </w:rPr>
  </w:style>
  <w:style w:type="paragraph" w:styleId="a9">
    <w:name w:val="List Paragraph"/>
    <w:basedOn w:val="a"/>
    <w:uiPriority w:val="34"/>
    <w:qFormat/>
    <w:rsid w:val="00815018"/>
    <w:pPr>
      <w:ind w:left="720"/>
      <w:contextualSpacing/>
    </w:pPr>
  </w:style>
  <w:style w:type="character" w:styleId="aa">
    <w:name w:val="Intense Emphasis"/>
    <w:basedOn w:val="a0"/>
    <w:uiPriority w:val="21"/>
    <w:qFormat/>
    <w:rsid w:val="00815018"/>
    <w:rPr>
      <w:i/>
      <w:iCs/>
      <w:color w:val="0F4761" w:themeColor="accent1" w:themeShade="BF"/>
    </w:rPr>
  </w:style>
  <w:style w:type="paragraph" w:styleId="ab">
    <w:name w:val="Intense Quote"/>
    <w:basedOn w:val="a"/>
    <w:next w:val="a"/>
    <w:link w:val="ac"/>
    <w:uiPriority w:val="30"/>
    <w:qFormat/>
    <w:rsid w:val="0081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5018"/>
    <w:rPr>
      <w:i/>
      <w:iCs/>
      <w:color w:val="0F4761" w:themeColor="accent1" w:themeShade="BF"/>
    </w:rPr>
  </w:style>
  <w:style w:type="character" w:styleId="ad">
    <w:name w:val="Intense Reference"/>
    <w:basedOn w:val="a0"/>
    <w:uiPriority w:val="32"/>
    <w:qFormat/>
    <w:rsid w:val="00815018"/>
    <w:rPr>
      <w:b/>
      <w:bCs/>
      <w:smallCaps/>
      <w:color w:val="0F4761" w:themeColor="accent1" w:themeShade="BF"/>
      <w:spacing w:val="5"/>
    </w:rPr>
  </w:style>
  <w:style w:type="character" w:styleId="ae">
    <w:name w:val="Hyperlink"/>
    <w:basedOn w:val="a0"/>
    <w:uiPriority w:val="99"/>
    <w:unhideWhenUsed/>
    <w:rsid w:val="00075580"/>
    <w:rPr>
      <w:color w:val="467886" w:themeColor="hyperlink"/>
      <w:u w:val="single"/>
    </w:rPr>
  </w:style>
  <w:style w:type="character" w:styleId="af">
    <w:name w:val="Unresolved Mention"/>
    <w:basedOn w:val="a0"/>
    <w:uiPriority w:val="99"/>
    <w:semiHidden/>
    <w:unhideWhenUsed/>
    <w:rsid w:val="00075580"/>
    <w:rPr>
      <w:color w:val="605E5C"/>
      <w:shd w:val="clear" w:color="auto" w:fill="E1DFDD"/>
    </w:rPr>
  </w:style>
  <w:style w:type="table" w:styleId="af0">
    <w:name w:val="Table Grid"/>
    <w:basedOn w:val="a1"/>
    <w:uiPriority w:val="39"/>
    <w:rsid w:val="00075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p.weixin.qq.com/s/J4tVj-0izUo7UaG5d0x_yA" TargetMode="Externa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2025-06-04T06:31:00Z</dcterms:created>
  <dcterms:modified xsi:type="dcterms:W3CDTF">2025-06-04T06:53:00Z</dcterms:modified>
</cp:coreProperties>
</file>