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22CC9" w14:textId="7F8B8060" w:rsidR="00393FC4" w:rsidRPr="00393FC4" w:rsidRDefault="00393FC4" w:rsidP="007D3996">
      <w:pPr>
        <w:widowControl/>
        <w:shd w:val="clear" w:color="auto" w:fill="FFFFFF"/>
        <w:adjustRightInd w:val="0"/>
        <w:snapToGrid w:val="0"/>
        <w:spacing w:after="210"/>
        <w:jc w:val="center"/>
        <w:rPr>
          <w:rFonts w:ascii="Microsoft YaHei UI" w:eastAsia="Microsoft YaHei UI" w:hAnsi="Microsoft YaHei UI" w:cs="宋体"/>
          <w:spacing w:val="8"/>
          <w:kern w:val="36"/>
          <w:sz w:val="33"/>
          <w:szCs w:val="33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大模型中的"token"</w:t>
      </w:r>
    </w:p>
    <w:p w14:paraId="7F54D0FE" w14:textId="33399845" w:rsidR="00393FC4" w:rsidRPr="00393FC4" w:rsidRDefault="00393FC4" w:rsidP="007D3996">
      <w:pPr>
        <w:widowControl/>
        <w:shd w:val="clear" w:color="auto" w:fill="FFFFFF"/>
        <w:adjustRightInd w:val="0"/>
        <w:snapToGrid w:val="0"/>
        <w:jc w:val="left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</w:p>
    <w:p w14:paraId="55C63467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b/>
          <w:bCs/>
          <w:color w:val="0080FF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0080FF"/>
          <w:spacing w:val="8"/>
          <w:kern w:val="0"/>
          <w:sz w:val="24"/>
          <w:szCs w:val="24"/>
          <w14:ligatures w14:val="none"/>
        </w:rPr>
        <w:t>一、什么是token？大模型计算的"原子单位"</w:t>
      </w:r>
    </w:p>
    <w:p w14:paraId="1F2D9A8C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0080FF"/>
          <w:spacing w:val="8"/>
          <w:kern w:val="0"/>
          <w:sz w:val="24"/>
          <w:szCs w:val="24"/>
          <w14:ligatures w14:val="none"/>
        </w:rPr>
        <w:t>1.1 token的本质定义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    </w:t>
      </w:r>
    </w:p>
    <w:p w14:paraId="0074252A" w14:textId="77777777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在大语言模型的世界里，token是文本处理的基本单位，可以看作是文本的"原子"。简单来说，token是将原始文本分解后得到的最小有意义单元，类似于人类语言中的"词"或"字"，但又不完全相同。   </w:t>
      </w:r>
    </w:p>
    <w:p w14:paraId="6B817AE8" w14:textId="77777777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 当大模型接收到一段医疗文本（如病历、护理记录），会让分词器将其切成很多个小块，这些小块就是token。token可以是单个汉字、词语、短语、标点符号，甚至是单词的一部分。</w:t>
      </w:r>
    </w:p>
    <w:p w14:paraId="1C294D9F" w14:textId="2862A5DB" w:rsidR="00393FC4" w:rsidRPr="00393FC4" w:rsidRDefault="00393FC4" w:rsidP="007D3996">
      <w:pPr>
        <w:widowControl/>
        <w:shd w:val="clear" w:color="auto" w:fill="FFFFFF"/>
        <w:adjustRightInd w:val="0"/>
        <w:snapToGrid w:val="0"/>
        <w:ind w:firstLineChars="200" w:firstLine="480"/>
        <w:jc w:val="center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0F703CB3" wp14:editId="489B0F30">
            <wp:extent cx="3073400" cy="4417144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392" cy="443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F41BB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   当大模型输出时，也是一个token，一个token生成的，因此在回答界面看起来好像大模型在打字回答你一样。</w:t>
      </w:r>
    </w:p>
    <w:p w14:paraId="3FDEB2AC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noProof/>
          <w:spacing w:val="8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515D8B0" wp14:editId="46E9C376">
            <wp:extent cx="5250815" cy="2059264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303" cy="208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FC4">
        <w:rPr>
          <w:rFonts w:ascii="Microsoft YaHei UI" w:eastAsia="Microsoft YaHei UI" w:hAnsi="Microsoft YaHei UI" w:cs="宋体" w:hint="eastAsia"/>
          <w:b/>
          <w:bCs/>
          <w:color w:val="0080FF"/>
          <w:spacing w:val="8"/>
          <w:kern w:val="0"/>
          <w:sz w:val="24"/>
          <w:szCs w:val="24"/>
          <w14:ligatures w14:val="none"/>
        </w:rPr>
        <w:t>[案例分析]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    </w:t>
      </w:r>
    </w:p>
    <w:p w14:paraId="71CDC8C4" w14:textId="10FC7344" w:rsidR="00393FC4" w:rsidRPr="00393FC4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一位ICU护士在记录患者状态时输入："患者血压140/90mmHg，SpO</w:t>
      </w:r>
      <w:r w:rsidRPr="00393FC4">
        <w:rPr>
          <w:rFonts w:ascii="Cambria Math" w:eastAsia="Microsoft YaHei UI" w:hAnsi="Cambria Math" w:cs="Cambria Math"/>
          <w:spacing w:val="8"/>
          <w:kern w:val="0"/>
          <w:sz w:val="24"/>
          <w:szCs w:val="24"/>
          <w14:ligatures w14:val="none"/>
        </w:rPr>
        <w:t>₂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95%，意识清醒"。    在大模型处理这段文本时，会将其分解为多个token：</w:t>
      </w:r>
    </w:p>
    <w:p w14:paraId="7E9C0CCC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"患者"（可能是1个token）</w:t>
      </w:r>
    </w:p>
    <w:p w14:paraId="43A3E937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"血压"（可能是1个token）</w:t>
      </w:r>
    </w:p>
    <w:p w14:paraId="0236CD9C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"140"（1个token）</w:t>
      </w:r>
    </w:p>
    <w:p w14:paraId="0B7A78FF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"/"（1个token）</w:t>
      </w:r>
    </w:p>
    <w:p w14:paraId="74807F44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"90"（1个token）</w:t>
      </w:r>
    </w:p>
    <w:p w14:paraId="009F401F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"mmHg"（1个token）</w:t>
      </w:r>
    </w:p>
    <w:p w14:paraId="786B8328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"，"（1个token）</w:t>
      </w:r>
    </w:p>
    <w:p w14:paraId="4F938194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</w:t>
      </w:r>
      <w:proofErr w:type="spellStart"/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SpO</w:t>
      </w:r>
      <w:proofErr w:type="spellEnd"/>
      <w:r w:rsidRPr="00393FC4">
        <w:rPr>
          <w:rFonts w:ascii="Cambria Math" w:eastAsia="Microsoft YaHei UI" w:hAnsi="Cambria Math" w:cs="Cambria Math"/>
          <w:color w:val="1456F0"/>
          <w:spacing w:val="8"/>
          <w:kern w:val="0"/>
          <w:sz w:val="24"/>
          <w:szCs w:val="24"/>
          <w14:ligatures w14:val="none"/>
        </w:rPr>
        <w:t>₂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"（1个token）</w:t>
      </w:r>
    </w:p>
    <w:p w14:paraId="68DEED4B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"95"（1个token）</w:t>
      </w:r>
    </w:p>
    <w:p w14:paraId="4B4250FA" w14:textId="77777777" w:rsidR="00393FC4" w:rsidRPr="00393FC4" w:rsidRDefault="00393FC4" w:rsidP="007D3996">
      <w:pPr>
        <w:widowControl/>
        <w:numPr>
          <w:ilvl w:val="0"/>
          <w:numId w:val="1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"%"（1个token）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br/>
        <w:t>...以此类推</w:t>
      </w:r>
    </w:p>
    <w:p w14:paraId="31027716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   这种分解方式让AI能够像人类阅读文字一样，逐个理解和处理信息，从而准确把握医疗记录的含义。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br/>
      </w:r>
      <w:r w:rsidRPr="00393FC4">
        <w:rPr>
          <w:rFonts w:ascii="Microsoft YaHei UI" w:eastAsia="Microsoft YaHei UI" w:hAnsi="Microsoft YaHei UI" w:cs="宋体" w:hint="eastAsia"/>
          <w:color w:val="0080FF"/>
          <w:spacing w:val="8"/>
          <w:kern w:val="0"/>
          <w:sz w:val="24"/>
          <w:szCs w:val="24"/>
          <w14:ligatures w14:val="none"/>
        </w:rPr>
        <w:t>1.2 为什么需要token？大脑处理方式的启发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    </w:t>
      </w:r>
    </w:p>
    <w:p w14:paraId="4AD47861" w14:textId="77777777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让我们思考一下人类大脑是如何处理文本的：    </w:t>
      </w:r>
    </w:p>
    <w:p w14:paraId="468CE782" w14:textId="77777777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当看到"低血糖症状"这个医学短语时，有经验的护士不会逐字分析，而是将其作为一个整体概念理解。这是因为人类大脑倾向于将有意义的词语或短语优先作为整体处理，这样可以节省认知资源，提高信息处理效率。    </w:t>
      </w:r>
    </w:p>
    <w:p w14:paraId="2D077E72" w14:textId="138A9543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再举个例子，当我们看到“邯”这个字时，我们大脑很难迅速反应出它的读音，但是如果放在“邯郸学步”中，大脑就会立刻意思到其代表的意思，这是因为大脑会识别并打包常见的词语或短语为一个Token。    </w:t>
      </w:r>
    </w:p>
    <w:p w14:paraId="05C6C74B" w14:textId="77777777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大模型的设计者从人类认知中获得启发，通过分词</w:t>
      </w:r>
      <w:proofErr w:type="gramStart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器帮助</w:t>
      </w:r>
      <w:proofErr w:type="gramEnd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AI将文本拆解成大小合适的token。这就像护理站里的分工：负责预处理的护士先整理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lastRenderedPageBreak/>
        <w:t>好病例信息，主管护士才能更高效地</w:t>
      </w:r>
      <w:proofErr w:type="gramStart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作出</w:t>
      </w:r>
      <w:proofErr w:type="gramEnd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决策。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br/>
      </w:r>
      <w:r w:rsidRPr="00393FC4">
        <w:rPr>
          <w:rFonts w:ascii="Microsoft YaHei UI" w:eastAsia="Microsoft YaHei UI" w:hAnsi="Microsoft YaHei UI" w:cs="宋体" w:hint="eastAsia"/>
          <w:color w:val="0080FF"/>
          <w:spacing w:val="8"/>
          <w:kern w:val="0"/>
          <w:sz w:val="24"/>
          <w:szCs w:val="24"/>
          <w14:ligatures w14:val="none"/>
        </w:rPr>
        <w:t>1.3 医疗领域token的特殊性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  </w:t>
      </w:r>
    </w:p>
    <w:p w14:paraId="72CC09A3" w14:textId="77777777" w:rsidR="007D3996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医疗领域的语言具有高度专业性和复杂性，这对token处理提出了特殊要求。医学垂直领域的大模型，如</w:t>
      </w:r>
      <w:proofErr w:type="spellStart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WiNGPT</w:t>
      </w:r>
      <w:proofErr w:type="spellEnd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等专业</w:t>
      </w:r>
      <w:proofErr w:type="gramStart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医疗大</w:t>
      </w:r>
      <w:proofErr w:type="gramEnd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模型，通过融合海量医学知识文献与医疗数据训练，使模型能更精准地识别和理解医疗token。    </w:t>
      </w:r>
    </w:p>
    <w:p w14:paraId="4A2974E4" w14:textId="427DE521" w:rsidR="00393FC4" w:rsidRPr="00393FC4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例如，模型需要理解:</w:t>
      </w:r>
    </w:p>
    <w:p w14:paraId="33762226" w14:textId="77777777" w:rsidR="00393FC4" w:rsidRPr="00393FC4" w:rsidRDefault="00393FC4" w:rsidP="007D399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医学缩写：BID（每日两次）、NPO（禁食）</w:t>
      </w:r>
    </w:p>
    <w:p w14:paraId="5608E50B" w14:textId="77777777" w:rsidR="00393FC4" w:rsidRPr="00393FC4" w:rsidRDefault="00393FC4" w:rsidP="007D399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专业术语：血清素再摄取抑制剂、肱二头肌腱反射</w:t>
      </w:r>
    </w:p>
    <w:p w14:paraId="2E47BDA6" w14:textId="77777777" w:rsidR="00393FC4" w:rsidRPr="00393FC4" w:rsidRDefault="00393FC4" w:rsidP="007D3996">
      <w:pPr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药物名称：阿司匹林、维生素K拮抗剂</w:t>
      </w:r>
    </w:p>
    <w:p w14:paraId="00DB4EB6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b/>
          <w:bCs/>
          <w:color w:val="0080FF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   这些在普通语境中罕见但在医疗环境中频繁出现的术语，在专业</w:t>
      </w:r>
      <w:proofErr w:type="gramStart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医疗大</w:t>
      </w:r>
      <w:proofErr w:type="gramEnd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模型中通常会被识别为独立的token，提高了模型理解医学文本的能力。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br/>
      </w:r>
      <w:r w:rsidRPr="00393FC4">
        <w:rPr>
          <w:rFonts w:ascii="Microsoft YaHei UI" w:eastAsia="Microsoft YaHei UI" w:hAnsi="Microsoft YaHei UI" w:cs="宋体" w:hint="eastAsia"/>
          <w:b/>
          <w:bCs/>
          <w:color w:val="0080FF"/>
          <w:spacing w:val="8"/>
          <w:kern w:val="0"/>
          <w:sz w:val="24"/>
          <w:szCs w:val="24"/>
          <w14:ligatures w14:val="none"/>
        </w:rPr>
        <w:t>二、token计算方式：了解AI的"思考成本"</w:t>
      </w:r>
    </w:p>
    <w:p w14:paraId="2BCD49C5" w14:textId="77777777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color w:val="0080FF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color w:val="0080FF"/>
          <w:spacing w:val="8"/>
          <w:kern w:val="0"/>
          <w:sz w:val="24"/>
          <w:szCs w:val="24"/>
          <w14:ligatures w14:val="none"/>
        </w:rPr>
        <w:t>2.1 不同语言的token计算差异</w:t>
      </w:r>
    </w:p>
    <w:p w14:paraId="11435D4D" w14:textId="78673E48" w:rsidR="00393FC4" w:rsidRPr="00393FC4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1A57E359" wp14:editId="62FD6125">
            <wp:extent cx="5410200" cy="2448282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715" cy="247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计算规则要点：</w:t>
      </w:r>
    </w:p>
    <w:p w14:paraId="605F1E33" w14:textId="77777777" w:rsidR="00393FC4" w:rsidRPr="00393FC4" w:rsidRDefault="00393FC4" w:rsidP="007D399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英文医学文本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：通常1个英文单词≈1个token（专业术语会被拆分）</w:t>
      </w:r>
    </w:p>
    <w:p w14:paraId="3C167274" w14:textId="77777777" w:rsidR="00393FC4" w:rsidRPr="00393FC4" w:rsidRDefault="00393FC4" w:rsidP="007D399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中文医学文本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：常见医学术语可能是1个token，生僻术语则可能被拆分为多个字符</w:t>
      </w:r>
    </w:p>
    <w:p w14:paraId="4431A382" w14:textId="77777777" w:rsidR="00393FC4" w:rsidRPr="00393FC4" w:rsidRDefault="00393FC4" w:rsidP="007D399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数字和符号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：医疗记录中的数字和单位通常各自计为1个token</w:t>
      </w:r>
    </w:p>
    <w:p w14:paraId="3F5A8420" w14:textId="77777777" w:rsidR="00393FC4" w:rsidRPr="00393FC4" w:rsidRDefault="00393FC4" w:rsidP="007D3996">
      <w:pPr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混合文本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：病历和护理记录通常是中英文、数字混合，token计算较复杂</w:t>
      </w:r>
    </w:p>
    <w:p w14:paraId="54935071" w14:textId="3281E2EE" w:rsidR="00CF6090" w:rsidRDefault="00393FC4" w:rsidP="007D3996">
      <w:pPr>
        <w:widowControl/>
        <w:shd w:val="clear" w:color="auto" w:fill="FFFFFF"/>
        <w:adjustRightInd w:val="0"/>
        <w:snapToGrid w:val="0"/>
        <w:rPr>
          <w:rFonts w:ascii="Tahoma" w:eastAsia="Microsoft YaHei UI" w:hAnsi="Tahoma" w:cs="Tahoma" w:hint="eastAsia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   这种计算方式会直接影响到医疗文本处理的效率和成本。例如，一份500字的护理记录可能会被转化为约500-800个token，这就是AI处理这份记录的"计算单位"，而这一部分就是调用大模型厂商接口计算费用的来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lastRenderedPageBreak/>
        <w:t>源，同时不同的厂商计算的方式不同，这里有一个网站可以快速查询：</w:t>
      </w:r>
      <w:hyperlink r:id="rId8" w:history="1">
        <w:r w:rsidR="000B2159" w:rsidRPr="00393FC4">
          <w:rPr>
            <w:rStyle w:val="ae"/>
            <w:rFonts w:ascii="Tahoma" w:eastAsia="Microsoft YaHei UI" w:hAnsi="Tahoma" w:cs="Tahoma"/>
            <w:spacing w:val="8"/>
            <w:kern w:val="0"/>
            <w:sz w:val="24"/>
            <w:szCs w:val="24"/>
            <w14:ligatures w14:val="none"/>
          </w:rPr>
          <w:t>https://tiktokenizer.vercel.app</w:t>
        </w:r>
      </w:hyperlink>
    </w:p>
    <w:p w14:paraId="544EE695" w14:textId="1A65A9FC" w:rsidR="007D3996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41F3B254" wp14:editId="4012E6E4">
            <wp:extent cx="5158740" cy="3095244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767" cy="310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br/>
      </w:r>
      <w:r w:rsidRPr="00393FC4">
        <w:rPr>
          <w:rFonts w:ascii="Microsoft YaHei UI" w:eastAsia="Microsoft YaHei UI" w:hAnsi="Microsoft YaHei UI" w:cs="宋体" w:hint="eastAsia"/>
          <w:color w:val="0080FF"/>
          <w:spacing w:val="8"/>
          <w:kern w:val="0"/>
          <w:sz w:val="24"/>
          <w:szCs w:val="24"/>
          <w14:ligatures w14:val="none"/>
        </w:rPr>
        <w:t>2.2 token与医疗文本长度的关系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 xml:space="preserve">    </w:t>
      </w:r>
    </w:p>
    <w:p w14:paraId="0E8B878F" w14:textId="30309EF5" w:rsidR="00393FC4" w:rsidRPr="00393FC4" w:rsidRDefault="00393FC4" w:rsidP="007D3996">
      <w:pPr>
        <w:widowControl/>
        <w:shd w:val="clear" w:color="auto" w:fill="FFFFFF"/>
        <w:adjustRightInd w:val="0"/>
        <w:snapToGrid w:val="0"/>
        <w:ind w:firstLineChars="200" w:firstLine="512"/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大语言模型处理文本的能力受到token上下文窗口的限制。最新的</w:t>
      </w:r>
      <w:proofErr w:type="gramStart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医疗大</w:t>
      </w:r>
      <w:proofErr w:type="gramEnd"/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模型支持的token长度显著增加，这对医疗领域尤为重要，因为：</w:t>
      </w:r>
    </w:p>
    <w:p w14:paraId="19DC3AD0" w14:textId="77777777" w:rsidR="00393FC4" w:rsidRPr="00393FC4" w:rsidRDefault="00393FC4" w:rsidP="007D399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病历记录通常很长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：患者的完整病史可能包含数千甚至上万个token</w:t>
      </w:r>
    </w:p>
    <w:p w14:paraId="30C90A71" w14:textId="77777777" w:rsidR="00393FC4" w:rsidRPr="00393FC4" w:rsidRDefault="00393FC4" w:rsidP="007D399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医学研究论文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：一篇医学论文可能包含几万个token</w:t>
      </w:r>
    </w:p>
    <w:p w14:paraId="2BA25277" w14:textId="77777777" w:rsidR="00393FC4" w:rsidRPr="00393FC4" w:rsidRDefault="00393FC4" w:rsidP="007D3996">
      <w:pPr>
        <w:widowControl/>
        <w:numPr>
          <w:ilvl w:val="0"/>
          <w:numId w:val="4"/>
        </w:numPr>
        <w:shd w:val="clear" w:color="auto" w:fill="FFFFFF"/>
        <w:adjustRightInd w:val="0"/>
        <w:snapToGrid w:val="0"/>
        <w:spacing w:line="390" w:lineRule="atLeast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b/>
          <w:bCs/>
          <w:color w:val="1456F0"/>
          <w:spacing w:val="8"/>
          <w:kern w:val="0"/>
          <w:sz w:val="24"/>
          <w:szCs w:val="24"/>
          <w14:ligatures w14:val="none"/>
        </w:rPr>
        <w:t>连续护理记录</w:t>
      </w:r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：需要模型</w:t>
      </w:r>
      <w:proofErr w:type="gramStart"/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理解长</w:t>
      </w:r>
      <w:proofErr w:type="gramEnd"/>
      <w:r w:rsidRPr="00393FC4"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  <w:t>时间跨度的患者状态变化</w:t>
      </w:r>
    </w:p>
    <w:p w14:paraId="48C98318" w14:textId="4EDAF65F" w:rsidR="00393FC4" w:rsidRPr="00393FC4" w:rsidRDefault="00393FC4" w:rsidP="007D3996">
      <w:pPr>
        <w:widowControl/>
        <w:shd w:val="clear" w:color="auto" w:fill="FFFFFF"/>
        <w:adjustRightInd w:val="0"/>
        <w:snapToGrid w:val="0"/>
        <w:rPr>
          <w:rFonts w:ascii="Microsoft YaHei UI" w:eastAsia="Microsoft YaHei UI" w:hAnsi="Microsoft YaHei UI" w:cs="宋体" w:hint="eastAsia"/>
          <w:color w:val="1456F0"/>
          <w:spacing w:val="8"/>
          <w:kern w:val="0"/>
          <w:sz w:val="24"/>
          <w:szCs w:val="24"/>
          <w14:ligatures w14:val="none"/>
        </w:rPr>
      </w:pP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    随着技术发展，大模型可处理的token上下文窗口不断扩大，从早期的2048个token到如今支持128K甚至更多的token长度。这意味着护理人员可以让AI助手一次性分析更完整的病历和护理记录，从而提供更准确的辅助决策。</w:t>
      </w:r>
      <w:r w:rsidRPr="00393FC4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br/>
      </w:r>
    </w:p>
    <w:p w14:paraId="7D75B130" w14:textId="6A883726" w:rsidR="00E35C60" w:rsidRPr="00393FC4" w:rsidRDefault="00393FC4" w:rsidP="007D3996">
      <w:pPr>
        <w:widowControl/>
        <w:shd w:val="clear" w:color="auto" w:fill="FFFFFF"/>
        <w:adjustRightInd w:val="0"/>
        <w:snapToGrid w:val="0"/>
        <w:spacing w:line="390" w:lineRule="atLeast"/>
        <w:rPr>
          <w:b/>
          <w:bCs/>
        </w:rPr>
      </w:pPr>
      <w:r w:rsidRPr="00393FC4">
        <w:rPr>
          <w:rFonts w:hint="eastAsia"/>
          <w:b/>
          <w:bCs/>
        </w:rPr>
        <w:t>参考资料</w:t>
      </w:r>
    </w:p>
    <w:p w14:paraId="645019E8" w14:textId="221635FC" w:rsidR="00393FC4" w:rsidRDefault="00393FC4" w:rsidP="007D3996">
      <w:pPr>
        <w:adjustRightInd w:val="0"/>
        <w:snapToGrid w:val="0"/>
      </w:pPr>
      <w:r>
        <w:rPr>
          <w:rFonts w:hint="eastAsia"/>
        </w:rPr>
        <w:t>1.</w:t>
      </w:r>
      <w:hyperlink r:id="rId10" w:history="1">
        <w:r w:rsidRPr="00393FC4">
          <w:rPr>
            <w:rStyle w:val="ae"/>
            <w:rFonts w:hint="eastAsia"/>
          </w:rPr>
          <w:t>【大模型科普】5分钟带你了解大模型中的"token"！_朱导小组会_王佳清-octave</w:t>
        </w:r>
      </w:hyperlink>
    </w:p>
    <w:sectPr w:rsidR="00393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D0C199A9-4D87-4214-891D-3C556C1E1597}"/>
    <w:embedBold r:id="rId2" w:subsetted="1" w:fontKey="{BDF56DFB-8CA1-43DD-9883-DF99D6BFB50C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F437C9BE-C7B3-45FE-8883-1EADFC26E6AE}"/>
    <w:embedBold r:id="rId4" w:subsetted="1" w:fontKey="{E4E3C77A-6262-4A68-946C-FA512941174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8EC3C6-3774-43AE-98C2-E6FC194497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49A7624-90D9-43F1-805C-CA3F114BE7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64C8"/>
    <w:multiLevelType w:val="multilevel"/>
    <w:tmpl w:val="0F0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0B0D82"/>
    <w:multiLevelType w:val="multilevel"/>
    <w:tmpl w:val="E6A2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F2447"/>
    <w:multiLevelType w:val="multilevel"/>
    <w:tmpl w:val="0066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81024"/>
    <w:multiLevelType w:val="multilevel"/>
    <w:tmpl w:val="AEDC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82D1E"/>
    <w:multiLevelType w:val="multilevel"/>
    <w:tmpl w:val="1A7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2461B0"/>
    <w:multiLevelType w:val="multilevel"/>
    <w:tmpl w:val="C8D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867632">
    <w:abstractNumId w:val="4"/>
  </w:num>
  <w:num w:numId="2" w16cid:durableId="688675506">
    <w:abstractNumId w:val="0"/>
  </w:num>
  <w:num w:numId="3" w16cid:durableId="807168473">
    <w:abstractNumId w:val="1"/>
  </w:num>
  <w:num w:numId="4" w16cid:durableId="1063408229">
    <w:abstractNumId w:val="5"/>
  </w:num>
  <w:num w:numId="5" w16cid:durableId="1587688565">
    <w:abstractNumId w:val="3"/>
  </w:num>
  <w:num w:numId="6" w16cid:durableId="286935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3D"/>
    <w:rsid w:val="000B2159"/>
    <w:rsid w:val="001B633D"/>
    <w:rsid w:val="002A73EC"/>
    <w:rsid w:val="00393FC4"/>
    <w:rsid w:val="003D0839"/>
    <w:rsid w:val="00536B55"/>
    <w:rsid w:val="007D3996"/>
    <w:rsid w:val="008A684A"/>
    <w:rsid w:val="00931B1B"/>
    <w:rsid w:val="009532A0"/>
    <w:rsid w:val="00CF6090"/>
    <w:rsid w:val="00DF50EF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1F59"/>
  <w15:chartTrackingRefBased/>
  <w15:docId w15:val="{6C8A4250-6804-4B17-BE19-6BF8C7A0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63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3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3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3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3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3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3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3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3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3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3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63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3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3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3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3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3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3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3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3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3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3F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3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81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32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1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31779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70817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0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ktokenizer.vercel.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p.weixin.qq.com/s/qDsmV9pCbRRlDiL-CXehW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6</cp:revision>
  <dcterms:created xsi:type="dcterms:W3CDTF">2025-09-11T13:46:00Z</dcterms:created>
  <dcterms:modified xsi:type="dcterms:W3CDTF">2025-09-11T13:55:00Z</dcterms:modified>
</cp:coreProperties>
</file>