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5393E" w14:textId="77777777" w:rsidR="006F06AF" w:rsidRDefault="006F06AF" w:rsidP="006F06AF">
      <w:r>
        <w:rPr>
          <w:rFonts w:hint="eastAsia"/>
        </w:rPr>
        <w:t>定量遥感未来发展趋势</w:t>
      </w:r>
    </w:p>
    <w:p w14:paraId="2FFE777F" w14:textId="77777777" w:rsidR="006F06AF" w:rsidRDefault="006F06AF" w:rsidP="006F06AF">
      <w:pPr>
        <w:adjustRightInd w:val="0"/>
        <w:snapToGrid w:val="0"/>
        <w:ind w:firstLineChars="200" w:firstLine="420"/>
      </w:pPr>
      <w:r>
        <w:rPr>
          <w:rFonts w:hint="eastAsia"/>
        </w:rPr>
        <w:t>定量遥感技术作为地球观测和环境监测的关键手段，正在迅速发展并塑造我们理解和管理自然世界的方式。随着科技的进步，未来定量遥感的发展趋势将更加聚焦于高精度、多维度的数据采集与分析，以及更广泛的应用场景。</w:t>
      </w:r>
    </w:p>
    <w:p w14:paraId="503B0586" w14:textId="77777777" w:rsidR="006F06AF" w:rsidRDefault="006F06AF" w:rsidP="006F06AF">
      <w:pPr>
        <w:adjustRightInd w:val="0"/>
        <w:snapToGrid w:val="0"/>
        <w:ind w:firstLineChars="200" w:firstLine="420"/>
      </w:pPr>
    </w:p>
    <w:p w14:paraId="034FBCFA" w14:textId="77777777" w:rsidR="006F06AF" w:rsidRDefault="006F06AF" w:rsidP="006F06AF">
      <w:pPr>
        <w:adjustRightInd w:val="0"/>
        <w:snapToGrid w:val="0"/>
        <w:ind w:firstLineChars="200" w:firstLine="420"/>
      </w:pPr>
      <w:r>
        <w:rPr>
          <w:rFonts w:hint="eastAsia"/>
        </w:rPr>
        <w:t>首先，技术创新将推动定量遥感向更高分辨率和更宽频谱的方向发展。随着新一代遥感卫星和无人机技术的应用，我们将能够以前所未有的细节捕捉地表和大气的变化。这不仅增强了对地球自然与人文环境的监测能力，而且在农业、林业、城市规划等领域提供了更加精确的数据支持。</w:t>
      </w:r>
    </w:p>
    <w:p w14:paraId="25116763" w14:textId="77777777" w:rsidR="006F06AF" w:rsidRDefault="006F06AF" w:rsidP="006F06AF">
      <w:pPr>
        <w:adjustRightInd w:val="0"/>
        <w:snapToGrid w:val="0"/>
        <w:ind w:firstLineChars="200" w:firstLine="420"/>
      </w:pPr>
    </w:p>
    <w:p w14:paraId="27B80D05" w14:textId="77777777" w:rsidR="006F06AF" w:rsidRDefault="006F06AF" w:rsidP="006F06AF">
      <w:pPr>
        <w:adjustRightInd w:val="0"/>
        <w:snapToGrid w:val="0"/>
        <w:ind w:firstLineChars="200" w:firstLine="420"/>
      </w:pPr>
      <w:r>
        <w:rPr>
          <w:rFonts w:hint="eastAsia"/>
        </w:rPr>
        <w:t>其次，大数据和人工智能技术的融合将为定量遥感带来革命性的变革。通过利用机器学习和深度学习算法，我们可以从海量的遥感数据中提取更加复杂和精细的信息，实现快速准确的数据解析和应用。这将极大提高遥感数据的利用效率，使我们能够更好地理解地球系统的动态变化和相互作用。</w:t>
      </w:r>
    </w:p>
    <w:p w14:paraId="5AD8514E" w14:textId="77777777" w:rsidR="006F06AF" w:rsidRDefault="006F06AF" w:rsidP="006F06AF">
      <w:pPr>
        <w:adjustRightInd w:val="0"/>
        <w:snapToGrid w:val="0"/>
        <w:ind w:firstLineChars="200" w:firstLine="420"/>
      </w:pPr>
    </w:p>
    <w:p w14:paraId="37B40B08" w14:textId="77777777" w:rsidR="006F06AF" w:rsidRDefault="006F06AF" w:rsidP="006F06AF">
      <w:pPr>
        <w:adjustRightInd w:val="0"/>
        <w:snapToGrid w:val="0"/>
        <w:ind w:firstLineChars="200" w:firstLine="420"/>
      </w:pPr>
      <w:r>
        <w:rPr>
          <w:rFonts w:hint="eastAsia"/>
        </w:rPr>
        <w:t>第三，跨学科的融合将成为定量遥感发展的重要驱动力。地理信息科学、环境科学、计算机科学等多个学科的知识和技术将汇聚于定量遥感，推动其在气候变化评估、灾害监测预警、生态保护等领域发挥更大的作用。</w:t>
      </w:r>
    </w:p>
    <w:p w14:paraId="111808C0" w14:textId="77777777" w:rsidR="006F06AF" w:rsidRDefault="006F06AF" w:rsidP="006F06AF">
      <w:pPr>
        <w:adjustRightInd w:val="0"/>
        <w:snapToGrid w:val="0"/>
        <w:ind w:firstLineChars="200" w:firstLine="420"/>
      </w:pPr>
    </w:p>
    <w:p w14:paraId="3B75B9CD" w14:textId="1190E612" w:rsidR="00CE579D" w:rsidRPr="006F06AF" w:rsidRDefault="00CE579D" w:rsidP="006F06AF">
      <w:pPr>
        <w:adjustRightInd w:val="0"/>
        <w:snapToGrid w:val="0"/>
        <w:ind w:firstLineChars="200" w:firstLine="420"/>
      </w:pPr>
    </w:p>
    <w:sectPr w:rsidR="00CE579D" w:rsidRPr="006F0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90"/>
    <w:rsid w:val="00651390"/>
    <w:rsid w:val="006F06AF"/>
    <w:rsid w:val="00CE579D"/>
    <w:rsid w:val="00F2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17DE"/>
  <w15:chartTrackingRefBased/>
  <w15:docId w15:val="{C2E4132C-A0FF-4454-9D91-53156F21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0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6464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2024-04-23T02:45:00Z</dcterms:created>
  <dcterms:modified xsi:type="dcterms:W3CDTF">2024-04-23T02:45:00Z</dcterms:modified>
</cp:coreProperties>
</file>