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D495F5" w14:textId="77777777" w:rsidR="00640933" w:rsidRDefault="00000000">
      <w:pPr>
        <w:spacing w:after="40"/>
        <w:jc w:val="center"/>
        <w:rPr>
          <w:lang w:eastAsia="zh-CN"/>
        </w:rPr>
      </w:pPr>
      <w:r>
        <w:rPr>
          <w:b/>
          <w:color w:val="182A3A"/>
          <w:sz w:val="46"/>
          <w:lang w:eastAsia="zh-CN"/>
        </w:rPr>
        <w:t>赵道凯</w:t>
      </w:r>
    </w:p>
    <w:p w14:paraId="1789973F" w14:textId="77777777" w:rsidR="00640933" w:rsidRDefault="00000000">
      <w:pPr>
        <w:spacing w:after="60"/>
        <w:jc w:val="center"/>
        <w:rPr>
          <w:lang w:eastAsia="zh-CN"/>
        </w:rPr>
      </w:pPr>
      <w:r>
        <w:rPr>
          <w:b/>
          <w:color w:val="127E76"/>
          <w:sz w:val="23"/>
          <w:lang w:eastAsia="zh-CN"/>
        </w:rPr>
        <w:t>高级软件测试  ·  产品质量  ·  医疗 AI 质量</w:t>
      </w:r>
    </w:p>
    <w:p w14:paraId="147C0B0E" w14:textId="77777777" w:rsidR="00640933" w:rsidRDefault="00000000">
      <w:pPr>
        <w:spacing w:after="80"/>
        <w:jc w:val="center"/>
        <w:rPr>
          <w:lang w:eastAsia="zh-CN"/>
        </w:rPr>
      </w:pPr>
      <w:r>
        <w:rPr>
          <w:color w:val="667078"/>
          <w:lang w:eastAsia="zh-CN"/>
        </w:rPr>
        <w:t>6年软件质量与交付经验  |  南京  |  手机：[待补充]  |  邮箱：[待补充]</w:t>
      </w:r>
    </w:p>
    <w:p w14:paraId="75C0D047" w14:textId="77777777" w:rsidR="00640933" w:rsidRDefault="00000000">
      <w:pPr>
        <w:pBdr>
          <w:bottom w:val="single" w:sz="12" w:space="4" w:color="127E76"/>
        </w:pBdr>
        <w:spacing w:before="160" w:after="100"/>
        <w:rPr>
          <w:lang w:eastAsia="zh-CN"/>
        </w:rPr>
      </w:pPr>
      <w:r>
        <w:rPr>
          <w:b/>
          <w:color w:val="182A3A"/>
          <w:sz w:val="27"/>
          <w:lang w:eastAsia="zh-CN"/>
        </w:rPr>
        <w:t>职业概况</w:t>
      </w:r>
    </w:p>
    <w:p w14:paraId="01033CD7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6年软件测试与质量保障经验，长期服务银行核心交易、移动银行、企业网银、微信小程序、聚合收单及多方系统集成场景，熟悉从需求评审、测试设计到生产验收的完整交付链路。</w:t>
      </w:r>
    </w:p>
    <w:p w14:paraId="7441C01F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擅长复杂交易逻辑与异常链路验证，覆盖超时、失败重试、冲正、清算、对账、幂等、鉴权、权限及敏感信息保护等高风险场景。</w:t>
      </w:r>
    </w:p>
    <w:p w14:paraId="19745210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具备移动端、Web端、接口联调及UI自动化实践；能够通过请求/响应报文、Android设备日志和业务状态差异定位问题并推动跨团队闭环。</w:t>
      </w:r>
    </w:p>
    <w:p w14:paraId="1E7CE4F0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具备产品设计与上线实践，持续建设家庭健康管理产品，能够从用户价值、技术可行性、产品质量和上线风险四个维度推动AI产品落地。</w:t>
      </w:r>
    </w:p>
    <w:p w14:paraId="38679CB6" w14:textId="77777777" w:rsidR="00640933" w:rsidRDefault="00000000">
      <w:pPr>
        <w:pBdr>
          <w:bottom w:val="single" w:sz="12" w:space="4" w:color="127E76"/>
        </w:pBdr>
        <w:spacing w:before="160" w:after="100"/>
      </w:pPr>
      <w:proofErr w:type="spellStart"/>
      <w:r>
        <w:rPr>
          <w:b/>
          <w:color w:val="182A3A"/>
          <w:sz w:val="27"/>
        </w:rPr>
        <w:t>核心能力</w:t>
      </w:r>
      <w:proofErr w:type="spellEnd"/>
    </w:p>
    <w:tbl>
      <w:tblPr>
        <w:tblW w:w="0" w:type="auto"/>
        <w:jc w:val="center"/>
        <w:tblBorders>
          <w:top w:val="single" w:sz="4" w:space="0" w:color="DCE5E6"/>
          <w:left w:val="single" w:sz="4" w:space="0" w:color="DCE5E6"/>
          <w:bottom w:val="single" w:sz="4" w:space="0" w:color="DCE5E6"/>
          <w:right w:val="single" w:sz="4" w:space="0" w:color="DCE5E6"/>
          <w:insideH w:val="single" w:sz="4" w:space="0" w:color="DCE5E6"/>
          <w:insideV w:val="single" w:sz="4" w:space="0" w:color="DCE5E6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640933" w14:paraId="3FEBDDDF" w14:textId="77777777">
        <w:trPr>
          <w:jc w:val="center"/>
        </w:trPr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3BD91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测试设计</w:t>
            </w:r>
          </w:p>
          <w:p w14:paraId="16BC6082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需求评审｜测试计划｜功能/回归/验收｜边界与异常场景</w:t>
            </w:r>
          </w:p>
        </w:tc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F263B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接口与集成</w:t>
            </w:r>
          </w:p>
          <w:p w14:paraId="4CFA7874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报文与字段校验｜签名/Token/权限｜超时/重试/幂等｜三方联调</w:t>
            </w:r>
          </w:p>
        </w:tc>
      </w:tr>
      <w:tr w:rsidR="00640933" w14:paraId="5EB00807" w14:textId="77777777">
        <w:trPr>
          <w:jc w:val="center"/>
        </w:trPr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B84C9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金融业务</w:t>
            </w:r>
          </w:p>
          <w:p w14:paraId="0D11E585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核心记账｜资金划转｜冲正/清算/对账｜银行渠道与聚合收单</w:t>
            </w:r>
          </w:p>
        </w:tc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ED246" w14:textId="77777777" w:rsidR="00640933" w:rsidRDefault="00000000">
            <w:pPr>
              <w:spacing w:after="20"/>
            </w:pPr>
            <w:proofErr w:type="spellStart"/>
            <w:r>
              <w:rPr>
                <w:b/>
                <w:color w:val="127E76"/>
                <w:sz w:val="19"/>
              </w:rPr>
              <w:t>移动端质量</w:t>
            </w:r>
            <w:proofErr w:type="spellEnd"/>
          </w:p>
          <w:p w14:paraId="21F56853" w14:textId="77777777" w:rsidR="00640933" w:rsidRDefault="00000000">
            <w:pPr>
              <w:spacing w:after="0"/>
            </w:pPr>
            <w:r>
              <w:rPr>
                <w:sz w:val="17"/>
              </w:rPr>
              <w:t>Android/Web/App测试｜交互一致性｜设备日志定位｜版本验收</w:t>
            </w:r>
          </w:p>
        </w:tc>
      </w:tr>
      <w:tr w:rsidR="00640933" w14:paraId="61F8A8E1" w14:textId="77777777">
        <w:trPr>
          <w:jc w:val="center"/>
        </w:trPr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30D727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自动化意识</w:t>
            </w:r>
          </w:p>
          <w:p w14:paraId="46BAA824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参与UI自动化体系与测试框架建设｜高频场景回归脚本</w:t>
            </w:r>
          </w:p>
        </w:tc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D15708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产品与交付</w:t>
            </w:r>
          </w:p>
          <w:p w14:paraId="57047B3D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需求拆解｜功能设计｜研发协同｜测试验收｜上线与持续迭代</w:t>
            </w:r>
          </w:p>
        </w:tc>
      </w:tr>
    </w:tbl>
    <w:p w14:paraId="1B73A8CA" w14:textId="77777777" w:rsidR="00640933" w:rsidRDefault="00000000">
      <w:pPr>
        <w:pBdr>
          <w:bottom w:val="single" w:sz="12" w:space="4" w:color="127E76"/>
        </w:pBdr>
        <w:spacing w:before="160" w:after="100"/>
      </w:pPr>
      <w:proofErr w:type="spellStart"/>
      <w:r>
        <w:rPr>
          <w:b/>
          <w:color w:val="182A3A"/>
          <w:sz w:val="27"/>
        </w:rPr>
        <w:t>工作经历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2A8A046F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F1F1A2F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紫光华山科技有限公司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73C5DE2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软件测试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1EA74A7" w14:textId="624E9F2C" w:rsidR="00640933" w:rsidRDefault="00000000">
            <w:pPr>
              <w:spacing w:after="0"/>
              <w:jc w:val="right"/>
              <w:rPr>
                <w:lang w:eastAsia="zh-CN"/>
              </w:rPr>
            </w:pPr>
            <w:r>
              <w:rPr>
                <w:color w:val="667078"/>
                <w:sz w:val="20"/>
              </w:rPr>
              <w:t>2026.02—</w:t>
            </w:r>
            <w:r w:rsidR="002503B4">
              <w:rPr>
                <w:color w:val="667078"/>
                <w:sz w:val="20"/>
              </w:rPr>
              <w:t>2026.</w:t>
            </w:r>
            <w:r w:rsidR="002503B4">
              <w:rPr>
                <w:rFonts w:hint="eastAsia"/>
                <w:color w:val="667078"/>
                <w:sz w:val="20"/>
                <w:lang w:eastAsia="zh-CN"/>
              </w:rPr>
              <w:t>06</w:t>
            </w:r>
          </w:p>
        </w:tc>
      </w:tr>
    </w:tbl>
    <w:p w14:paraId="0BD8E108" w14:textId="50936493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负责聚合收单团队进件宝APP、飞燕马上付及相关Web端测试，承接需求分析、测试方案与用例设计、执行验证、缺陷跟踪、测试报告、业务验证及生产验收。</w:t>
      </w:r>
    </w:p>
    <w:p w14:paraId="1A3DA70E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围绕商户进件、支付及版本发布链路梳理关键风险，推动研发、业务与测试问题闭环，保障版本按计划交付。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6B6C58C9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4A3E91F0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上海爱元通科技有限公司苏州分公司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D717376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测试工程师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4675673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2021.10—2025.12</w:t>
            </w:r>
          </w:p>
        </w:tc>
      </w:tr>
    </w:tbl>
    <w:p w14:paraId="3696FD26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负责手机银行、企业网银、微信小程序及银行移动交易平台的功能、回归和验收测试，重点验证交易逻辑、账务记账与异常状态处理。</w:t>
      </w:r>
    </w:p>
    <w:p w14:paraId="597A6475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承担银联云缴费、统一公共支付、财政及房管等第三方系统接口联调，验证超时成功/失败、交易失败、重复提交、冲正、清算和对账文件处理。</w:t>
      </w:r>
    </w:p>
    <w:p w14:paraId="476CCB8C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参与UI自动化测试体系和测试框架建设，将高频核心交易场景纳入回归流程；使用Android Studio查看设备日志并辅助定位问题。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3840A9F8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3C99B0B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上海泽众软件有限公司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84DBF06" w14:textId="214ECCA5" w:rsidR="0064093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182A3A"/>
                <w:sz w:val="20"/>
                <w:lang w:eastAsia="zh-CN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9A634B4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2020.07—2021.09</w:t>
            </w:r>
          </w:p>
        </w:tc>
      </w:tr>
    </w:tbl>
    <w:p w14:paraId="23C55B00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参与银行柜面、ESB服务治理及运营管理平台测试，编写测试计划与用例，执行功能测试、回归测试和项目验收。</w:t>
      </w:r>
    </w:p>
    <w:p w14:paraId="6540C28C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覆盖服务全生命周期、机构/柜员/渠道运营统计及风险预警等场景，配合业务完成生产验收。</w:t>
      </w:r>
    </w:p>
    <w:p w14:paraId="007473DE" w14:textId="77777777" w:rsidR="00640933" w:rsidRDefault="00000000">
      <w:pPr>
        <w:pageBreakBefore/>
        <w:pBdr>
          <w:bottom w:val="single" w:sz="12" w:space="4" w:color="127E76"/>
        </w:pBdr>
        <w:spacing w:before="160" w:after="100"/>
        <w:rPr>
          <w:lang w:eastAsia="zh-CN"/>
        </w:rPr>
      </w:pPr>
      <w:r>
        <w:rPr>
          <w:b/>
          <w:color w:val="182A3A"/>
          <w:sz w:val="27"/>
          <w:lang w:eastAsia="zh-CN"/>
        </w:rPr>
        <w:lastRenderedPageBreak/>
        <w:t>医疗AI产品与质量实践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1C2D170B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0E8DBA8F" w14:textId="77777777" w:rsidR="00640933" w:rsidRDefault="00000000">
            <w:pPr>
              <w:spacing w:after="0"/>
            </w:pPr>
            <w:proofErr w:type="spellStart"/>
            <w:r>
              <w:rPr>
                <w:b/>
                <w:color w:val="182A3A"/>
                <w:sz w:val="20"/>
              </w:rPr>
              <w:t>Look健康｜家庭健康管理产品</w:t>
            </w:r>
            <w:proofErr w:type="spellEnd"/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E3AA82F" w14:textId="77777777" w:rsidR="00640933" w:rsidRDefault="00000000">
            <w:pPr>
              <w:spacing w:after="0"/>
            </w:pPr>
            <w:r>
              <w:rPr>
                <w:color w:val="182A3A"/>
                <w:sz w:val="20"/>
              </w:rPr>
              <w:t>产品设计与质量实践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B530D2B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持续迭代</w:t>
            </w:r>
          </w:p>
        </w:tc>
      </w:tr>
    </w:tbl>
    <w:p w14:paraId="08D9D478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围绕家庭成员建立健康档案体系，覆盖成员管理与共享、医疗报告上传、OCR识别、AI结构化抽取、报告解读、健康时间线、用药/药箱、任务提醒及Apple健康数据。</w:t>
      </w:r>
    </w:p>
    <w:p w14:paraId="27B8C069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完成从需求梳理、信息架构、功能设计、研发实现协同、测试验收到上线迭代的完整闭环，并持续对标讯飞晓医、春雨医生等互联网医疗产品。</w:t>
      </w:r>
    </w:p>
    <w:p w14:paraId="75BA3430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重点设计成员数据隔离、权限控制、上传与识别失败恢复、医疗敏感信息保护、跨端同步及AI风险提示等高风险测试场景。</w:t>
      </w:r>
    </w:p>
    <w:p w14:paraId="0371108C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将AI回答与真实健康资料、结构化卡片和任务提醒连接，探索“报告整理—通俗解读—保存档案—生成行动—复查对比”的产品闭环。</w:t>
      </w:r>
    </w:p>
    <w:p w14:paraId="23948F1F" w14:textId="77777777" w:rsidR="00640933" w:rsidRDefault="00000000">
      <w:pPr>
        <w:pBdr>
          <w:bottom w:val="single" w:sz="12" w:space="4" w:color="127E76"/>
        </w:pBdr>
        <w:spacing w:before="160" w:after="100"/>
      </w:pPr>
      <w:proofErr w:type="spellStart"/>
      <w:r>
        <w:rPr>
          <w:b/>
          <w:color w:val="182A3A"/>
          <w:sz w:val="27"/>
        </w:rPr>
        <w:t>代表项目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3DE07F90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5435DF3" w14:textId="77777777" w:rsidR="00640933" w:rsidRDefault="00000000">
            <w:pPr>
              <w:spacing w:after="0"/>
            </w:pPr>
            <w:r>
              <w:rPr>
                <w:b/>
                <w:color w:val="182A3A"/>
                <w:sz w:val="20"/>
              </w:rPr>
              <w:t>统一作战平台（Android）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477E3E8" w14:textId="77777777" w:rsidR="00640933" w:rsidRDefault="00000000">
            <w:pPr>
              <w:spacing w:after="0"/>
            </w:pPr>
            <w:r>
              <w:rPr>
                <w:color w:val="182A3A"/>
                <w:sz w:val="20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66F10B4" w14:textId="7797D791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</w:t>
            </w:r>
            <w:r w:rsidR="00F859D6">
              <w:rPr>
                <w:rFonts w:hint="eastAsia"/>
                <w:color w:val="667078"/>
                <w:sz w:val="20"/>
                <w:lang w:eastAsia="zh-CN"/>
              </w:rPr>
              <w:t>5</w:t>
            </w:r>
            <w:r>
              <w:rPr>
                <w:color w:val="667078"/>
                <w:sz w:val="20"/>
              </w:rPr>
              <w:t>.01—2025.12</w:t>
            </w:r>
          </w:p>
        </w:tc>
      </w:tr>
    </w:tbl>
    <w:p w14:paraId="688A9DAA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项目背景：</w:t>
      </w:r>
      <w:r>
        <w:rPr>
          <w:lang w:eastAsia="zh-CN"/>
        </w:rPr>
        <w:t>银行核心业务移动交易平台，覆盖存款购买、对私转账汇款、对公开户和账户信息维护等高频柜面场景。</w:t>
      </w:r>
    </w:p>
    <w:p w14:paraId="28CF613E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质量重点：</w:t>
      </w:r>
      <w:r>
        <w:rPr>
          <w:lang w:eastAsia="zh-CN"/>
        </w:rPr>
        <w:t>验证账户管理、资金划转、账务记账、流水、权限和清算逻辑，覆盖正常交易、异常交易、冲正、限额及权限校验。</w:t>
      </w:r>
    </w:p>
    <w:p w14:paraId="36D2633D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参与需求评审与风险梳理，设计正常/异常/边界用例；执行版本验收；参与自动化方案和高频交易脚本建设，通过Android设备日志辅助定位问题。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3F173EEC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4035DB39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中间业务系统对接项目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D27FF28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测试工程师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2749F7D" w14:textId="35059C6E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2022.08—202</w:t>
            </w:r>
            <w:r w:rsidR="00F859D6">
              <w:rPr>
                <w:rFonts w:hint="eastAsia"/>
                <w:color w:val="667078"/>
                <w:sz w:val="20"/>
                <w:lang w:eastAsia="zh-CN"/>
              </w:rPr>
              <w:t>4</w:t>
            </w:r>
            <w:r>
              <w:rPr>
                <w:color w:val="667078"/>
                <w:sz w:val="20"/>
              </w:rPr>
              <w:t>.08</w:t>
            </w:r>
          </w:p>
        </w:tc>
      </w:tr>
    </w:tbl>
    <w:p w14:paraId="79D5CCA1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项目背景：</w:t>
      </w:r>
      <w:r>
        <w:rPr>
          <w:lang w:eastAsia="zh-CN"/>
        </w:rPr>
        <w:t>对接省联社、银联云缴费、公共支付、财政、房管局及水电燃气等多类外部系统。</w:t>
      </w:r>
    </w:p>
    <w:p w14:paraId="1A184815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质量重点：</w:t>
      </w:r>
      <w:r>
        <w:rPr>
          <w:lang w:eastAsia="zh-CN"/>
        </w:rPr>
        <w:t>覆盖请求报文、字段、签名、Token、权限、敏感字段加密与脱敏；模拟超时、重复提交和失败重试验证幂等及状态一致性。</w:t>
      </w:r>
    </w:p>
    <w:p w14:paraId="30921064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参与三方联调与问题排查，定位报文及状态差异；验证大额渠道资金从过渡户到三方账户的清算流程，降低资金与对账风险。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070791F7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E8BA018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线上渠道系统（手机银行/网银/小程序）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D89BBC4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测试工程师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7F54292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2021.08—2022.08</w:t>
            </w:r>
          </w:p>
        </w:tc>
      </w:tr>
    </w:tbl>
    <w:p w14:paraId="487769AD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项目范围：</w:t>
      </w:r>
      <w:r>
        <w:rPr>
          <w:lang w:eastAsia="zh-CN"/>
        </w:rPr>
        <w:t>手机银行、个人/企业网银及微信小程序，覆盖存款证明、预约转账、电子医保激活、金融市场和电子银行等功能。</w:t>
      </w:r>
    </w:p>
    <w:p w14:paraId="281DED7D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梳理多渠道业务流程与交易逻辑，验证UI和交互一致性；分析前后端接口数据，校验参数、返回码和字段，参与关键交易接口性能验证。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57A9BA3D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F2C8D82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ESB服务治理与运营管理平台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0B3D7771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测试工程师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01BDAE7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2020.08—2021.09</w:t>
            </w:r>
          </w:p>
        </w:tc>
      </w:tr>
    </w:tbl>
    <w:p w14:paraId="255AACB3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项目范围：</w:t>
      </w:r>
      <w:r>
        <w:rPr>
          <w:lang w:eastAsia="zh-CN"/>
        </w:rPr>
        <w:t>覆盖服务接入、发布、投产、退役全生命周期，以及网点、柜员、自助设备和渠道运营统计与风险预警。</w:t>
      </w:r>
    </w:p>
    <w:p w14:paraId="22A01024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完成需求分析、测试方案与用例、缺陷跟踪、测试报告、业务验证和生产验收。</w:t>
      </w:r>
    </w:p>
    <w:p w14:paraId="719808FF" w14:textId="77777777" w:rsidR="00640933" w:rsidRDefault="00000000">
      <w:pPr>
        <w:pBdr>
          <w:bottom w:val="single" w:sz="12" w:space="4" w:color="127E76"/>
        </w:pBdr>
        <w:spacing w:before="160" w:after="100"/>
      </w:pPr>
      <w:proofErr w:type="spellStart"/>
      <w:r>
        <w:rPr>
          <w:b/>
          <w:color w:val="182A3A"/>
          <w:sz w:val="27"/>
        </w:rPr>
        <w:t>教育经历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48FFDD3D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09E0942" w14:textId="77777777" w:rsidR="00640933" w:rsidRDefault="00000000">
            <w:pPr>
              <w:spacing w:after="0"/>
            </w:pPr>
            <w:r>
              <w:rPr>
                <w:b/>
                <w:color w:val="182A3A"/>
                <w:sz w:val="20"/>
              </w:rPr>
              <w:t>四川农业大学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9D61518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color w:val="182A3A"/>
                <w:sz w:val="20"/>
                <w:lang w:eastAsia="zh-CN"/>
              </w:rPr>
              <w:t>本科｜计算机科学与技术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4F43E1E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2021—2025</w:t>
            </w:r>
          </w:p>
        </w:tc>
      </w:tr>
      <w:tr w:rsidR="00640933" w14:paraId="15665E9F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AD74CEC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中国石油大学（北京）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0AEB274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大专｜安全技术管理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900F93C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2019—2021</w:t>
            </w:r>
          </w:p>
        </w:tc>
      </w:tr>
    </w:tbl>
    <w:p w14:paraId="1348BBDA" w14:textId="77777777" w:rsidR="00640933" w:rsidRDefault="00000000">
      <w:pPr>
        <w:pBdr>
          <w:bottom w:val="single" w:sz="12" w:space="4" w:color="127E76"/>
        </w:pBdr>
        <w:spacing w:before="160" w:after="100"/>
      </w:pPr>
      <w:r>
        <w:rPr>
          <w:b/>
          <w:color w:val="182A3A"/>
          <w:sz w:val="27"/>
        </w:rPr>
        <w:t>投递关键词</w:t>
      </w:r>
    </w:p>
    <w:p w14:paraId="685B559C" w14:textId="77777777" w:rsidR="00640933" w:rsidRDefault="00000000">
      <w:pPr>
        <w:spacing w:after="0"/>
        <w:rPr>
          <w:lang w:eastAsia="zh-CN"/>
        </w:rPr>
      </w:pPr>
      <w:r>
        <w:rPr>
          <w:color w:val="667078"/>
          <w:lang w:eastAsia="zh-CN"/>
        </w:rPr>
        <w:t>高级软件测试｜产品质量Owner｜医疗AI质量｜接口测试｜移动端测试｜金融交易测试｜AI产品验收</w:t>
      </w:r>
    </w:p>
    <w:sectPr w:rsidR="00640933" w:rsidSect="00034616">
      <w:pgSz w:w="11906" w:h="16838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307314">
    <w:abstractNumId w:val="8"/>
  </w:num>
  <w:num w:numId="2" w16cid:durableId="1812746261">
    <w:abstractNumId w:val="6"/>
  </w:num>
  <w:num w:numId="3" w16cid:durableId="1792046775">
    <w:abstractNumId w:val="5"/>
  </w:num>
  <w:num w:numId="4" w16cid:durableId="87578612">
    <w:abstractNumId w:val="4"/>
  </w:num>
  <w:num w:numId="5" w16cid:durableId="1876889811">
    <w:abstractNumId w:val="7"/>
  </w:num>
  <w:num w:numId="6" w16cid:durableId="657921715">
    <w:abstractNumId w:val="3"/>
  </w:num>
  <w:num w:numId="7" w16cid:durableId="1730762399">
    <w:abstractNumId w:val="2"/>
  </w:num>
  <w:num w:numId="8" w16cid:durableId="170336187">
    <w:abstractNumId w:val="1"/>
  </w:num>
  <w:num w:numId="9" w16cid:durableId="6517185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83"/>
    <w:rsid w:val="002503B4"/>
    <w:rsid w:val="0029639D"/>
    <w:rsid w:val="00326F90"/>
    <w:rsid w:val="00346A4E"/>
    <w:rsid w:val="00640933"/>
    <w:rsid w:val="00AA1D8D"/>
    <w:rsid w:val="00B47730"/>
    <w:rsid w:val="00CB0664"/>
    <w:rsid w:val="00D91E7A"/>
    <w:rsid w:val="00F85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CEE6A"/>
  <w14:defaultImageDpi w14:val="300"/>
  <w15:docId w15:val="{E0E88074-3283-AC4F-B9DC-11EA51D9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6" w:line="278" w:lineRule="auto"/>
    </w:pPr>
    <w:rPr>
      <w:rFonts w:ascii="Hiragino Sans GB" w:eastAsia="Hiragino Sans GB" w:hAnsi="Hiragino Sans GB"/>
      <w:color w:val="2D343A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Hiragino Sans GB" w:eastAsia="Hiragino Sans GB" w:hAnsi="Hiragino Sans GB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Hiragino Sans GB" w:eastAsia="Hiragino Sans GB" w:hAnsi="Hiragino Sans GB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Hiragino Sans GB" w:eastAsia="Hiragino Sans GB" w:hAnsi="Hiragino Sans GB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Hiragino Sans GB" w:eastAsia="Hiragino Sans GB" w:hAnsi="Hiragino Sans GB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Hiragino Sans GB" w:eastAsia="Hiragino Sans GB" w:hAnsi="Hiragino Sans GB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Hiragino Sans GB" w:eastAsia="Hiragino Sans GB" w:hAnsi="Hiragino Sans GB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eastAsia="Hiragino Sans GB" w:hAnsi="Hiragino Sans GB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Hiragino Sans GB" w:eastAsia="Hiragino Sans GB" w:hAnsi="Hiragino Sans GB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Hiragino Sans GB" w:eastAsia="Hiragino Sans GB" w:hAnsi="Hiragino Sans GB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rFonts w:ascii="Hiragino Sans GB" w:eastAsia="Hiragino Sans GB" w:hAnsi="Hiragino Sans GB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Hiragino Sans GB" w:eastAsia="Hiragino Sans GB" w:hAnsi="Hiragino Sans GB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Hiragino Sans GB" w:eastAsia="Hiragino Sans GB" w:hAnsi="Hiragino Sans GB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Hiragino Sans GB" w:eastAsia="Hiragino Sans GB" w:hAnsi="Hiragino Sans GB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Hiragino Sans GB" w:eastAsia="Hiragino Sans GB" w:hAnsi="Hiragino Sans GB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Hiragino Sans GB" w:eastAsia="Hiragino Sans GB" w:hAnsi="Hiragino Sans GB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Hiragino Sans GB" w:eastAsia="Hiragino Sans GB" w:hAnsi="Hiragino Sans GB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Hiragino Sans GB" w:eastAsia="Hiragino Sans GB" w:hAnsi="Hiragino Sans GB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Hiragino Sans GB" w:eastAsia="Hiragino Sans GB" w:hAnsi="Hiragino Sans GB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Hiragino Sans GB" w:eastAsia="Hiragino Sans GB" w:hAnsi="Hiragino Sans 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赵道凯-软件测试-重构优化版</dc:title>
  <dc:subject>高级软件测试 / 产品质量 / 医疗AI质量</dc:subject>
  <dc:creator>赵道凯</dc:creator>
  <cp:keywords/>
  <dc:description>generated by python-docx</dc:description>
  <cp:lastModifiedBy>zdaokai@gmail.com</cp:lastModifiedBy>
  <cp:revision>3</cp:revision>
  <dcterms:created xsi:type="dcterms:W3CDTF">2013-12-23T23:15:00Z</dcterms:created>
  <dcterms:modified xsi:type="dcterms:W3CDTF">2026-08-30T04:34:00Z</dcterms:modified>
  <cp:category/>
</cp:coreProperties>
</file>