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E3CB19" w14:textId="77777777" w:rsidR="00CC3E4A" w:rsidRDefault="00000000">
      <w:pPr>
        <w:spacing w:after="80"/>
        <w:jc w:val="center"/>
        <w:rPr>
          <w:lang w:eastAsia="zh-CN"/>
        </w:rPr>
      </w:pPr>
      <w:r>
        <w:rPr>
          <w:rFonts w:ascii="黑体" w:eastAsia="黑体" w:hAnsi="黑体"/>
          <w:b/>
          <w:sz w:val="32"/>
          <w:lang w:eastAsia="zh-CN"/>
        </w:rPr>
        <w:t>知情同意书</w:t>
      </w:r>
    </w:p>
    <w:p w14:paraId="4BF35F90" w14:textId="77777777" w:rsidR="00CC3E4A" w:rsidRDefault="00000000">
      <w:pPr>
        <w:spacing w:after="0"/>
        <w:rPr>
          <w:lang w:eastAsia="zh-CN"/>
        </w:rPr>
      </w:pPr>
      <w:r>
        <w:rPr>
          <w:b/>
          <w:lang w:eastAsia="zh-CN"/>
        </w:rPr>
        <w:t>研究题目：</w:t>
      </w:r>
      <w:r>
        <w:rPr>
          <w:lang w:eastAsia="zh-CN"/>
        </w:rPr>
        <w:t>基于双人共享控制游戏的人际关系与动态协作行为研究</w:t>
      </w:r>
    </w:p>
    <w:p w14:paraId="52A5FD37" w14:textId="77777777" w:rsidR="00CC3E4A" w:rsidRDefault="00000000">
      <w:pPr>
        <w:spacing w:after="0"/>
        <w:rPr>
          <w:lang w:eastAsia="zh-CN"/>
        </w:rPr>
      </w:pPr>
      <w:r>
        <w:rPr>
          <w:b/>
          <w:lang w:eastAsia="zh-CN"/>
        </w:rPr>
        <w:t>研究机构：</w:t>
      </w:r>
      <w:r>
        <w:rPr>
          <w:lang w:eastAsia="zh-CN"/>
        </w:rPr>
        <w:t>中国传媒大学</w:t>
      </w:r>
    </w:p>
    <w:p w14:paraId="44F00205" w14:textId="138DFAD3" w:rsidR="00CC3E4A" w:rsidRDefault="00000000">
      <w:pPr>
        <w:spacing w:after="0"/>
        <w:rPr>
          <w:rFonts w:hint="eastAsia"/>
          <w:lang w:eastAsia="zh-CN"/>
        </w:rPr>
      </w:pPr>
      <w:r>
        <w:rPr>
          <w:b/>
          <w:lang w:eastAsia="zh-CN"/>
        </w:rPr>
        <w:t>研究项目：</w:t>
      </w:r>
      <w:r>
        <w:rPr>
          <w:lang w:eastAsia="zh-CN"/>
        </w:rPr>
        <w:t xml:space="preserve">Dyadic Force </w:t>
      </w:r>
      <w:r w:rsidR="00236534">
        <w:rPr>
          <w:rFonts w:hint="eastAsia"/>
          <w:lang w:eastAsia="zh-CN"/>
        </w:rPr>
        <w:t>双人电脑游戏</w:t>
      </w:r>
    </w:p>
    <w:p w14:paraId="468A47E4" w14:textId="55D9C60C" w:rsidR="00CC3E4A" w:rsidRDefault="00000000">
      <w:pPr>
        <w:spacing w:after="0"/>
        <w:rPr>
          <w:lang w:eastAsia="zh-CN"/>
        </w:rPr>
      </w:pPr>
      <w:r>
        <w:rPr>
          <w:b/>
          <w:lang w:eastAsia="zh-CN"/>
        </w:rPr>
        <w:t>伦理审查机构：</w:t>
      </w:r>
      <w:r>
        <w:rPr>
          <w:lang w:eastAsia="zh-CN"/>
        </w:rPr>
        <w:t>中国传媒大学学术伦理委员会</w:t>
      </w:r>
    </w:p>
    <w:p w14:paraId="41F4DA02" w14:textId="77777777" w:rsidR="00CC3E4A" w:rsidRDefault="00000000">
      <w:pPr>
        <w:pStyle w:val="1"/>
        <w:rPr>
          <w:lang w:eastAsia="zh-CN"/>
        </w:rPr>
      </w:pPr>
      <w:r>
        <w:rPr>
          <w:rFonts w:ascii="黑体" w:eastAsia="黑体" w:hAnsi="黑体"/>
          <w:lang w:eastAsia="zh-CN"/>
        </w:rPr>
        <w:t>一、研究介绍</w:t>
      </w:r>
    </w:p>
    <w:p w14:paraId="695C52F2" w14:textId="77777777" w:rsidR="00CC3E4A" w:rsidRDefault="00000000">
      <w:pPr>
        <w:ind w:firstLine="363"/>
        <w:rPr>
          <w:lang w:eastAsia="zh-CN"/>
        </w:rPr>
      </w:pPr>
      <w:r>
        <w:rPr>
          <w:lang w:eastAsia="zh-CN"/>
        </w:rPr>
        <w:t>我们邀请您参加一项关于双人协作与游戏行为的研究。在决定是否参加前，请仔细阅读以下内容。如有疑问，请随时向研究者提出。您的参与完全自愿，只有在理解研究内容并同意后才需要签署本文件。</w:t>
      </w:r>
    </w:p>
    <w:p w14:paraId="15E6EE0D" w14:textId="77777777" w:rsidR="00CC3E4A" w:rsidRDefault="00000000">
      <w:pPr>
        <w:pStyle w:val="1"/>
        <w:rPr>
          <w:lang w:eastAsia="zh-CN"/>
        </w:rPr>
      </w:pPr>
      <w:r>
        <w:rPr>
          <w:rFonts w:ascii="黑体" w:eastAsia="黑体" w:hAnsi="黑体"/>
          <w:lang w:eastAsia="zh-CN"/>
        </w:rPr>
        <w:t>二、研究目的</w:t>
      </w:r>
    </w:p>
    <w:p w14:paraId="57471DEC" w14:textId="77777777" w:rsidR="00CC3E4A" w:rsidRDefault="00000000">
      <w:pPr>
        <w:ind w:firstLine="363"/>
        <w:rPr>
          <w:lang w:eastAsia="zh-CN"/>
        </w:rPr>
      </w:pPr>
      <w:r>
        <w:rPr>
          <w:lang w:eastAsia="zh-CN"/>
        </w:rPr>
        <w:t>本研究通过双人共享控制电脑游戏，了解两名参与者共同控制同一虚拟球体时的协调方式，包括共同启动、共同减速、转弯协调、对短暂控制变化的适应和路线选择，并探索朋友与陌生人组合的行为特征。本轮属于可行性预实验，主要检验流程、时长、可玩性、设备与日志可靠性，不用于得出正式因果结论。</w:t>
      </w:r>
    </w:p>
    <w:p w14:paraId="5E53BF39" w14:textId="77777777" w:rsidR="00CC3E4A" w:rsidRDefault="00000000">
      <w:pPr>
        <w:pStyle w:val="1"/>
        <w:rPr>
          <w:lang w:eastAsia="zh-CN"/>
        </w:rPr>
      </w:pPr>
      <w:r>
        <w:rPr>
          <w:rFonts w:ascii="黑体" w:eastAsia="黑体" w:hAnsi="黑体"/>
          <w:lang w:eastAsia="zh-CN"/>
        </w:rPr>
        <w:t>三、参与内容与流程</w:t>
      </w:r>
    </w:p>
    <w:p w14:paraId="4DDBDB67" w14:textId="77777777" w:rsidR="00CC3E4A" w:rsidRDefault="00000000">
      <w:pPr>
        <w:ind w:firstLine="363"/>
        <w:rPr>
          <w:lang w:eastAsia="zh-CN"/>
        </w:rPr>
      </w:pPr>
      <w:r>
        <w:rPr>
          <w:lang w:eastAsia="zh-CN"/>
        </w:rPr>
        <w:t>如果您同意参加，您将与另一名参与者组成一组，分别使用键盘或游戏手柄，通过方向输入共同控制屏幕上的一个虚拟球体。流程如下：</w:t>
      </w:r>
    </w:p>
    <w:p w14:paraId="067CD544" w14:textId="77777777" w:rsidR="00CC3E4A" w:rsidRDefault="00000000">
      <w:pPr>
        <w:spacing w:after="0"/>
        <w:ind w:left="312" w:hanging="255"/>
        <w:rPr>
          <w:lang w:eastAsia="zh-CN"/>
        </w:rPr>
      </w:pPr>
      <w:r>
        <w:rPr>
          <w:lang w:eastAsia="zh-CN"/>
        </w:rPr>
        <w:t>1. 知情同意与任务说明（约5分钟）：阅读并签署本文件，了解任务、数据记录范围和退出方式。</w:t>
      </w:r>
    </w:p>
    <w:p w14:paraId="7E0E32D1" w14:textId="77777777" w:rsidR="00CC3E4A" w:rsidRDefault="00000000">
      <w:pPr>
        <w:spacing w:after="0"/>
        <w:ind w:left="312" w:hanging="255"/>
        <w:rPr>
          <w:lang w:eastAsia="zh-CN"/>
        </w:rPr>
      </w:pPr>
      <w:r>
        <w:rPr>
          <w:lang w:eastAsia="zh-CN"/>
        </w:rPr>
        <w:t>2. 信息录入、设备配对与教学（约4–6分钟）：研究者录入组内编号和关系类别；双方完成输入检测/校准，并通过教学关熟悉推动、转向、碰撞、撞门和终点停车。</w:t>
      </w:r>
    </w:p>
    <w:p w14:paraId="01C08712" w14:textId="77777777" w:rsidR="00CC3E4A" w:rsidRDefault="00000000">
      <w:pPr>
        <w:spacing w:after="0"/>
        <w:ind w:left="312" w:hanging="255"/>
        <w:rPr>
          <w:lang w:eastAsia="zh-CN"/>
        </w:rPr>
      </w:pPr>
      <w:r>
        <w:rPr>
          <w:lang w:eastAsia="zh-CN"/>
        </w:rPr>
        <w:t>3. 五个正式游戏关卡（约15–25分钟）：依次完成共同起步、共同减速、弯道协调、失衡补偿和路线选择任务。</w:t>
      </w:r>
    </w:p>
    <w:p w14:paraId="520A7CDA" w14:textId="77777777" w:rsidR="00CC3E4A" w:rsidRDefault="00000000">
      <w:pPr>
        <w:spacing w:after="0"/>
        <w:ind w:left="312" w:hanging="255"/>
        <w:rPr>
          <w:lang w:eastAsia="zh-CN"/>
        </w:rPr>
      </w:pPr>
      <w:r>
        <w:rPr>
          <w:lang w:eastAsia="zh-CN"/>
        </w:rPr>
        <w:t>4. 简短访谈与数据检查（约5分钟）：回答操作难点、控制变化和疲劳感受等问题；研究者确认日志是否完整。访谈仅作简短书面笔记，默认不录音或录像。</w:t>
      </w:r>
    </w:p>
    <w:p w14:paraId="7764A3B1" w14:textId="77777777" w:rsidR="00CC3E4A" w:rsidRDefault="00000000">
      <w:pPr>
        <w:ind w:firstLine="363"/>
        <w:rPr>
          <w:lang w:eastAsia="zh-CN"/>
        </w:rPr>
      </w:pPr>
      <w:r>
        <w:rPr>
          <w:lang w:eastAsia="zh-CN"/>
        </w:rPr>
        <w:t>预计总时长约30–40分钟，实际时长可能因校准、休息、重试或中断而变化。</w:t>
      </w:r>
    </w:p>
    <w:p w14:paraId="6AE8AEBD" w14:textId="77777777" w:rsidR="00CC3E4A" w:rsidRDefault="00000000">
      <w:pPr>
        <w:pStyle w:val="1"/>
        <w:rPr>
          <w:lang w:eastAsia="zh-CN"/>
        </w:rPr>
      </w:pPr>
      <w:r>
        <w:rPr>
          <w:rFonts w:ascii="黑体" w:eastAsia="黑体" w:hAnsi="黑体"/>
          <w:lang w:eastAsia="zh-CN"/>
        </w:rPr>
        <w:t>四、关于游戏中的控制变化</w:t>
      </w:r>
    </w:p>
    <w:p w14:paraId="7B848902" w14:textId="77777777" w:rsidR="00CC3E4A" w:rsidRDefault="00000000">
      <w:pPr>
        <w:ind w:firstLine="363"/>
        <w:rPr>
          <w:lang w:eastAsia="zh-CN"/>
        </w:rPr>
      </w:pPr>
      <w:r>
        <w:rPr>
          <w:lang w:eastAsia="zh-CN"/>
        </w:rPr>
        <w:t>第四个正式关卡会在若干时段短暂降低其中一名参与者的有效输入，并可能加入轻微侧向偏移。界面会提示该关卡存在“干扰”，但不会显示具体受影响者、强度或下一次发生时间。该变化按预先保存的顺序执行，不由研究者根据现场表现临时决定。您可以随时暂停、休息或退出；实验结束后，研究者可以进一步说明这一设计。</w:t>
      </w:r>
    </w:p>
    <w:p w14:paraId="268917C6" w14:textId="77777777" w:rsidR="00CC3E4A" w:rsidRDefault="00000000">
      <w:pPr>
        <w:pStyle w:val="1"/>
        <w:rPr>
          <w:lang w:eastAsia="zh-CN"/>
        </w:rPr>
      </w:pPr>
      <w:r>
        <w:rPr>
          <w:rFonts w:ascii="黑体" w:eastAsia="黑体" w:hAnsi="黑体"/>
          <w:lang w:eastAsia="zh-CN"/>
        </w:rPr>
        <w:t>五、可能的风险与不适</w:t>
      </w:r>
    </w:p>
    <w:p w14:paraId="7461DF1E" w14:textId="77777777" w:rsidR="00CC3E4A" w:rsidRDefault="00000000">
      <w:pPr>
        <w:ind w:firstLine="363"/>
        <w:rPr>
          <w:lang w:eastAsia="zh-CN"/>
        </w:rPr>
      </w:pPr>
      <w:r>
        <w:rPr>
          <w:lang w:eastAsia="zh-CN"/>
        </w:rPr>
        <w:t>本研究属于低风险电脑游戏操作。您可能因连续使用键盘或手柄感到轻微手部疲劳，也可能因计时、碰撞、失败、屏幕运动、相机震动、闪白效果、手柄震动或双方意见不一致而感到短暂挫折、眼疲劳、头晕或不适。游戏不包含血腥或写实暴力内容。如感到任何不适，请立即告知研究者；您可以暂停、休息、关闭手柄震动或直接退出。</w:t>
      </w:r>
    </w:p>
    <w:p w14:paraId="69B97A15" w14:textId="77777777" w:rsidR="00CC3E4A" w:rsidRDefault="00000000">
      <w:pPr>
        <w:pStyle w:val="1"/>
        <w:rPr>
          <w:lang w:eastAsia="zh-CN"/>
        </w:rPr>
      </w:pPr>
      <w:r>
        <w:rPr>
          <w:rFonts w:ascii="黑体" w:eastAsia="黑体" w:hAnsi="黑体"/>
          <w:lang w:eastAsia="zh-CN"/>
        </w:rPr>
        <w:t>六、可能的受益</w:t>
      </w:r>
    </w:p>
    <w:p w14:paraId="0B8D5EF5" w14:textId="77777777" w:rsidR="00CC3E4A" w:rsidRDefault="00000000">
      <w:pPr>
        <w:ind w:firstLine="363"/>
        <w:rPr>
          <w:lang w:eastAsia="zh-CN"/>
        </w:rPr>
      </w:pPr>
      <w:r>
        <w:rPr>
          <w:lang w:eastAsia="zh-CN"/>
        </w:rPr>
        <w:t>您可能不会从本研究中获得直接个人受益。研究结果可能帮助理解双人连续协作行为，并为合作游戏和共享控制系统的设计提供参考。</w:t>
      </w:r>
    </w:p>
    <w:p w14:paraId="4980A2FD" w14:textId="77777777" w:rsidR="00CC3E4A" w:rsidRDefault="00000000">
      <w:pPr>
        <w:pStyle w:val="1"/>
        <w:rPr>
          <w:lang w:eastAsia="zh-CN"/>
        </w:rPr>
      </w:pPr>
      <w:r>
        <w:rPr>
          <w:rFonts w:ascii="黑体" w:eastAsia="黑体" w:hAnsi="黑体"/>
          <w:lang w:eastAsia="zh-CN"/>
        </w:rPr>
        <w:t>七、保密与数据处理</w:t>
      </w:r>
    </w:p>
    <w:p w14:paraId="66F99069" w14:textId="77777777" w:rsidR="00CC3E4A" w:rsidRDefault="00000000">
      <w:pPr>
        <w:ind w:firstLine="363"/>
        <w:rPr>
          <w:lang w:eastAsia="zh-CN"/>
        </w:rPr>
      </w:pPr>
      <w:r>
        <w:rPr>
          <w:lang w:eastAsia="zh-CN"/>
        </w:rPr>
        <w:t>研究会记录假名化组号、朋友或陌生人关系类别、键盘或手柄输入、校准与输入增益、球体位置和运动轨迹、路线偏差、碰撞、重生、门、干扰、岔路、关卡结果、设备连接与系统质量信息，以及简短访谈笔记。游戏系统不记录您的姓名、学号、电话或电子邮箱；默认不采集音频、视频或生理数据。</w:t>
      </w:r>
    </w:p>
    <w:p w14:paraId="0F25F772" w14:textId="77777777" w:rsidR="00CC3E4A" w:rsidRDefault="00000000">
      <w:pPr>
        <w:ind w:firstLine="363"/>
        <w:rPr>
          <w:lang w:eastAsia="zh-CN"/>
        </w:rPr>
      </w:pPr>
      <w:r>
        <w:rPr>
          <w:lang w:eastAsia="zh-CN"/>
        </w:rPr>
        <w:t>签署的知情同意书与游戏日志分开保管，同意书上不填写游戏编号，研究者不建立姓名与游戏编号的对应表。游戏日志仍含时间戳和行为轨迹，因此会按照研究数据进行保护，而不会简单称为完全匿名数据。</w:t>
      </w:r>
    </w:p>
    <w:p w14:paraId="3E928816" w14:textId="77777777" w:rsidR="00CC3E4A" w:rsidRDefault="00000000">
      <w:pPr>
        <w:ind w:firstLine="363"/>
        <w:rPr>
          <w:lang w:eastAsia="zh-CN"/>
        </w:rPr>
      </w:pPr>
      <w:r>
        <w:rPr>
          <w:lang w:eastAsia="zh-CN"/>
        </w:rPr>
        <w:t>游戏日志和电子研究材料由项目负责人王照涵保存在其本人管理并设有登录保护的电脑中，仅用于本研究相关的论文、学位工作、学术会议和必要的数据核验，不上传至公开代码仓库。纸质同意书如有，将与电子数据分开保存。数据计划保存至相关论文正式发表后一年；届时删除纸质/电子同意书、访谈笔记及其他可能识别参与者的材料。若学校或期刊没有额外归档要求，不含身份信息的游戏日志也将一并删除；如需继续保留，只保留无法直接识别个人的研究数据。研究成果只以汇总形式或去除身份信息的引语呈现。</w:t>
      </w:r>
    </w:p>
    <w:p w14:paraId="167B8C43" w14:textId="77777777" w:rsidR="00CC3E4A" w:rsidRDefault="00000000">
      <w:pPr>
        <w:pStyle w:val="1"/>
        <w:rPr>
          <w:lang w:eastAsia="zh-CN"/>
        </w:rPr>
      </w:pPr>
      <w:r>
        <w:rPr>
          <w:rFonts w:ascii="黑体" w:eastAsia="黑体" w:hAnsi="黑体"/>
          <w:lang w:eastAsia="zh-CN"/>
        </w:rPr>
        <w:t>八、自愿参与与退出权利</w:t>
      </w:r>
    </w:p>
    <w:p w14:paraId="1CC098C5" w14:textId="77777777" w:rsidR="00CC3E4A" w:rsidRDefault="00000000">
      <w:pPr>
        <w:ind w:firstLine="363"/>
        <w:rPr>
          <w:lang w:eastAsia="zh-CN"/>
        </w:rPr>
      </w:pPr>
      <w:r>
        <w:rPr>
          <w:lang w:eastAsia="zh-CN"/>
        </w:rPr>
        <w:t>您的参与完全自愿。您可以拒绝参加，也可以在实验任何阶段暂停或退出，无需说明理由，不会受到处罚或不利影响；搭档的决定不能替代您的个人决定。退出时告知研究者即可，研究者会立即停止本次任务和后续记录。</w:t>
      </w:r>
    </w:p>
    <w:p w14:paraId="23B17A69" w14:textId="77777777" w:rsidR="00CC3E4A" w:rsidRDefault="00000000">
      <w:pPr>
        <w:ind w:firstLine="363"/>
        <w:rPr>
          <w:lang w:eastAsia="zh-CN"/>
        </w:rPr>
      </w:pPr>
      <w:r>
        <w:rPr>
          <w:lang w:eastAsia="zh-CN"/>
        </w:rPr>
        <w:t>如您希望删除退出前已经产生的数据，请在离场前提出，研究者将删除能够定位的本次游戏日志和访谈笔记。由于姓名与游戏编号不建立对应，离场后可能无法再准确确认哪一份日志属于您，因此无法保证事后单独定位和删除。</w:t>
      </w:r>
    </w:p>
    <w:p w14:paraId="6AB1D480" w14:textId="77777777" w:rsidR="00CC3E4A" w:rsidRDefault="00000000">
      <w:pPr>
        <w:pStyle w:val="1"/>
        <w:rPr>
          <w:lang w:eastAsia="zh-CN"/>
        </w:rPr>
      </w:pPr>
      <w:r>
        <w:rPr>
          <w:rFonts w:ascii="黑体" w:eastAsia="黑体" w:hAnsi="黑体"/>
          <w:lang w:eastAsia="zh-CN"/>
        </w:rPr>
        <w:lastRenderedPageBreak/>
        <w:t>九、联系方式</w:t>
      </w:r>
    </w:p>
    <w:p w14:paraId="433221D8" w14:textId="77777777" w:rsidR="00CC3E4A" w:rsidRDefault="00000000">
      <w:pPr>
        <w:ind w:firstLine="363"/>
        <w:rPr>
          <w:lang w:eastAsia="zh-CN"/>
        </w:rPr>
      </w:pPr>
      <w:r>
        <w:rPr>
          <w:lang w:eastAsia="zh-CN"/>
        </w:rPr>
        <w:t>如果您对本研究、参与过程、数据使用、退出或研究结果有疑问，请联系：</w:t>
      </w:r>
    </w:p>
    <w:p w14:paraId="75493228" w14:textId="77777777" w:rsidR="00CC3E4A" w:rsidRDefault="00000000">
      <w:pPr>
        <w:spacing w:after="0"/>
        <w:rPr>
          <w:lang w:eastAsia="zh-CN"/>
        </w:rPr>
      </w:pPr>
      <w:r>
        <w:rPr>
          <w:b/>
          <w:lang w:eastAsia="zh-CN"/>
        </w:rPr>
        <w:t>研究负责人：</w:t>
      </w:r>
      <w:r>
        <w:rPr>
          <w:lang w:eastAsia="zh-CN"/>
        </w:rPr>
        <w:t>王照涵</w:t>
      </w:r>
    </w:p>
    <w:p w14:paraId="14162ECE" w14:textId="77777777" w:rsidR="00CC3E4A" w:rsidRDefault="00000000">
      <w:pPr>
        <w:spacing w:after="0"/>
        <w:rPr>
          <w:lang w:eastAsia="zh-CN"/>
        </w:rPr>
      </w:pPr>
      <w:r>
        <w:rPr>
          <w:b/>
          <w:lang w:eastAsia="zh-CN"/>
        </w:rPr>
        <w:t>电话：</w:t>
      </w:r>
      <w:r>
        <w:rPr>
          <w:lang w:eastAsia="zh-CN"/>
        </w:rPr>
        <w:t>186-0003-0088</w:t>
      </w:r>
    </w:p>
    <w:p w14:paraId="320E5B7F" w14:textId="77777777" w:rsidR="00CC3E4A" w:rsidRDefault="00000000">
      <w:pPr>
        <w:spacing w:after="0"/>
      </w:pPr>
      <w:r>
        <w:rPr>
          <w:b/>
        </w:rPr>
        <w:t>邮箱：</w:t>
      </w:r>
      <w:r>
        <w:t>zhaohan@latentcat.com</w:t>
      </w:r>
    </w:p>
    <w:p w14:paraId="6BD8D5A0" w14:textId="77777777" w:rsidR="00CC3E4A" w:rsidRDefault="00000000">
      <w:pPr>
        <w:ind w:firstLine="363"/>
        <w:rPr>
          <w:lang w:eastAsia="zh-CN"/>
        </w:rPr>
      </w:pPr>
      <w:r>
        <w:rPr>
          <w:lang w:eastAsia="zh-CN"/>
        </w:rPr>
        <w:t>如果您对研究参与者权益、投诉渠道或伦理问题有疑问，请联系：</w:t>
      </w:r>
    </w:p>
    <w:p w14:paraId="788847B1" w14:textId="77777777" w:rsidR="00CC3E4A" w:rsidRDefault="00000000">
      <w:pPr>
        <w:spacing w:after="0"/>
        <w:rPr>
          <w:lang w:eastAsia="zh-CN"/>
        </w:rPr>
      </w:pPr>
      <w:r>
        <w:rPr>
          <w:b/>
          <w:lang w:eastAsia="zh-CN"/>
        </w:rPr>
        <w:t>伦理事务联系部门：</w:t>
      </w:r>
      <w:r>
        <w:rPr>
          <w:lang w:eastAsia="zh-CN"/>
        </w:rPr>
        <w:t>中国传媒大学科学研究处</w:t>
      </w:r>
    </w:p>
    <w:p w14:paraId="1F335926" w14:textId="77777777" w:rsidR="00CC3E4A" w:rsidRDefault="00000000">
      <w:pPr>
        <w:spacing w:after="0"/>
      </w:pPr>
      <w:r>
        <w:rPr>
          <w:b/>
        </w:rPr>
        <w:t>电话：</w:t>
      </w:r>
      <w:r>
        <w:t>010-65779290</w:t>
      </w:r>
    </w:p>
    <w:p w14:paraId="0FEFC66C" w14:textId="77777777" w:rsidR="00CC3E4A" w:rsidRDefault="00000000">
      <w:pPr>
        <w:spacing w:after="0"/>
      </w:pPr>
      <w:r>
        <w:rPr>
          <w:b/>
        </w:rPr>
        <w:t>邮箱：</w:t>
      </w:r>
      <w:r>
        <w:t>research@cuc.edu.cn</w:t>
      </w:r>
    </w:p>
    <w:p w14:paraId="7C9BD8E0" w14:textId="77777777" w:rsidR="00CC3E4A" w:rsidRDefault="00000000">
      <w:pPr>
        <w:pStyle w:val="1"/>
        <w:rPr>
          <w:lang w:eastAsia="zh-CN"/>
        </w:rPr>
      </w:pPr>
      <w:r>
        <w:rPr>
          <w:rFonts w:ascii="黑体" w:eastAsia="黑体" w:hAnsi="黑体"/>
          <w:lang w:eastAsia="zh-CN"/>
        </w:rPr>
        <w:t>参与者声明</w:t>
      </w:r>
    </w:p>
    <w:p w14:paraId="01DBF9B2" w14:textId="77777777" w:rsidR="00CC3E4A" w:rsidRDefault="00000000">
      <w:pPr>
        <w:rPr>
          <w:lang w:eastAsia="zh-CN"/>
        </w:rPr>
      </w:pPr>
      <w:r>
        <w:rPr>
          <w:lang w:eastAsia="zh-CN"/>
        </w:rPr>
        <w:t>我已阅读并理解本知情同意书。研究者已向我解释研究目的、内容、控制变化、可能风险、数据处理和退出权利，并回答了我的问题。我理解本研究数据的记录方式，也理解参与完全自愿，可以随时暂停或退出。</w:t>
      </w:r>
    </w:p>
    <w:p w14:paraId="0DC6FE1B" w14:textId="77777777" w:rsidR="00236534" w:rsidRDefault="00236534">
      <w:pPr>
        <w:rPr>
          <w:rFonts w:hint="eastAsia"/>
          <w:lang w:eastAsia="zh-CN"/>
        </w:rPr>
      </w:pPr>
    </w:p>
    <w:p w14:paraId="6F06DFED" w14:textId="77777777" w:rsidR="00CC3E4A" w:rsidRDefault="00000000">
      <w:pPr>
        <w:spacing w:before="40" w:after="60"/>
        <w:ind w:left="227"/>
        <w:rPr>
          <w:b/>
          <w:lang w:eastAsia="zh-CN"/>
        </w:rPr>
      </w:pPr>
      <w:r>
        <w:rPr>
          <w:b/>
          <w:lang w:eastAsia="zh-CN"/>
        </w:rPr>
        <w:t>□ 我同意参加本研究。</w:t>
      </w:r>
    </w:p>
    <w:p w14:paraId="29E00C78" w14:textId="41C3E7A0" w:rsidR="00236534" w:rsidRDefault="00236534">
      <w:pPr>
        <w:spacing w:before="40" w:after="60"/>
        <w:ind w:left="227"/>
        <w:rPr>
          <w:rFonts w:hint="eastAsia"/>
          <w:lang w:eastAsia="zh-CN"/>
        </w:rPr>
      </w:pPr>
    </w:p>
    <w:p w14:paraId="75C98520" w14:textId="77777777" w:rsidR="00CC3E4A" w:rsidRDefault="00000000">
      <w:pPr>
        <w:spacing w:after="0"/>
        <w:rPr>
          <w:lang w:eastAsia="zh-CN"/>
        </w:rPr>
      </w:pPr>
      <w:r>
        <w:rPr>
          <w:b/>
          <w:lang w:eastAsia="zh-CN"/>
        </w:rPr>
        <w:t>参与者姓名：</w:t>
      </w:r>
      <w:r>
        <w:rPr>
          <w:lang w:eastAsia="zh-CN"/>
        </w:rPr>
        <w:t>________________________</w:t>
      </w:r>
    </w:p>
    <w:p w14:paraId="09433DCF" w14:textId="77777777" w:rsidR="00236534" w:rsidRDefault="00236534">
      <w:pPr>
        <w:spacing w:after="0"/>
        <w:rPr>
          <w:rFonts w:hint="eastAsia"/>
          <w:lang w:eastAsia="zh-CN"/>
        </w:rPr>
      </w:pPr>
    </w:p>
    <w:p w14:paraId="4F052153" w14:textId="77777777" w:rsidR="00CC3E4A" w:rsidRDefault="00000000">
      <w:pPr>
        <w:spacing w:after="0"/>
        <w:rPr>
          <w:lang w:eastAsia="zh-CN"/>
        </w:rPr>
      </w:pPr>
      <w:r>
        <w:rPr>
          <w:b/>
          <w:lang w:eastAsia="zh-CN"/>
        </w:rPr>
        <w:t>参与者签名：</w:t>
      </w:r>
      <w:r>
        <w:rPr>
          <w:lang w:eastAsia="zh-CN"/>
        </w:rPr>
        <w:t>________________________</w:t>
      </w:r>
    </w:p>
    <w:p w14:paraId="61A8987D" w14:textId="77777777" w:rsidR="00236534" w:rsidRDefault="00236534">
      <w:pPr>
        <w:spacing w:after="0"/>
        <w:rPr>
          <w:rFonts w:hint="eastAsia"/>
          <w:lang w:eastAsia="zh-CN"/>
        </w:rPr>
      </w:pPr>
    </w:p>
    <w:p w14:paraId="12DC3B02" w14:textId="77777777" w:rsidR="00CC3E4A" w:rsidRDefault="00000000">
      <w:pPr>
        <w:spacing w:after="0"/>
        <w:rPr>
          <w:lang w:eastAsia="zh-CN"/>
        </w:rPr>
      </w:pPr>
      <w:r>
        <w:rPr>
          <w:b/>
          <w:lang w:eastAsia="zh-CN"/>
        </w:rPr>
        <w:t>日期：</w:t>
      </w:r>
      <w:r>
        <w:rPr>
          <w:lang w:eastAsia="zh-CN"/>
        </w:rPr>
        <w:t>________年____月____日</w:t>
      </w:r>
    </w:p>
    <w:p w14:paraId="338F9E8F" w14:textId="77777777" w:rsidR="00236534" w:rsidRDefault="00236534">
      <w:pPr>
        <w:spacing w:after="0"/>
        <w:rPr>
          <w:rFonts w:hint="eastAsia"/>
          <w:lang w:eastAsia="zh-CN"/>
        </w:rPr>
      </w:pPr>
    </w:p>
    <w:p w14:paraId="25D064A4" w14:textId="77777777" w:rsidR="00CC3E4A" w:rsidRDefault="00000000">
      <w:pPr>
        <w:pStyle w:val="1"/>
        <w:rPr>
          <w:lang w:eastAsia="zh-CN"/>
        </w:rPr>
      </w:pPr>
      <w:r>
        <w:rPr>
          <w:rFonts w:ascii="黑体" w:eastAsia="黑体" w:hAnsi="黑体"/>
          <w:lang w:eastAsia="zh-CN"/>
        </w:rPr>
        <w:t>研究者声明</w:t>
      </w:r>
    </w:p>
    <w:p w14:paraId="46B1A1CC" w14:textId="77777777" w:rsidR="00CC3E4A" w:rsidRDefault="00000000">
      <w:pPr>
        <w:rPr>
          <w:lang w:eastAsia="zh-CN"/>
        </w:rPr>
      </w:pPr>
      <w:r>
        <w:rPr>
          <w:lang w:eastAsia="zh-CN"/>
        </w:rPr>
        <w:t>我已向上述参与者解释本研究的目的、内容、程序、控制变化、可能风险、数据处理和退出权利，并回答了其提出的问题。我确认该参与者在充分理解的基础上自愿同意参加。</w:t>
      </w:r>
    </w:p>
    <w:p w14:paraId="73B1631F" w14:textId="77777777" w:rsidR="00236534" w:rsidRDefault="00236534">
      <w:pPr>
        <w:rPr>
          <w:rFonts w:hint="eastAsia"/>
          <w:lang w:eastAsia="zh-CN"/>
        </w:rPr>
      </w:pPr>
    </w:p>
    <w:p w14:paraId="2798EE1F" w14:textId="77777777" w:rsidR="00CC3E4A" w:rsidRDefault="00000000">
      <w:pPr>
        <w:spacing w:after="0"/>
        <w:rPr>
          <w:lang w:eastAsia="zh-CN"/>
        </w:rPr>
      </w:pPr>
      <w:r>
        <w:rPr>
          <w:b/>
          <w:lang w:eastAsia="zh-CN"/>
        </w:rPr>
        <w:t>研究者签名：</w:t>
      </w:r>
      <w:r>
        <w:rPr>
          <w:lang w:eastAsia="zh-CN"/>
        </w:rPr>
        <w:t>________________________</w:t>
      </w:r>
    </w:p>
    <w:p w14:paraId="340DC4E6" w14:textId="77777777" w:rsidR="00236534" w:rsidRDefault="00236534">
      <w:pPr>
        <w:spacing w:after="0"/>
        <w:rPr>
          <w:rFonts w:hint="eastAsia"/>
          <w:lang w:eastAsia="zh-CN"/>
        </w:rPr>
      </w:pPr>
    </w:p>
    <w:p w14:paraId="30F3DB07" w14:textId="77777777" w:rsidR="00CC3E4A" w:rsidRDefault="00000000">
      <w:pPr>
        <w:spacing w:after="0"/>
        <w:rPr>
          <w:lang w:eastAsia="zh-CN"/>
        </w:rPr>
      </w:pPr>
      <w:r>
        <w:rPr>
          <w:b/>
          <w:lang w:eastAsia="zh-CN"/>
        </w:rPr>
        <w:t>日期：</w:t>
      </w:r>
      <w:r>
        <w:rPr>
          <w:lang w:eastAsia="zh-CN"/>
        </w:rPr>
        <w:t>________年____月____日</w:t>
      </w:r>
    </w:p>
    <w:sectPr w:rsidR="00CC3E4A" w:rsidSect="00034616">
      <w:footerReference w:type="default" r:id="rId8"/>
      <w:pgSz w:w="12240" w:h="15840"/>
      <w:pgMar w:top="879" w:right="1134" w:bottom="879"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C2665B" w14:textId="77777777" w:rsidR="00566726" w:rsidRDefault="00566726">
      <w:pPr>
        <w:spacing w:after="0" w:line="240" w:lineRule="auto"/>
      </w:pPr>
      <w:r>
        <w:separator/>
      </w:r>
    </w:p>
  </w:endnote>
  <w:endnote w:type="continuationSeparator" w:id="0">
    <w:p w14:paraId="5A750CCB" w14:textId="77777777" w:rsidR="00566726" w:rsidRDefault="00566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D825D" w14:textId="0E074F9F" w:rsidR="00CC3E4A" w:rsidRDefault="00CC3E4A">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E39917" w14:textId="77777777" w:rsidR="00566726" w:rsidRDefault="00566726">
      <w:pPr>
        <w:spacing w:after="0" w:line="240" w:lineRule="auto"/>
      </w:pPr>
      <w:r>
        <w:separator/>
      </w:r>
    </w:p>
  </w:footnote>
  <w:footnote w:type="continuationSeparator" w:id="0">
    <w:p w14:paraId="1F84AC90" w14:textId="77777777" w:rsidR="00566726" w:rsidRDefault="00566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72721604">
    <w:abstractNumId w:val="8"/>
  </w:num>
  <w:num w:numId="2" w16cid:durableId="815684360">
    <w:abstractNumId w:val="6"/>
  </w:num>
  <w:num w:numId="3" w16cid:durableId="2040621490">
    <w:abstractNumId w:val="5"/>
  </w:num>
  <w:num w:numId="4" w16cid:durableId="352852046">
    <w:abstractNumId w:val="4"/>
  </w:num>
  <w:num w:numId="5" w16cid:durableId="1495681336">
    <w:abstractNumId w:val="7"/>
  </w:num>
  <w:num w:numId="6" w16cid:durableId="1135412105">
    <w:abstractNumId w:val="3"/>
  </w:num>
  <w:num w:numId="7" w16cid:durableId="230502828">
    <w:abstractNumId w:val="2"/>
  </w:num>
  <w:num w:numId="8" w16cid:durableId="1453355288">
    <w:abstractNumId w:val="1"/>
  </w:num>
  <w:num w:numId="9" w16cid:durableId="19277609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360"/>
    <w:rsid w:val="00236534"/>
    <w:rsid w:val="0029639D"/>
    <w:rsid w:val="00326F90"/>
    <w:rsid w:val="00566726"/>
    <w:rsid w:val="00936888"/>
    <w:rsid w:val="00AA1D8D"/>
    <w:rsid w:val="00B47730"/>
    <w:rsid w:val="00CB0664"/>
    <w:rsid w:val="00CC3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E6351"/>
  <w14:defaultImageDpi w14:val="300"/>
  <w15:docId w15:val="{324E2DF5-2A0A-3545-B3CC-EC238C744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30" w:line="259" w:lineRule="auto"/>
    </w:pPr>
    <w:rPr>
      <w:rFonts w:ascii="宋体" w:eastAsia="宋体" w:hAnsi="宋体"/>
      <w:sz w:val="18"/>
    </w:rPr>
  </w:style>
  <w:style w:type="paragraph" w:styleId="1">
    <w:name w:val="heading 1"/>
    <w:basedOn w:val="a1"/>
    <w:next w:val="a1"/>
    <w:link w:val="10"/>
    <w:uiPriority w:val="9"/>
    <w:qFormat/>
    <w:rsid w:val="00FC693F"/>
    <w:pPr>
      <w:keepNext/>
      <w:keepLines/>
      <w:spacing w:before="80"/>
      <w:outlineLvl w:val="0"/>
    </w:pPr>
    <w:rPr>
      <w:rFonts w:asciiTheme="majorHAnsi" w:eastAsiaTheme="majorEastAsia" w:hAnsiTheme="majorHAnsi" w:cstheme="majorBidi"/>
      <w:b/>
      <w:bCs/>
      <w:color w:val="365F91" w:themeColor="accent1" w:themeShade="BF"/>
      <w:sz w:val="21"/>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340</Words>
  <Characters>1941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Dyadic Force 可行性预实验知情同意书</dc:title>
  <dc:subject/>
  <dc:creator>Zhaohan Wang</dc:creator>
  <cp:keywords/>
  <dc:description>generated by python-docx</dc:description>
  <cp:lastModifiedBy>HA278785@365mak.com</cp:lastModifiedBy>
  <cp:revision>3</cp:revision>
  <cp:lastPrinted>2026-08-16T10:36:00Z</cp:lastPrinted>
  <dcterms:created xsi:type="dcterms:W3CDTF">2013-12-23T23:15:00Z</dcterms:created>
  <dcterms:modified xsi:type="dcterms:W3CDTF">2026-08-16T11:06:00Z</dcterms:modified>
  <cp:category/>
</cp:coreProperties>
</file>