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1.1最简单的配置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dataDir=/var/lib/zookeeper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1.2配置说明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basic time unit in milliseconds used by ZooKeeper. It is used to do heartbeats and the minimum session timeout will be twice the tickTime.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location to store the in-memory database snapshots and, unless specified otherwise, the transaction log of updates to the database.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port to listen for client connections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启动zookeeper服务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zkServer.sh start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启动zookeeper客户端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zkCli.sh -server 127.0.0.1:2181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680210">
    <w:nsid w:val="5BF36E92"/>
    <w:multiLevelType w:val="singleLevel"/>
    <w:tmpl w:val="5BF36E9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42680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002534"/>
    <w:rsid w:val="131342D8"/>
    <w:rsid w:val="14A04D63"/>
    <w:rsid w:val="1677276B"/>
    <w:rsid w:val="4F9D6C2D"/>
    <w:rsid w:val="540867EC"/>
    <w:rsid w:val="57212282"/>
    <w:rsid w:val="580B498B"/>
    <w:rsid w:val="5D441192"/>
    <w:rsid w:val="610750C1"/>
    <w:rsid w:val="63C55EBE"/>
    <w:rsid w:val="68F4103E"/>
    <w:rsid w:val="6B5A17AD"/>
    <w:rsid w:val="703D7D31"/>
    <w:rsid w:val="77D1362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2018-11-20T02:10:40Z</dcterms:created>
  <cp:lastModifiedBy>zj</cp:lastModifiedBy>
  <dcterms:modified xsi:type="dcterms:W3CDTF">2018-11-20T02:16:58Z</dcterms:modified>
  <dc:title>最基础的配置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