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217C97" w14:textId="77777777" w:rsidR="007B1C5B" w:rsidRDefault="007B1C5B" w:rsidP="00082254">
      <w:pPr>
        <w:jc w:val="center"/>
        <w:rPr>
          <w:rFonts w:ascii="Times New Roman" w:hAnsi="Times New Roman" w:cs="Times New Roman"/>
          <w:b/>
          <w:bCs/>
          <w:sz w:val="24"/>
        </w:rPr>
      </w:pPr>
    </w:p>
    <w:p w14:paraId="3DB4A188" w14:textId="77777777" w:rsidR="007B1C5B" w:rsidRDefault="007B1C5B" w:rsidP="00082254">
      <w:pPr>
        <w:jc w:val="center"/>
        <w:rPr>
          <w:rFonts w:ascii="Times New Roman" w:hAnsi="Times New Roman" w:cs="Times New Roman"/>
          <w:b/>
          <w:bCs/>
          <w:sz w:val="24"/>
        </w:rPr>
      </w:pPr>
    </w:p>
    <w:p w14:paraId="4E55A031" w14:textId="77777777" w:rsidR="007B1C5B" w:rsidRDefault="007B1C5B" w:rsidP="00082254">
      <w:pPr>
        <w:jc w:val="center"/>
        <w:rPr>
          <w:rFonts w:ascii="Times New Roman" w:hAnsi="Times New Roman" w:cs="Times New Roman"/>
          <w:b/>
          <w:bCs/>
          <w:sz w:val="24"/>
        </w:rPr>
      </w:pPr>
    </w:p>
    <w:p w14:paraId="0A88E1D4" w14:textId="77777777" w:rsidR="007B1C5B" w:rsidRDefault="007B1C5B" w:rsidP="00082254">
      <w:pPr>
        <w:jc w:val="center"/>
        <w:rPr>
          <w:rFonts w:ascii="Times New Roman" w:hAnsi="Times New Roman" w:cs="Times New Roman"/>
          <w:b/>
          <w:bCs/>
          <w:sz w:val="24"/>
        </w:rPr>
      </w:pPr>
    </w:p>
    <w:p w14:paraId="48A9BD8E" w14:textId="77777777" w:rsidR="007B1C5B" w:rsidRDefault="007B1C5B" w:rsidP="00082254">
      <w:pPr>
        <w:jc w:val="center"/>
        <w:rPr>
          <w:rFonts w:ascii="Times New Roman" w:hAnsi="Times New Roman" w:cs="Times New Roman"/>
          <w:b/>
          <w:bCs/>
          <w:sz w:val="24"/>
        </w:rPr>
      </w:pPr>
    </w:p>
    <w:p w14:paraId="68122AF3" w14:textId="77777777" w:rsidR="007B1C5B" w:rsidRDefault="007B1C5B" w:rsidP="00082254">
      <w:pPr>
        <w:jc w:val="center"/>
        <w:rPr>
          <w:rFonts w:ascii="Times New Roman" w:hAnsi="Times New Roman" w:cs="Times New Roman"/>
          <w:b/>
          <w:bCs/>
          <w:sz w:val="24"/>
        </w:rPr>
      </w:pPr>
    </w:p>
    <w:p w14:paraId="438A4518" w14:textId="77777777" w:rsidR="007B1C5B" w:rsidRDefault="007B1C5B" w:rsidP="00082254">
      <w:pPr>
        <w:jc w:val="center"/>
        <w:rPr>
          <w:rFonts w:ascii="Times New Roman" w:hAnsi="Times New Roman" w:cs="Times New Roman"/>
          <w:b/>
          <w:bCs/>
          <w:sz w:val="24"/>
        </w:rPr>
      </w:pPr>
    </w:p>
    <w:p w14:paraId="77890221" w14:textId="77777777" w:rsidR="007B1C5B" w:rsidRDefault="007B1C5B" w:rsidP="00082254">
      <w:pPr>
        <w:jc w:val="center"/>
        <w:rPr>
          <w:rFonts w:ascii="Times New Roman" w:hAnsi="Times New Roman" w:cs="Times New Roman"/>
          <w:b/>
          <w:bCs/>
          <w:sz w:val="24"/>
        </w:rPr>
      </w:pPr>
    </w:p>
    <w:p w14:paraId="4985656C" w14:textId="2A897CE4" w:rsidR="00082254" w:rsidRDefault="00082254" w:rsidP="00082254">
      <w:pPr>
        <w:jc w:val="center"/>
        <w:rPr>
          <w:rFonts w:ascii="Times New Roman" w:hAnsi="Times New Roman" w:cs="Times New Roman"/>
          <w:b/>
          <w:bCs/>
          <w:sz w:val="24"/>
        </w:rPr>
      </w:pPr>
      <w:r w:rsidRPr="00082254">
        <w:rPr>
          <w:rFonts w:ascii="Times New Roman" w:hAnsi="Times New Roman" w:cs="Times New Roman"/>
          <w:b/>
          <w:bCs/>
          <w:sz w:val="24"/>
        </w:rPr>
        <w:t>Exploring Sleep-Related Factors</w:t>
      </w:r>
      <w:r w:rsidRPr="00082254">
        <w:rPr>
          <w:rFonts w:ascii="Times New Roman" w:hAnsi="Times New Roman" w:cs="Times New Roman"/>
          <w:b/>
          <w:bCs/>
          <w:sz w:val="24"/>
          <w:lang w:eastAsia="ja-JP"/>
        </w:rPr>
        <w:t>, Emotional Regulation and Cognitive Performance Using Secondary Data</w:t>
      </w:r>
    </w:p>
    <w:p w14:paraId="0D603F10" w14:textId="1BBDB391" w:rsidR="007B1C5B" w:rsidRPr="007B1C5B" w:rsidRDefault="007B1C5B" w:rsidP="00082254">
      <w:pPr>
        <w:jc w:val="center"/>
        <w:rPr>
          <w:rFonts w:ascii="Times New Roman" w:hAnsi="Times New Roman" w:cs="Times New Roman"/>
          <w:sz w:val="24"/>
        </w:rPr>
      </w:pPr>
      <w:r w:rsidRPr="007B1C5B">
        <w:rPr>
          <w:rFonts w:ascii="Times New Roman" w:hAnsi="Times New Roman" w:cs="Times New Roman" w:hint="eastAsia"/>
          <w:sz w:val="24"/>
        </w:rPr>
        <w:t>1</w:t>
      </w:r>
      <w:r w:rsidRPr="007B1C5B">
        <w:rPr>
          <w:rFonts w:ascii="Times New Roman" w:hAnsi="Times New Roman" w:cs="Times New Roman" w:hint="eastAsia"/>
          <w:sz w:val="24"/>
          <w:vertAlign w:val="superscript"/>
        </w:rPr>
        <w:t>st</w:t>
      </w:r>
      <w:r w:rsidRPr="007B1C5B">
        <w:rPr>
          <w:rFonts w:ascii="Times New Roman" w:hAnsi="Times New Roman" w:cs="Times New Roman" w:hint="eastAsia"/>
          <w:sz w:val="24"/>
        </w:rPr>
        <w:t xml:space="preserve"> Independent Secondary Data Analysis P</w:t>
      </w:r>
      <w:r w:rsidRPr="007B1C5B">
        <w:rPr>
          <w:rFonts w:ascii="Times New Roman" w:hAnsi="Times New Roman" w:cs="Times New Roman"/>
          <w:sz w:val="24"/>
        </w:rPr>
        <w:t>roject</w:t>
      </w:r>
    </w:p>
    <w:p w14:paraId="01B00EE9" w14:textId="787989AD" w:rsidR="007B1C5B" w:rsidRPr="004529CF" w:rsidRDefault="007B1C5B" w:rsidP="00082254">
      <w:pPr>
        <w:jc w:val="center"/>
        <w:rPr>
          <w:rFonts w:ascii="Times New Roman" w:hAnsi="Times New Roman" w:cs="Times New Roman"/>
          <w:sz w:val="24"/>
          <w:lang w:eastAsia="ja-JP"/>
        </w:rPr>
      </w:pPr>
      <w:proofErr w:type="gramStart"/>
      <w:r w:rsidRPr="007B1C5B">
        <w:rPr>
          <w:rFonts w:ascii="Times New Roman" w:hAnsi="Times New Roman" w:cs="Times New Roman" w:hint="eastAsia"/>
          <w:sz w:val="24"/>
        </w:rPr>
        <w:t>Date</w:t>
      </w:r>
      <w:r w:rsidRPr="007B1C5B">
        <w:rPr>
          <w:rFonts w:ascii="Times New Roman" w:hAnsi="Times New Roman" w:cs="Times New Roman"/>
          <w:sz w:val="24"/>
        </w:rPr>
        <w:t> </w:t>
      </w:r>
      <w:r w:rsidRPr="004529CF">
        <w:rPr>
          <w:rFonts w:ascii="Times New Roman" w:hAnsi="Times New Roman" w:cs="Times New Roman"/>
          <w:sz w:val="24"/>
          <w:lang w:eastAsia="ja-JP"/>
        </w:rPr>
        <w:t>:</w:t>
      </w:r>
      <w:proofErr w:type="gramEnd"/>
      <w:r w:rsidRPr="004529CF">
        <w:rPr>
          <w:rFonts w:ascii="Times New Roman" w:hAnsi="Times New Roman" w:cs="Times New Roman"/>
          <w:sz w:val="24"/>
          <w:lang w:eastAsia="ja-JP"/>
        </w:rPr>
        <w:t xml:space="preserve"> August</w:t>
      </w:r>
    </w:p>
    <w:p w14:paraId="352E7B8D" w14:textId="79EE8FF5" w:rsidR="005E6A6F" w:rsidRPr="004529CF" w:rsidRDefault="005E6A6F" w:rsidP="00082254">
      <w:pPr>
        <w:rPr>
          <w:rFonts w:ascii="Times New Roman" w:hAnsi="Times New Roman" w:cs="Times New Roman"/>
          <w:b/>
          <w:bCs/>
          <w:sz w:val="24"/>
        </w:rPr>
      </w:pPr>
    </w:p>
    <w:p w14:paraId="7A3B2932" w14:textId="77777777" w:rsidR="007B1C5B" w:rsidRPr="004529CF" w:rsidRDefault="007B1C5B" w:rsidP="00082254">
      <w:pPr>
        <w:rPr>
          <w:rFonts w:ascii="Times New Roman" w:hAnsi="Times New Roman" w:cs="Times New Roman"/>
          <w:b/>
          <w:bCs/>
          <w:sz w:val="24"/>
        </w:rPr>
      </w:pPr>
    </w:p>
    <w:p w14:paraId="360AA093" w14:textId="77777777" w:rsidR="007B1C5B" w:rsidRPr="004529CF" w:rsidRDefault="007B1C5B" w:rsidP="00082254">
      <w:pPr>
        <w:rPr>
          <w:rFonts w:ascii="Times New Roman" w:hAnsi="Times New Roman" w:cs="Times New Roman"/>
          <w:b/>
          <w:bCs/>
          <w:sz w:val="24"/>
        </w:rPr>
      </w:pPr>
    </w:p>
    <w:p w14:paraId="4AC4D784" w14:textId="77777777" w:rsidR="007B1C5B" w:rsidRPr="004529CF" w:rsidRDefault="007B1C5B" w:rsidP="00082254">
      <w:pPr>
        <w:rPr>
          <w:rFonts w:ascii="Times New Roman" w:hAnsi="Times New Roman" w:cs="Times New Roman"/>
          <w:b/>
          <w:bCs/>
          <w:sz w:val="24"/>
        </w:rPr>
      </w:pPr>
    </w:p>
    <w:p w14:paraId="3BDAC473" w14:textId="77777777" w:rsidR="007B1C5B" w:rsidRPr="004529CF" w:rsidRDefault="007B1C5B" w:rsidP="00082254">
      <w:pPr>
        <w:rPr>
          <w:rFonts w:ascii="Times New Roman" w:hAnsi="Times New Roman" w:cs="Times New Roman"/>
          <w:b/>
          <w:bCs/>
          <w:sz w:val="24"/>
        </w:rPr>
      </w:pPr>
    </w:p>
    <w:p w14:paraId="2671E90F" w14:textId="77777777" w:rsidR="007B1C5B" w:rsidRPr="004529CF" w:rsidRDefault="007B1C5B" w:rsidP="00082254">
      <w:pPr>
        <w:rPr>
          <w:rFonts w:ascii="Times New Roman" w:hAnsi="Times New Roman" w:cs="Times New Roman"/>
          <w:b/>
          <w:bCs/>
          <w:sz w:val="24"/>
        </w:rPr>
      </w:pPr>
    </w:p>
    <w:p w14:paraId="4B1581B2" w14:textId="77777777" w:rsidR="007B1C5B" w:rsidRPr="004529CF" w:rsidRDefault="007B1C5B" w:rsidP="00082254">
      <w:pPr>
        <w:rPr>
          <w:rFonts w:ascii="Times New Roman" w:hAnsi="Times New Roman" w:cs="Times New Roman"/>
          <w:b/>
          <w:bCs/>
          <w:sz w:val="24"/>
        </w:rPr>
      </w:pPr>
    </w:p>
    <w:p w14:paraId="68D86509" w14:textId="77777777" w:rsidR="007B1C5B" w:rsidRPr="004529CF" w:rsidRDefault="007B1C5B" w:rsidP="00082254">
      <w:pPr>
        <w:rPr>
          <w:rFonts w:ascii="Times New Roman" w:hAnsi="Times New Roman" w:cs="Times New Roman"/>
          <w:b/>
          <w:bCs/>
          <w:sz w:val="24"/>
        </w:rPr>
      </w:pPr>
    </w:p>
    <w:p w14:paraId="7B85C95B" w14:textId="77777777" w:rsidR="007B1C5B" w:rsidRPr="004529CF" w:rsidRDefault="007B1C5B" w:rsidP="00082254">
      <w:pPr>
        <w:rPr>
          <w:rFonts w:ascii="Times New Roman" w:hAnsi="Times New Roman" w:cs="Times New Roman"/>
          <w:b/>
          <w:bCs/>
          <w:sz w:val="24"/>
        </w:rPr>
      </w:pPr>
    </w:p>
    <w:p w14:paraId="2026A6EF" w14:textId="77777777" w:rsidR="007B1C5B" w:rsidRPr="004529CF" w:rsidRDefault="007B1C5B" w:rsidP="00082254">
      <w:pPr>
        <w:rPr>
          <w:rFonts w:ascii="Times New Roman" w:hAnsi="Times New Roman" w:cs="Times New Roman"/>
          <w:b/>
          <w:bCs/>
          <w:sz w:val="24"/>
        </w:rPr>
      </w:pPr>
    </w:p>
    <w:p w14:paraId="53476256" w14:textId="77777777" w:rsidR="007B1C5B" w:rsidRPr="004529CF" w:rsidRDefault="007B1C5B" w:rsidP="00082254">
      <w:pPr>
        <w:rPr>
          <w:rFonts w:ascii="Times New Roman" w:hAnsi="Times New Roman" w:cs="Times New Roman"/>
          <w:b/>
          <w:bCs/>
          <w:sz w:val="24"/>
        </w:rPr>
      </w:pPr>
    </w:p>
    <w:p w14:paraId="7DAC0675" w14:textId="77777777" w:rsidR="007B1C5B" w:rsidRPr="004529CF" w:rsidRDefault="007B1C5B" w:rsidP="00082254">
      <w:pPr>
        <w:rPr>
          <w:rFonts w:ascii="Times New Roman" w:hAnsi="Times New Roman" w:cs="Times New Roman"/>
          <w:b/>
          <w:bCs/>
          <w:sz w:val="24"/>
        </w:rPr>
      </w:pPr>
    </w:p>
    <w:p w14:paraId="217B6BB2" w14:textId="77777777" w:rsidR="007B1C5B" w:rsidRPr="004529CF" w:rsidRDefault="007B1C5B" w:rsidP="00082254">
      <w:pPr>
        <w:rPr>
          <w:rFonts w:ascii="Times New Roman" w:hAnsi="Times New Roman" w:cs="Times New Roman"/>
          <w:b/>
          <w:bCs/>
          <w:sz w:val="24"/>
        </w:rPr>
      </w:pPr>
    </w:p>
    <w:p w14:paraId="10E752D3" w14:textId="77777777" w:rsidR="007B1C5B" w:rsidRPr="004529CF" w:rsidRDefault="007B1C5B" w:rsidP="00082254">
      <w:pPr>
        <w:rPr>
          <w:rFonts w:ascii="Times New Roman" w:hAnsi="Times New Roman" w:cs="Times New Roman"/>
          <w:b/>
          <w:bCs/>
          <w:sz w:val="24"/>
        </w:rPr>
      </w:pPr>
    </w:p>
    <w:p w14:paraId="4D43E456" w14:textId="77777777" w:rsidR="007B1C5B" w:rsidRPr="004529CF" w:rsidRDefault="007B1C5B" w:rsidP="00082254">
      <w:pPr>
        <w:rPr>
          <w:rFonts w:ascii="Times New Roman" w:hAnsi="Times New Roman" w:cs="Times New Roman"/>
          <w:b/>
          <w:bCs/>
          <w:sz w:val="24"/>
        </w:rPr>
      </w:pPr>
    </w:p>
    <w:p w14:paraId="2B1C842C" w14:textId="0E0E3866" w:rsidR="007B1C5B" w:rsidRPr="004529CF" w:rsidRDefault="004529CF" w:rsidP="007B1C5B">
      <w:pPr>
        <w:spacing w:after="0"/>
        <w:rPr>
          <w:rFonts w:ascii="Times New Roman" w:hAnsi="Times New Roman" w:cs="Times New Roman"/>
          <w:b/>
          <w:bCs/>
          <w:sz w:val="24"/>
        </w:rPr>
      </w:pPr>
      <w:r w:rsidRPr="004529CF">
        <w:rPr>
          <w:rFonts w:ascii="Times New Roman" w:hAnsi="Times New Roman" w:cs="Times New Roman"/>
          <w:b/>
          <w:bCs/>
          <w:sz w:val="24"/>
        </w:rPr>
        <w:lastRenderedPageBreak/>
        <w:t>Abstract:</w:t>
      </w:r>
    </w:p>
    <w:p w14:paraId="5BCCFC4C" w14:textId="49C857D5" w:rsidR="00EC70AF" w:rsidRPr="001826DA" w:rsidRDefault="00EC70AF" w:rsidP="001826DA">
      <w:pPr>
        <w:pStyle w:val="ae"/>
        <w:spacing w:before="0" w:beforeAutospacing="0" w:after="0" w:afterAutospacing="0"/>
        <w:jc w:val="both"/>
      </w:pPr>
      <w:r w:rsidRPr="00EC70AF">
        <w:rPr>
          <w:rFonts w:ascii="Times New Roman" w:hAnsi="Times New Roman" w:cs="Times New Roman"/>
        </w:rPr>
        <w:t xml:space="preserve">Numerous studies have identified behavioral and psychological contributors associated with cognitive performance and emotional </w:t>
      </w:r>
      <w:r w:rsidR="00C160D5" w:rsidRPr="00EC70AF">
        <w:rPr>
          <w:rFonts w:ascii="Times New Roman" w:hAnsi="Times New Roman" w:cs="Times New Roman"/>
        </w:rPr>
        <w:t>functioning.</w:t>
      </w:r>
      <w:r w:rsidRPr="00EC70AF">
        <w:rPr>
          <w:rFonts w:ascii="Times New Roman" w:hAnsi="Times New Roman" w:cs="Times New Roman"/>
        </w:rPr>
        <w:t xml:space="preserve"> Based on current theories and a publicly available dataset, this project examined two research questions: (1) whether sleep-related factors were associated with emotional regulation, representing behavioral contributors to psychological functioning; and (2) whether </w:t>
      </w:r>
      <w:r w:rsidRPr="001826DA">
        <w:rPr>
          <w:rFonts w:ascii="Times New Roman" w:hAnsi="Times New Roman" w:cs="Times New Roman"/>
        </w:rPr>
        <w:t>psychological factors, including stress levels and emotional regulation, were associated with cognitive performanc</w:t>
      </w:r>
      <w:r w:rsidR="00864F41" w:rsidRPr="001826DA">
        <w:rPr>
          <w:rFonts w:ascii="Times New Roman" w:hAnsi="Times New Roman" w:cs="Times New Roman"/>
        </w:rPr>
        <w:t>e. F</w:t>
      </w:r>
      <w:r w:rsidRPr="001826DA">
        <w:rPr>
          <w:rFonts w:ascii="Times New Roman" w:hAnsi="Times New Roman" w:cs="Times New Roman"/>
        </w:rPr>
        <w:t xml:space="preserve">or the first module, regression-based models were constructed to evaluate associations between sleep-related factors and emotional regulation, including the </w:t>
      </w:r>
      <w:r w:rsidR="00C160D5" w:rsidRPr="001826DA">
        <w:rPr>
          <w:rFonts w:ascii="Times New Roman" w:hAnsi="Times New Roman" w:cs="Times New Roman"/>
        </w:rPr>
        <w:t>potential interaction effects between sleep duration and sleep quality</w:t>
      </w:r>
      <w:r w:rsidRPr="001826DA">
        <w:rPr>
          <w:rFonts w:ascii="Times New Roman" w:hAnsi="Times New Roman" w:cs="Times New Roman"/>
        </w:rPr>
        <w:t xml:space="preserve">. For the second module, Principal component analysis (PCA) was </w:t>
      </w:r>
      <w:r w:rsidR="00864F41" w:rsidRPr="001826DA">
        <w:rPr>
          <w:rFonts w:ascii="Times New Roman" w:hAnsi="Times New Roman" w:cs="Times New Roman"/>
        </w:rPr>
        <w:t xml:space="preserve">initially </w:t>
      </w:r>
      <w:r w:rsidRPr="001826DA">
        <w:rPr>
          <w:rFonts w:ascii="Times New Roman" w:hAnsi="Times New Roman" w:cs="Times New Roman"/>
        </w:rPr>
        <w:t>conducted to explore the potential commonality among cognitive measures, followed by analyses examining associations between psychological</w:t>
      </w:r>
      <w:r w:rsidR="00864F41" w:rsidRPr="001826DA">
        <w:rPr>
          <w:rFonts w:ascii="Times New Roman" w:hAnsi="Times New Roman" w:cs="Times New Roman"/>
        </w:rPr>
        <w:t xml:space="preserve"> predictors including stress levels and emotion regulation</w:t>
      </w:r>
      <w:r w:rsidR="00C160D5" w:rsidRPr="001826DA">
        <w:rPr>
          <w:rFonts w:ascii="Times New Roman" w:hAnsi="Times New Roman" w:cs="Times New Roman"/>
        </w:rPr>
        <w:t>,</w:t>
      </w:r>
      <w:r w:rsidR="00864F41" w:rsidRPr="001826DA">
        <w:rPr>
          <w:rFonts w:ascii="Times New Roman" w:hAnsi="Times New Roman" w:cs="Times New Roman"/>
        </w:rPr>
        <w:t xml:space="preserve"> </w:t>
      </w:r>
      <w:r w:rsidRPr="001826DA">
        <w:rPr>
          <w:rFonts w:ascii="Times New Roman" w:hAnsi="Times New Roman" w:cs="Times New Roman"/>
        </w:rPr>
        <w:t>and individual cognitive</w:t>
      </w:r>
      <w:r w:rsidR="00864F41" w:rsidRPr="001826DA">
        <w:rPr>
          <w:rFonts w:ascii="Times New Roman" w:hAnsi="Times New Roman" w:cs="Times New Roman"/>
        </w:rPr>
        <w:t xml:space="preserve"> outcomes</w:t>
      </w:r>
      <w:r w:rsidRPr="001826DA">
        <w:rPr>
          <w:rFonts w:ascii="Times New Roman" w:hAnsi="Times New Roman" w:cs="Times New Roman"/>
        </w:rPr>
        <w:t xml:space="preserve">. </w:t>
      </w:r>
      <w:r w:rsidR="001826DA" w:rsidRPr="001826DA">
        <w:rPr>
          <w:rFonts w:ascii="Times New Roman" w:hAnsi="Times New Roman" w:cs="Times New Roman"/>
        </w:rPr>
        <w:t>The findings provided insufficient evidence for population-level associations among sleep-related factors, psychological states, and cognitive performance in the present sample.</w:t>
      </w:r>
      <w:r w:rsidR="001826DA">
        <w:t xml:space="preserve"> </w:t>
      </w:r>
      <w:r w:rsidRPr="00EC70AF">
        <w:rPr>
          <w:rFonts w:ascii="Times New Roman" w:hAnsi="Times New Roman" w:cs="Times New Roman"/>
        </w:rPr>
        <w:t xml:space="preserve">PCA </w:t>
      </w:r>
      <w:r w:rsidR="00C160D5">
        <w:rPr>
          <w:rFonts w:ascii="Times New Roman" w:hAnsi="Times New Roman" w:cs="Times New Roman"/>
        </w:rPr>
        <w:t xml:space="preserve">did </w:t>
      </w:r>
      <w:r w:rsidRPr="00EC70AF">
        <w:rPr>
          <w:rFonts w:ascii="Times New Roman" w:hAnsi="Times New Roman" w:cs="Times New Roman"/>
        </w:rPr>
        <w:t xml:space="preserve">not </w:t>
      </w:r>
      <w:r w:rsidR="00C160D5">
        <w:rPr>
          <w:rFonts w:ascii="Times New Roman" w:hAnsi="Times New Roman" w:cs="Times New Roman"/>
        </w:rPr>
        <w:t xml:space="preserve">indicate </w:t>
      </w:r>
      <w:r w:rsidRPr="00EC70AF">
        <w:rPr>
          <w:rFonts w:ascii="Times New Roman" w:hAnsi="Times New Roman" w:cs="Times New Roman"/>
        </w:rPr>
        <w:t>a unified cognitive performance component, suggesting th</w:t>
      </w:r>
      <w:r w:rsidR="00864F41">
        <w:rPr>
          <w:rFonts w:ascii="Times New Roman" w:hAnsi="Times New Roman" w:cs="Times New Roman"/>
        </w:rPr>
        <w:t>e</w:t>
      </w:r>
      <w:r w:rsidRPr="00EC70AF">
        <w:rPr>
          <w:rFonts w:ascii="Times New Roman" w:hAnsi="Times New Roman" w:cs="Times New Roman"/>
        </w:rPr>
        <w:t xml:space="preserve"> individual cognitive </w:t>
      </w:r>
      <w:r w:rsidR="00864F41">
        <w:rPr>
          <w:rFonts w:ascii="Times New Roman" w:hAnsi="Times New Roman" w:cs="Times New Roman"/>
        </w:rPr>
        <w:t>measur</w:t>
      </w:r>
      <w:r w:rsidR="008B617E">
        <w:rPr>
          <w:rFonts w:ascii="Times New Roman" w:hAnsi="Times New Roman" w:cs="Times New Roman" w:hint="eastAsia"/>
        </w:rPr>
        <w:t>es</w:t>
      </w:r>
      <w:r w:rsidR="00864F41">
        <w:rPr>
          <w:rFonts w:ascii="Times New Roman" w:hAnsi="Times New Roman" w:cs="Times New Roman" w:hint="eastAsia"/>
        </w:rPr>
        <w:t xml:space="preserve"> </w:t>
      </w:r>
      <w:r w:rsidR="00864F41">
        <w:rPr>
          <w:rFonts w:ascii="Times New Roman" w:hAnsi="Times New Roman" w:cs="Times New Roman"/>
        </w:rPr>
        <w:t xml:space="preserve">in the </w:t>
      </w:r>
      <w:r w:rsidR="00C160D5">
        <w:rPr>
          <w:rFonts w:ascii="Times New Roman" w:hAnsi="Times New Roman" w:cs="Times New Roman"/>
        </w:rPr>
        <w:t>data</w:t>
      </w:r>
      <w:r w:rsidR="00C160D5" w:rsidRPr="00EC70AF">
        <w:rPr>
          <w:rFonts w:ascii="Times New Roman" w:hAnsi="Times New Roman" w:cs="Times New Roman"/>
        </w:rPr>
        <w:t xml:space="preserve"> represent</w:t>
      </w:r>
      <w:r w:rsidRPr="00EC70AF">
        <w:rPr>
          <w:rFonts w:ascii="Times New Roman" w:hAnsi="Times New Roman" w:cs="Times New Roman"/>
        </w:rPr>
        <w:t xml:space="preserve"> distinct cognitive domains</w:t>
      </w:r>
      <w:r w:rsidR="001826DA">
        <w:rPr>
          <w:rFonts w:ascii="Times New Roman" w:hAnsi="Times New Roman" w:cs="Times New Roman"/>
        </w:rPr>
        <w:t xml:space="preserve"> possibly.</w:t>
      </w:r>
      <w:r w:rsidRPr="00EC70AF">
        <w:rPr>
          <w:rFonts w:ascii="Times New Roman" w:hAnsi="Times New Roman" w:cs="Times New Roman"/>
        </w:rPr>
        <w:t xml:space="preserve"> </w:t>
      </w:r>
      <w:r w:rsidR="00C160D5">
        <w:rPr>
          <w:rFonts w:ascii="Times New Roman" w:hAnsi="Times New Roman" w:cs="Times New Roman" w:hint="eastAsia"/>
        </w:rPr>
        <w:t>T</w:t>
      </w:r>
      <w:r w:rsidR="00864F41" w:rsidRPr="00EC70AF">
        <w:rPr>
          <w:rFonts w:ascii="Times New Roman" w:hAnsi="Times New Roman" w:cs="Times New Roman"/>
        </w:rPr>
        <w:t>he</w:t>
      </w:r>
      <w:r w:rsidR="00C160D5">
        <w:rPr>
          <w:rFonts w:ascii="Times New Roman" w:hAnsi="Times New Roman" w:cs="Times New Roman" w:hint="eastAsia"/>
        </w:rPr>
        <w:t xml:space="preserve"> </w:t>
      </w:r>
      <w:r w:rsidR="001826DA">
        <w:rPr>
          <w:rFonts w:ascii="Times New Roman" w:hAnsi="Times New Roman" w:cs="Times New Roman"/>
        </w:rPr>
        <w:t>intriguing</w:t>
      </w:r>
      <w:r w:rsidR="00C160D5">
        <w:rPr>
          <w:rFonts w:ascii="Times New Roman" w:hAnsi="Times New Roman" w:cs="Times New Roman" w:hint="eastAsia"/>
        </w:rPr>
        <w:t xml:space="preserve"> </w:t>
      </w:r>
      <w:r w:rsidRPr="00EC70AF">
        <w:rPr>
          <w:rFonts w:ascii="Times New Roman" w:hAnsi="Times New Roman" w:cs="Times New Roman"/>
        </w:rPr>
        <w:t>findings</w:t>
      </w:r>
      <w:r w:rsidR="008B617E">
        <w:rPr>
          <w:rFonts w:ascii="Times New Roman" w:hAnsi="Times New Roman" w:cs="Times New Roman" w:hint="eastAsia"/>
        </w:rPr>
        <w:t>,</w:t>
      </w:r>
      <w:r w:rsidR="00C160D5">
        <w:rPr>
          <w:rFonts w:ascii="Times New Roman" w:hAnsi="Times New Roman" w:cs="Times New Roman"/>
        </w:rPr>
        <w:t xml:space="preserve"> inconsistent with expectations</w:t>
      </w:r>
      <w:r w:rsidR="008B617E">
        <w:rPr>
          <w:rFonts w:ascii="Times New Roman" w:hAnsi="Times New Roman" w:cs="Times New Roman"/>
        </w:rPr>
        <w:t>,</w:t>
      </w:r>
      <w:r w:rsidR="00C160D5">
        <w:rPr>
          <w:rFonts w:ascii="Times New Roman" w:hAnsi="Times New Roman" w:cs="Times New Roman"/>
        </w:rPr>
        <w:t xml:space="preserve"> </w:t>
      </w:r>
      <w:r w:rsidRPr="00EC70AF">
        <w:rPr>
          <w:rFonts w:ascii="Times New Roman" w:hAnsi="Times New Roman" w:cs="Times New Roman"/>
        </w:rPr>
        <w:t>highlight the complexity of relationships among sleep, psychological states, and cognitive functioning</w:t>
      </w:r>
      <w:r w:rsidR="00C160D5">
        <w:rPr>
          <w:rFonts w:ascii="Times New Roman" w:hAnsi="Times New Roman" w:cs="Times New Roman"/>
        </w:rPr>
        <w:t xml:space="preserve"> </w:t>
      </w:r>
    </w:p>
    <w:p w14:paraId="19112083" w14:textId="5E6DF05C" w:rsidR="00C160D5" w:rsidRDefault="00C160D5" w:rsidP="00EC70AF">
      <w:pPr>
        <w:pStyle w:val="ae"/>
        <w:spacing w:before="0" w:beforeAutospacing="0" w:after="0" w:afterAutospacing="0"/>
        <w:jc w:val="both"/>
        <w:rPr>
          <w:rFonts w:ascii="Times New Roman" w:hAnsi="Times New Roman" w:cs="Times New Roman"/>
        </w:rPr>
      </w:pPr>
    </w:p>
    <w:p w14:paraId="466923A9" w14:textId="00B0CAF0" w:rsidR="004529CF" w:rsidRPr="004529CF" w:rsidRDefault="004529CF" w:rsidP="00EC70AF">
      <w:pPr>
        <w:pStyle w:val="ae"/>
        <w:spacing w:before="0" w:beforeAutospacing="0" w:after="0" w:afterAutospacing="0"/>
        <w:jc w:val="both"/>
        <w:rPr>
          <w:rFonts w:ascii="Times New Roman" w:hAnsi="Times New Roman" w:cs="Times New Roman"/>
          <w:b/>
          <w:bCs/>
        </w:rPr>
      </w:pPr>
      <w:r w:rsidRPr="004529CF">
        <w:rPr>
          <w:rFonts w:ascii="Times New Roman" w:hAnsi="Times New Roman" w:cs="Times New Roman"/>
          <w:b/>
          <w:bCs/>
        </w:rPr>
        <w:t>Introduction:</w:t>
      </w:r>
    </w:p>
    <w:p w14:paraId="26DBA6C3" w14:textId="7B7E40B8" w:rsidR="009F1A62" w:rsidRPr="00450FD0" w:rsidRDefault="00635C0A" w:rsidP="009F1A62">
      <w:pPr>
        <w:spacing w:after="0" w:line="240" w:lineRule="atLeast"/>
        <w:ind w:firstLineChars="100" w:firstLine="240"/>
        <w:jc w:val="both"/>
        <w:rPr>
          <w:rFonts w:ascii="Times New Roman" w:hAnsi="Times New Roman" w:cs="Times New Roman"/>
          <w:noProof/>
          <w:sz w:val="24"/>
        </w:rPr>
      </w:pPr>
      <w:r>
        <w:rPr>
          <w:rFonts w:ascii="Times New Roman" w:hAnsi="Times New Roman" w:cs="Times New Roman"/>
          <w:sz w:val="24"/>
        </w:rPr>
        <w:t>C</w:t>
      </w:r>
      <w:r w:rsidR="004529CF">
        <w:rPr>
          <w:rFonts w:ascii="Times New Roman" w:hAnsi="Times New Roman" w:cs="Times New Roman"/>
          <w:sz w:val="24"/>
        </w:rPr>
        <w:t xml:space="preserve">ognitive </w:t>
      </w:r>
      <w:r w:rsidR="00BE0C60">
        <w:rPr>
          <w:rFonts w:ascii="Times New Roman" w:hAnsi="Times New Roman" w:cs="Times New Roman"/>
          <w:sz w:val="24"/>
        </w:rPr>
        <w:t>processing</w:t>
      </w:r>
      <w:r w:rsidR="004529CF">
        <w:rPr>
          <w:rFonts w:ascii="Times New Roman" w:hAnsi="Times New Roman" w:cs="Times New Roman" w:hint="eastAsia"/>
          <w:sz w:val="24"/>
        </w:rPr>
        <w:t xml:space="preserve"> </w:t>
      </w:r>
      <w:r w:rsidR="00BE0C60">
        <w:rPr>
          <w:rFonts w:ascii="Times New Roman" w:hAnsi="Times New Roman" w:cs="Times New Roman"/>
          <w:sz w:val="24"/>
        </w:rPr>
        <w:t>is</w:t>
      </w:r>
      <w:r w:rsidR="004529CF">
        <w:rPr>
          <w:rFonts w:ascii="Times New Roman" w:hAnsi="Times New Roman" w:cs="Times New Roman"/>
          <w:sz w:val="24"/>
        </w:rPr>
        <w:t xml:space="preserve"> </w:t>
      </w:r>
      <w:r w:rsidR="00143732">
        <w:rPr>
          <w:rFonts w:ascii="Times New Roman" w:hAnsi="Times New Roman" w:cs="Times New Roman"/>
          <w:sz w:val="24"/>
        </w:rPr>
        <w:t xml:space="preserve">one </w:t>
      </w:r>
      <w:r w:rsidR="004529CF">
        <w:rPr>
          <w:rFonts w:ascii="Times New Roman" w:hAnsi="Times New Roman" w:cs="Times New Roman"/>
          <w:sz w:val="24"/>
        </w:rPr>
        <w:t xml:space="preserve">fundamental </w:t>
      </w:r>
      <w:r w:rsidR="00143732">
        <w:rPr>
          <w:rFonts w:ascii="Times New Roman" w:hAnsi="Times New Roman" w:cs="Times New Roman" w:hint="eastAsia"/>
          <w:sz w:val="24"/>
        </w:rPr>
        <w:t>topic</w:t>
      </w:r>
      <w:r w:rsidR="004529CF">
        <w:rPr>
          <w:rFonts w:ascii="Times New Roman" w:hAnsi="Times New Roman" w:cs="Times New Roman"/>
          <w:sz w:val="24"/>
        </w:rPr>
        <w:t xml:space="preserve">s in </w:t>
      </w:r>
      <w:r w:rsidR="00143732">
        <w:rPr>
          <w:rFonts w:ascii="Times New Roman" w:hAnsi="Times New Roman" w:cs="Times New Roman"/>
          <w:sz w:val="24"/>
        </w:rPr>
        <w:t xml:space="preserve">psychology and neuroscience, </w:t>
      </w:r>
      <w:r w:rsidR="004529CF">
        <w:rPr>
          <w:rFonts w:ascii="Times New Roman" w:hAnsi="Times New Roman" w:cs="Times New Roman"/>
          <w:sz w:val="24"/>
        </w:rPr>
        <w:t xml:space="preserve">as it </w:t>
      </w:r>
      <w:r w:rsidR="00143732">
        <w:rPr>
          <w:rFonts w:ascii="Times New Roman" w:hAnsi="Times New Roman" w:cs="Times New Roman"/>
          <w:sz w:val="24"/>
        </w:rPr>
        <w:t>provides a</w:t>
      </w:r>
      <w:r w:rsidR="004529CF">
        <w:rPr>
          <w:rFonts w:ascii="Times New Roman" w:hAnsi="Times New Roman" w:cs="Times New Roman"/>
          <w:sz w:val="24"/>
        </w:rPr>
        <w:t xml:space="preserve"> </w:t>
      </w:r>
      <w:r w:rsidR="00BE0C60">
        <w:rPr>
          <w:rFonts w:ascii="Times New Roman" w:hAnsi="Times New Roman" w:cs="Times New Roman" w:hint="eastAsia"/>
          <w:sz w:val="24"/>
        </w:rPr>
        <w:t>framework</w:t>
      </w:r>
      <w:r w:rsidR="00143732">
        <w:rPr>
          <w:rFonts w:ascii="Times New Roman" w:hAnsi="Times New Roman" w:cs="Times New Roman"/>
          <w:sz w:val="24"/>
        </w:rPr>
        <w:t xml:space="preserve"> for</w:t>
      </w:r>
      <w:r>
        <w:rPr>
          <w:rFonts w:ascii="Times New Roman" w:hAnsi="Times New Roman" w:cs="Times New Roman"/>
          <w:sz w:val="24"/>
        </w:rPr>
        <w:t xml:space="preserve"> understanding </w:t>
      </w:r>
      <w:r w:rsidR="00BE0C60">
        <w:rPr>
          <w:rFonts w:ascii="Times New Roman" w:hAnsi="Times New Roman" w:cs="Times New Roman" w:hint="eastAsia"/>
          <w:sz w:val="24"/>
        </w:rPr>
        <w:t xml:space="preserve">functionally segregated yet integrated </w:t>
      </w:r>
      <w:r w:rsidR="00E94447">
        <w:rPr>
          <w:rFonts w:ascii="Times New Roman" w:hAnsi="Times New Roman" w:cs="Times New Roman"/>
          <w:sz w:val="24"/>
        </w:rPr>
        <w:t xml:space="preserve">information-processing </w:t>
      </w:r>
      <w:r w:rsidR="00F421A9">
        <w:rPr>
          <w:rFonts w:ascii="Times New Roman" w:hAnsi="Times New Roman" w:cs="Times New Roman" w:hint="eastAsia"/>
          <w:sz w:val="24"/>
        </w:rPr>
        <w:t>mechanism</w:t>
      </w:r>
      <w:r w:rsidR="00C8618D">
        <w:rPr>
          <w:rFonts w:ascii="Times New Roman" w:hAnsi="Times New Roman" w:cs="Times New Roman"/>
          <w:sz w:val="24"/>
        </w:rPr>
        <w:t xml:space="preserve"> underlying </w:t>
      </w:r>
      <w:r w:rsidR="00F421A9">
        <w:rPr>
          <w:rFonts w:ascii="Times New Roman" w:hAnsi="Times New Roman" w:cs="Times New Roman"/>
          <w:sz w:val="24"/>
        </w:rPr>
        <w:t xml:space="preserve">the </w:t>
      </w:r>
      <w:r>
        <w:rPr>
          <w:rFonts w:ascii="Times New Roman" w:hAnsi="Times New Roman" w:cs="Times New Roman" w:hint="eastAsia"/>
          <w:sz w:val="24"/>
        </w:rPr>
        <w:t>way</w:t>
      </w:r>
      <w:r w:rsidR="00C8618D">
        <w:rPr>
          <w:rFonts w:ascii="Times New Roman" w:hAnsi="Times New Roman" w:cs="Times New Roman"/>
          <w:sz w:val="24"/>
        </w:rPr>
        <w:t xml:space="preserve"> individuals</w:t>
      </w:r>
      <w:r>
        <w:rPr>
          <w:rFonts w:ascii="Times New Roman" w:hAnsi="Times New Roman" w:cs="Times New Roman"/>
          <w:sz w:val="24"/>
        </w:rPr>
        <w:t xml:space="preserve"> interact</w:t>
      </w:r>
      <w:r w:rsidR="00C8618D">
        <w:rPr>
          <w:rFonts w:ascii="Times New Roman" w:hAnsi="Times New Roman" w:cs="Times New Roman"/>
          <w:sz w:val="24"/>
        </w:rPr>
        <w:t xml:space="preserve"> with the </w:t>
      </w:r>
      <w:r w:rsidR="00BE0C60">
        <w:rPr>
          <w:rFonts w:ascii="Times New Roman" w:hAnsi="Times New Roman" w:cs="Times New Roman"/>
          <w:sz w:val="24"/>
        </w:rPr>
        <w:t xml:space="preserve">surrounding. </w:t>
      </w:r>
      <w:r>
        <w:rPr>
          <w:rFonts w:ascii="Times New Roman" w:hAnsi="Times New Roman" w:cs="Times New Roman"/>
          <w:sz w:val="24"/>
        </w:rPr>
        <w:t>(</w:t>
      </w:r>
      <w:r w:rsidR="002D50A3" w:rsidRPr="002D50A3">
        <w:rPr>
          <w:rFonts w:ascii="Times New Roman" w:hAnsi="Times New Roman" w:cs="Times New Roman"/>
          <w:noProof/>
          <w:sz w:val="24"/>
        </w:rPr>
        <w:t>Frank &amp; Badre, 2015</w:t>
      </w:r>
      <w:r>
        <w:rPr>
          <w:rFonts w:ascii="Times New Roman" w:hAnsi="Times New Roman" w:cs="Times New Roman" w:hint="eastAsia"/>
          <w:noProof/>
          <w:sz w:val="24"/>
        </w:rPr>
        <w:t>;</w:t>
      </w:r>
      <w:r w:rsidRPr="00635C0A">
        <w:rPr>
          <w:rFonts w:ascii="Times New Roman" w:hAnsi="Times New Roman" w:cs="Times New Roman"/>
          <w:noProof/>
          <w:sz w:val="24"/>
        </w:rPr>
        <w:t xml:space="preserve"> Schall, 2004; </w:t>
      </w:r>
      <w:r w:rsidR="00162431" w:rsidRPr="00162431">
        <w:rPr>
          <w:rFonts w:ascii="Times New Roman" w:eastAsia="宋体" w:hAnsi="Times New Roman" w:cs="Times New Roman" w:hint="eastAsia"/>
          <w:noProof/>
          <w:sz w:val="24"/>
        </w:rPr>
        <w:t>Forstmann</w:t>
      </w:r>
      <w:r w:rsidR="00162431">
        <w:rPr>
          <w:rFonts w:ascii="Times New Roman" w:eastAsia="宋体" w:hAnsi="Times New Roman" w:cs="Times New Roman" w:hint="eastAsia"/>
          <w:noProof/>
          <w:sz w:val="24"/>
        </w:rPr>
        <w:t xml:space="preserve"> et </w:t>
      </w:r>
      <w:r w:rsidR="00162431" w:rsidRPr="00BE0C60">
        <w:rPr>
          <w:rFonts w:ascii="Times New Roman" w:eastAsia="宋体" w:hAnsi="Times New Roman" w:cs="Times New Roman"/>
          <w:noProof/>
          <w:sz w:val="24"/>
        </w:rPr>
        <w:t>al</w:t>
      </w:r>
      <w:r w:rsidR="00162431" w:rsidRPr="00162431">
        <w:rPr>
          <w:rFonts w:ascii="Times New Roman" w:eastAsia="宋体" w:hAnsi="Times New Roman" w:cs="Times New Roman" w:hint="eastAsia"/>
          <w:noProof/>
          <w:sz w:val="24"/>
        </w:rPr>
        <w:t>, 2011</w:t>
      </w:r>
      <w:r w:rsidR="00BE0C60">
        <w:rPr>
          <w:rFonts w:ascii="Times New Roman" w:hAnsi="Times New Roman" w:cs="Times New Roman"/>
          <w:noProof/>
          <w:sz w:val="24"/>
        </w:rPr>
        <w:t>)</w:t>
      </w:r>
      <w:r w:rsidR="00F421A9">
        <w:rPr>
          <w:rFonts w:ascii="Times New Roman" w:hAnsi="Times New Roman" w:cs="Times New Roman" w:hint="eastAsia"/>
          <w:noProof/>
          <w:sz w:val="24"/>
        </w:rPr>
        <w:t xml:space="preserve"> </w:t>
      </w:r>
      <w:r w:rsidR="00F421A9">
        <w:rPr>
          <w:rFonts w:ascii="Times New Roman" w:hAnsi="Times New Roman" w:cs="Times New Roman"/>
          <w:noProof/>
          <w:sz w:val="24"/>
        </w:rPr>
        <w:t>t</w:t>
      </w:r>
      <w:r w:rsidR="00856811">
        <w:rPr>
          <w:rFonts w:ascii="Times New Roman" w:hAnsi="Times New Roman" w:cs="Times New Roman"/>
          <w:noProof/>
          <w:sz w:val="24"/>
        </w:rPr>
        <w:t>he presented information affects the outputs, or observable</w:t>
      </w:r>
      <w:r w:rsidR="00370DCA">
        <w:rPr>
          <w:rFonts w:ascii="Times New Roman" w:hAnsi="Times New Roman" w:cs="Times New Roman"/>
          <w:noProof/>
          <w:sz w:val="24"/>
        </w:rPr>
        <w:t xml:space="preserve"> performance through both its direct role as processed inputs or its indirect role in </w:t>
      </w:r>
      <w:r w:rsidR="00450FD0">
        <w:rPr>
          <w:rFonts w:ascii="Times New Roman" w:hAnsi="Times New Roman" w:cs="Times New Roman"/>
          <w:noProof/>
          <w:sz w:val="24"/>
        </w:rPr>
        <w:t xml:space="preserve">shaping </w:t>
      </w:r>
      <w:r w:rsidR="00370DCA">
        <w:rPr>
          <w:rFonts w:ascii="Times New Roman" w:hAnsi="Times New Roman" w:cs="Times New Roman"/>
          <w:noProof/>
          <w:sz w:val="24"/>
        </w:rPr>
        <w:t>the state or condition under which processing occurs</w:t>
      </w:r>
      <w:r w:rsidR="009F1A62">
        <w:rPr>
          <w:rFonts w:ascii="Times New Roman" w:hAnsi="Times New Roman" w:cs="Times New Roman"/>
          <w:noProof/>
          <w:sz w:val="24"/>
        </w:rPr>
        <w:t xml:space="preserve">. </w:t>
      </w:r>
    </w:p>
    <w:p w14:paraId="6BA0AF18" w14:textId="50FACADB" w:rsidR="009F1A62" w:rsidRPr="00F360E3" w:rsidRDefault="00450FD0" w:rsidP="009F1A62">
      <w:pPr>
        <w:spacing w:after="0" w:line="240" w:lineRule="atLeast"/>
        <w:ind w:firstLineChars="100" w:firstLine="240"/>
        <w:jc w:val="both"/>
        <w:rPr>
          <w:rFonts w:ascii="Times New Roman" w:hAnsi="Times New Roman" w:cs="Times New Roman"/>
          <w:noProof/>
          <w:sz w:val="24"/>
          <w:lang w:eastAsia="ja-JP"/>
        </w:rPr>
      </w:pPr>
      <w:r>
        <w:rPr>
          <w:rFonts w:ascii="Times New Roman" w:hAnsi="Times New Roman" w:cs="Times New Roman"/>
          <w:noProof/>
          <w:sz w:val="24"/>
        </w:rPr>
        <w:t>Some</w:t>
      </w:r>
      <w:r w:rsidR="009F1A62" w:rsidRPr="009F1A62">
        <w:rPr>
          <w:rFonts w:ascii="Times New Roman" w:hAnsi="Times New Roman" w:cs="Times New Roman"/>
          <w:noProof/>
          <w:sz w:val="24"/>
        </w:rPr>
        <w:t xml:space="preserve"> </w:t>
      </w:r>
      <w:r>
        <w:rPr>
          <w:rFonts w:ascii="Times New Roman" w:hAnsi="Times New Roman" w:cs="Times New Roman"/>
          <w:noProof/>
          <w:sz w:val="24"/>
        </w:rPr>
        <w:t>studies advocates</w:t>
      </w:r>
      <w:r w:rsidR="009F1A62" w:rsidRPr="009F1A62">
        <w:rPr>
          <w:rFonts w:ascii="Times New Roman" w:hAnsi="Times New Roman" w:cs="Times New Roman"/>
          <w:noProof/>
          <w:sz w:val="24"/>
        </w:rPr>
        <w:t xml:space="preserve"> </w:t>
      </w:r>
      <w:r>
        <w:rPr>
          <w:rFonts w:ascii="Times New Roman" w:hAnsi="Times New Roman" w:cs="Times New Roman"/>
          <w:noProof/>
          <w:sz w:val="24"/>
        </w:rPr>
        <w:t xml:space="preserve">the idea that </w:t>
      </w:r>
      <w:r w:rsidR="009F1A62" w:rsidRPr="009F1A62">
        <w:rPr>
          <w:rFonts w:ascii="Times New Roman" w:hAnsi="Times New Roman" w:cs="Times New Roman"/>
          <w:noProof/>
          <w:sz w:val="24"/>
        </w:rPr>
        <w:t>the</w:t>
      </w:r>
      <w:r w:rsidR="009F1A62">
        <w:rPr>
          <w:rFonts w:ascii="Times New Roman" w:hAnsi="Times New Roman" w:cs="Times New Roman"/>
          <w:noProof/>
          <w:sz w:val="24"/>
        </w:rPr>
        <w:t xml:space="preserve"> cognitve algorithms </w:t>
      </w:r>
      <w:r>
        <w:rPr>
          <w:rFonts w:ascii="Times New Roman" w:hAnsi="Times New Roman" w:cs="Times New Roman"/>
          <w:noProof/>
          <w:sz w:val="24"/>
        </w:rPr>
        <w:t>can be more broadly</w:t>
      </w:r>
      <w:r w:rsidR="009F1A62">
        <w:rPr>
          <w:rFonts w:ascii="Times New Roman" w:hAnsi="Times New Roman" w:cs="Times New Roman"/>
          <w:noProof/>
          <w:sz w:val="24"/>
        </w:rPr>
        <w:t xml:space="preserve"> </w:t>
      </w:r>
      <w:r>
        <w:rPr>
          <w:rFonts w:ascii="Times New Roman" w:hAnsi="Times New Roman" w:cs="Times New Roman"/>
          <w:noProof/>
          <w:sz w:val="24"/>
        </w:rPr>
        <w:t>conceptualized</w:t>
      </w:r>
      <w:r w:rsidR="009F1A62">
        <w:rPr>
          <w:rFonts w:ascii="Times New Roman" w:hAnsi="Times New Roman" w:cs="Times New Roman"/>
          <w:noProof/>
          <w:sz w:val="24"/>
        </w:rPr>
        <w:t xml:space="preserve"> as a</w:t>
      </w:r>
      <w:r>
        <w:rPr>
          <w:rFonts w:ascii="Times New Roman" w:hAnsi="Times New Roman" w:cs="Times New Roman"/>
          <w:noProof/>
          <w:sz w:val="24"/>
        </w:rPr>
        <w:t xml:space="preserve"> dynamically</w:t>
      </w:r>
      <w:r w:rsidR="009F1A62">
        <w:rPr>
          <w:rFonts w:ascii="Times New Roman" w:hAnsi="Times New Roman" w:cs="Times New Roman"/>
          <w:noProof/>
          <w:sz w:val="24"/>
        </w:rPr>
        <w:t xml:space="preserve"> conditional model, </w:t>
      </w:r>
      <w:r>
        <w:rPr>
          <w:rFonts w:ascii="Times New Roman" w:hAnsi="Times New Roman" w:cs="Times New Roman"/>
          <w:noProof/>
          <w:sz w:val="24"/>
        </w:rPr>
        <w:t xml:space="preserve">meaning </w:t>
      </w:r>
      <w:r w:rsidR="009F1A62">
        <w:rPr>
          <w:rFonts w:ascii="Times New Roman" w:hAnsi="Times New Roman" w:cs="Times New Roman"/>
          <w:noProof/>
          <w:sz w:val="24"/>
        </w:rPr>
        <w:t xml:space="preserve">the </w:t>
      </w:r>
      <w:r>
        <w:rPr>
          <w:rFonts w:ascii="Times New Roman" w:hAnsi="Times New Roman" w:cs="Times New Roman"/>
          <w:noProof/>
          <w:sz w:val="24"/>
        </w:rPr>
        <w:t xml:space="preserve">expected </w:t>
      </w:r>
      <w:r w:rsidR="00A76FED">
        <w:rPr>
          <w:rFonts w:ascii="Times New Roman" w:hAnsi="Times New Roman" w:cs="Times New Roman"/>
          <w:noProof/>
          <w:sz w:val="24"/>
        </w:rPr>
        <w:t>processing outcome</w:t>
      </w:r>
      <w:r w:rsidR="000A418E">
        <w:rPr>
          <w:rFonts w:ascii="Times New Roman" w:hAnsi="Times New Roman" w:cs="Times New Roman"/>
          <w:noProof/>
          <w:sz w:val="24"/>
        </w:rPr>
        <w:t xml:space="preserve"> </w:t>
      </w:r>
      <w:r w:rsidR="009F1A62">
        <w:rPr>
          <w:rFonts w:ascii="Times New Roman" w:hAnsi="Times New Roman" w:cs="Times New Roman"/>
          <w:noProof/>
          <w:sz w:val="24"/>
        </w:rPr>
        <w:t xml:space="preserve">is </w:t>
      </w:r>
      <w:r>
        <w:rPr>
          <w:rFonts w:ascii="Times New Roman" w:hAnsi="Times New Roman" w:cs="Times New Roman"/>
          <w:noProof/>
          <w:sz w:val="24"/>
        </w:rPr>
        <w:t xml:space="preserve">implicitly </w:t>
      </w:r>
      <w:r w:rsidR="000A418E">
        <w:rPr>
          <w:rFonts w:ascii="Times New Roman" w:hAnsi="Times New Roman" w:cs="Times New Roman"/>
          <w:noProof/>
          <w:sz w:val="24"/>
        </w:rPr>
        <w:t>modulated dynamically by state</w:t>
      </w:r>
      <w:r>
        <w:rPr>
          <w:rFonts w:ascii="Times New Roman" w:hAnsi="Times New Roman" w:cs="Times New Roman"/>
          <w:noProof/>
          <w:sz w:val="24"/>
        </w:rPr>
        <w:t xml:space="preserve"> despite the same </w:t>
      </w:r>
      <w:r w:rsidR="00A76FED">
        <w:rPr>
          <w:rFonts w:ascii="Times New Roman" w:hAnsi="Times New Roman" w:cs="Times New Roman"/>
          <w:noProof/>
          <w:sz w:val="24"/>
        </w:rPr>
        <w:t xml:space="preserve">observation </w:t>
      </w:r>
      <w:r w:rsidR="000E26CA" w:rsidRPr="000E26CA">
        <w:rPr>
          <w:rFonts w:ascii="Times New Roman" w:hAnsi="Times New Roman" w:cs="Times New Roman"/>
          <w:noProof/>
          <w:sz w:val="24"/>
          <w:lang w:eastAsia="ja-JP"/>
        </w:rPr>
        <w:t xml:space="preserve">to </w:t>
      </w:r>
      <w:r w:rsidR="000E26CA">
        <w:rPr>
          <w:rFonts w:ascii="Times New Roman" w:hAnsi="Times New Roman" w:cs="Times New Roman"/>
          <w:noProof/>
          <w:sz w:val="24"/>
          <w:lang w:eastAsia="ja-JP"/>
        </w:rPr>
        <w:t xml:space="preserve">correspondignly </w:t>
      </w:r>
      <w:r w:rsidR="000E26CA" w:rsidRPr="000E26CA">
        <w:rPr>
          <w:rFonts w:ascii="Times New Roman" w:hAnsi="Times New Roman" w:cs="Times New Roman"/>
          <w:noProof/>
          <w:sz w:val="24"/>
          <w:lang w:eastAsia="ja-JP"/>
        </w:rPr>
        <w:t xml:space="preserve">alter </w:t>
      </w:r>
      <w:r w:rsidR="000E26CA">
        <w:rPr>
          <w:rFonts w:ascii="Times New Roman" w:hAnsi="Times New Roman" w:cs="Times New Roman"/>
          <w:noProof/>
          <w:sz w:val="24"/>
          <w:lang w:eastAsia="ja-JP"/>
        </w:rPr>
        <w:t>individual’s resposne.</w:t>
      </w:r>
      <w:r w:rsidR="00C96D56">
        <w:rPr>
          <w:rFonts w:ascii="Times New Roman" w:hAnsi="Times New Roman" w:cs="Times New Roman"/>
          <w:noProof/>
          <w:sz w:val="24"/>
          <w:lang w:eastAsia="ja-JP"/>
        </w:rPr>
        <w:t xml:space="preserve"> </w:t>
      </w:r>
      <w:r w:rsidR="00C96D56" w:rsidRPr="00C96D56">
        <w:rPr>
          <w:rFonts w:ascii="Times New Roman" w:hAnsi="Times New Roman" w:cs="Times New Roman"/>
          <w:noProof/>
          <w:sz w:val="24"/>
          <w:lang w:eastAsia="ja-JP"/>
        </w:rPr>
        <w:t xml:space="preserve">(Flavell et al, 2022; </w:t>
      </w:r>
      <w:r w:rsidR="00E51A6D" w:rsidRPr="00E51A6D">
        <w:rPr>
          <w:rFonts w:ascii="Times New Roman" w:hAnsi="Times New Roman" w:cs="Times New Roman"/>
          <w:noProof/>
          <w:sz w:val="24"/>
          <w:lang w:val="fr-CA" w:eastAsia="ja-JP"/>
        </w:rPr>
        <w:t>Gilbert &amp; Sigman, 2007</w:t>
      </w:r>
      <w:r w:rsidR="00C96D56" w:rsidRPr="00C96D56">
        <w:rPr>
          <w:rFonts w:ascii="Times New Roman" w:hAnsi="Times New Roman" w:cs="Times New Roman"/>
          <w:noProof/>
          <w:sz w:val="24"/>
          <w:lang w:eastAsia="ja-JP"/>
        </w:rPr>
        <w:t>)</w:t>
      </w:r>
      <w:r w:rsidR="00403EBB">
        <w:rPr>
          <w:rFonts w:ascii="Times New Roman" w:hAnsi="Times New Roman" w:cs="Times New Roman"/>
          <w:noProof/>
          <w:sz w:val="24"/>
          <w:lang w:eastAsia="ja-JP"/>
        </w:rPr>
        <w:t xml:space="preserve"> </w:t>
      </w:r>
      <w:r w:rsidR="005105F7">
        <w:rPr>
          <w:rFonts w:ascii="Times New Roman" w:hAnsi="Times New Roman" w:cs="Times New Roman"/>
          <w:noProof/>
          <w:sz w:val="24"/>
          <w:lang w:eastAsia="ja-JP"/>
        </w:rPr>
        <w:t xml:space="preserve">Specfically, </w:t>
      </w:r>
    </w:p>
    <w:p w14:paraId="6BF7DBEF" w14:textId="77777777" w:rsidR="00E94447" w:rsidRPr="009F1A62" w:rsidRDefault="00E94447" w:rsidP="00E94447">
      <w:pPr>
        <w:spacing w:after="0" w:line="240" w:lineRule="atLeast"/>
        <w:ind w:firstLineChars="100" w:firstLine="240"/>
        <w:jc w:val="both"/>
        <w:rPr>
          <w:rFonts w:ascii="Times New Roman" w:hAnsi="Times New Roman" w:cs="Times New Roman"/>
          <w:noProof/>
          <w:sz w:val="24"/>
        </w:rPr>
      </w:pPr>
    </w:p>
    <w:p w14:paraId="2C0333CE" w14:textId="6A0808AF" w:rsidR="00E94447" w:rsidRPr="009F1A62" w:rsidRDefault="00E94447" w:rsidP="00BE0C60">
      <w:pPr>
        <w:spacing w:after="0" w:line="240" w:lineRule="atLeast"/>
        <w:jc w:val="both"/>
        <w:rPr>
          <w:rFonts w:ascii="Times New Roman" w:hAnsi="Times New Roman" w:cs="Times New Roman"/>
          <w:sz w:val="24"/>
        </w:rPr>
      </w:pPr>
    </w:p>
    <w:p w14:paraId="355279D7" w14:textId="51FDF391" w:rsidR="004529CF" w:rsidRPr="00635C0A" w:rsidRDefault="004529CF" w:rsidP="00D917D9">
      <w:pPr>
        <w:spacing w:after="0" w:line="240" w:lineRule="atLeast"/>
        <w:jc w:val="both"/>
        <w:rPr>
          <w:rFonts w:ascii="Times New Roman" w:hAnsi="Times New Roman" w:cs="Times New Roman"/>
          <w:sz w:val="24"/>
        </w:rPr>
      </w:pPr>
    </w:p>
    <w:sectPr w:rsidR="004529CF" w:rsidRPr="00635C0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1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2254"/>
    <w:rsid w:val="00082254"/>
    <w:rsid w:val="000A418E"/>
    <w:rsid w:val="000E26CA"/>
    <w:rsid w:val="00143732"/>
    <w:rsid w:val="00162431"/>
    <w:rsid w:val="001826DA"/>
    <w:rsid w:val="001B1484"/>
    <w:rsid w:val="001B4BB5"/>
    <w:rsid w:val="002402F2"/>
    <w:rsid w:val="002D50A3"/>
    <w:rsid w:val="00370DCA"/>
    <w:rsid w:val="003B43C3"/>
    <w:rsid w:val="00403EBB"/>
    <w:rsid w:val="00450FD0"/>
    <w:rsid w:val="004529CF"/>
    <w:rsid w:val="00476F98"/>
    <w:rsid w:val="004D243E"/>
    <w:rsid w:val="005105F7"/>
    <w:rsid w:val="005B58AD"/>
    <w:rsid w:val="005E6A6F"/>
    <w:rsid w:val="00635C0A"/>
    <w:rsid w:val="00705250"/>
    <w:rsid w:val="00710B48"/>
    <w:rsid w:val="007B1C5B"/>
    <w:rsid w:val="00856811"/>
    <w:rsid w:val="00864F41"/>
    <w:rsid w:val="008A1BD7"/>
    <w:rsid w:val="008B617E"/>
    <w:rsid w:val="008D4C55"/>
    <w:rsid w:val="008E2279"/>
    <w:rsid w:val="009329B6"/>
    <w:rsid w:val="00967C6F"/>
    <w:rsid w:val="009D334B"/>
    <w:rsid w:val="009F1A62"/>
    <w:rsid w:val="00A2230D"/>
    <w:rsid w:val="00A76FED"/>
    <w:rsid w:val="00B15C69"/>
    <w:rsid w:val="00BB23A0"/>
    <w:rsid w:val="00BE0C60"/>
    <w:rsid w:val="00C160D5"/>
    <w:rsid w:val="00C3287F"/>
    <w:rsid w:val="00C8618D"/>
    <w:rsid w:val="00C96D56"/>
    <w:rsid w:val="00D41157"/>
    <w:rsid w:val="00D64CB7"/>
    <w:rsid w:val="00D917D9"/>
    <w:rsid w:val="00E51A6D"/>
    <w:rsid w:val="00E94447"/>
    <w:rsid w:val="00EC70AF"/>
    <w:rsid w:val="00F360E3"/>
    <w:rsid w:val="00F421A9"/>
    <w:rsid w:val="00F620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F2EFD98"/>
  <w15:chartTrackingRefBased/>
  <w15:docId w15:val="{0CF52D5F-D01B-4644-9A93-C803F7DAE2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082254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8225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82254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82254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82254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82254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82254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82254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82254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082254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08225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08225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082254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082254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082254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082254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082254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082254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082254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08225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82254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08225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08225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082254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082254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082254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08225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082254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082254"/>
    <w:rPr>
      <w:b/>
      <w:bCs/>
      <w:smallCaps/>
      <w:color w:val="0F4761" w:themeColor="accent1" w:themeShade="BF"/>
      <w:spacing w:val="5"/>
    </w:rPr>
  </w:style>
  <w:style w:type="paragraph" w:styleId="ae">
    <w:name w:val="Normal (Web)"/>
    <w:basedOn w:val="a"/>
    <w:uiPriority w:val="99"/>
    <w:unhideWhenUsed/>
    <w:rsid w:val="00EC70AF"/>
    <w:pPr>
      <w:widowControl/>
      <w:spacing w:before="100" w:beforeAutospacing="1" w:after="100" w:afterAutospacing="1" w:line="240" w:lineRule="auto"/>
    </w:pPr>
    <w:rPr>
      <w:rFonts w:ascii="宋体" w:eastAsia="宋体" w:hAnsi="宋体" w:cs="宋体"/>
      <w:kern w:val="0"/>
      <w:sz w:val="24"/>
      <w14:ligatures w14:val="none"/>
    </w:rPr>
  </w:style>
  <w:style w:type="paragraph" w:styleId="af">
    <w:name w:val="Bibliography"/>
    <w:basedOn w:val="a"/>
    <w:next w:val="a"/>
    <w:uiPriority w:val="37"/>
    <w:unhideWhenUsed/>
    <w:rsid w:val="002D50A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665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191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354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571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613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0266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0236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168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068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978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457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335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>
  <b:Source>
    <b:Tag>Fra</b:Tag>
    <b:SourceType>ArticleInAPeriodical</b:SourceType>
    <b:Guid>{002EB1E7-AD72-4B4C-89B8-585B132CEC94}</b:Guid>
    <b:Author>
      <b:Author>
        <b:NameList>
          <b:Person>
            <b:Last>Frank</b:Last>
            <b:Middle>J</b:Middle>
            <b:First>Michael</b:First>
          </b:Person>
          <b:Person>
            <b:Last>Badre</b:Last>
            <b:First>David</b:First>
          </b:Person>
        </b:NameList>
      </b:Author>
    </b:Author>
    <b:Title>How cognitive theory guides neuroscience</b:Title>
    <b:PeriodicalTitle>Cognition</b:PeriodicalTitle>
    <b:Pages>14-20</b:Pages>
    <b:Volume>135</b:Volume>
    <b:Year>2015</b:Year>
    <b:RefOrder>2</b:RefOrder>
  </b:Source>
  <b:Source>
    <b:Tag>Sch04</b:Tag>
    <b:SourceType>ArticleInAPeriodical</b:SourceType>
    <b:Guid>{4478A221-D106-1343-961E-BBCFD7693BF9}</b:Guid>
    <b:Title>On building a bridge between brain and behavior</b:Title>
    <b:PeriodicalTitle>Annual Review of Psychology</b:PeriodicalTitle>
    <b:Year>2004</b:Year>
    <b:Pages>23-50</b:Pages>
    <b:Author>
      <b:Author>
        <b:NameList>
          <b:Person>
            <b:Last>Schall</b:Last>
            <b:Middle>D</b:Middle>
            <b:First>Jeffrey</b:First>
          </b:Person>
        </b:NameList>
      </b:Author>
    </b:Author>
    <b:Volume>55</b:Volume>
    <b:RefOrder>3</b:RefOrder>
  </b:Source>
  <b:Source>
    <b:Tag>For11</b:Tag>
    <b:SourceType>ArticleInAPeriodical</b:SourceType>
    <b:Guid>{48A32152-E8A0-0549-89DB-C9D80A2C6D31}</b:Guid>
    <b:Author>
      <b:Author>
        <b:NameList>
          <b:Person>
            <b:Last>Forstmann</b:Last>
            <b:First>Birte</b:First>
            <b:Middle>U.</b:Middle>
          </b:Person>
          <b:Person>
            <b:Last>Wagenmakers</b:Last>
            <b:First>Eric-Jan</b:First>
          </b:Person>
          <b:Person>
            <b:Last>Eichele</b:Last>
            <b:First>Tom</b:First>
          </b:Person>
          <b:Person>
            <b:Last>Brown</b:Last>
            <b:First>Scott</b:First>
          </b:Person>
          <b:Person>
            <b:Last>Serences</b:Last>
            <b:First>John</b:First>
            <b:Middle>T.</b:Middle>
          </b:Person>
        </b:NameList>
      </b:Author>
    </b:Author>
    <b:Title>Reciprocal relations between cognitive neuroscience and cognitive models: Opposites attract?</b:Title>
    <b:PeriodicalTitle>Trends in Cognitive Sciences</b:PeriodicalTitle>
    <b:Year>2011</b:Year>
    <b:Pages>272-279</b:Pages>
    <b:Volume>15</b:Volume>
    <b:Issue>6</b:Issue>
    <b:RefOrder>4</b:RefOrder>
  </b:Source>
  <b:Source>
    <b:Tag>Fla22</b:Tag>
    <b:SourceType>ArticleInAPeriodical</b:SourceType>
    <b:Guid>{67967283-D01A-3F45-9EE9-76D7BA0FD4AC}</b:Guid>
    <b:Title>The emergence and influence of internal states</b:Title>
    <b:PeriodicalTitle>Neuron</b:PeriodicalTitle>
    <b:Year>2022</b:Year>
    <b:Pages>2545-2570</b:Pages>
    <b:Volume>110</b:Volume>
    <b:Issue>16</b:Issue>
    <b:Author>
      <b:Author>
        <b:NameList>
          <b:Person>
            <b:Last>Flavell</b:Last>
            <b:Middle>W</b:Middle>
            <b:First>Steven</b:First>
          </b:Person>
          <b:Person>
            <b:Last>Gogolla</b:Last>
            <b:First>Nadine</b:First>
          </b:Person>
          <b:Person>
            <b:Last>Lovett-Barron</b:Last>
            <b:First>Matthew</b:First>
          </b:Person>
          <b:Person>
            <b:Last>Zelikowsky</b:Last>
            <b:First>Moriel</b:First>
          </b:Person>
        </b:NameList>
      </b:Author>
    </b:Author>
    <b:RefOrder>5</b:RefOrder>
  </b:Source>
  <b:Source>
    <b:Tag>Gil07</b:Tag>
    <b:SourceType>ArticleInAPeriodical</b:SourceType>
    <b:Guid>{D13B11D5-A0AE-754C-A52C-938763D885A8}</b:Guid>
    <b:Title>Brain States: Top-Down Influences in Sensory Processing</b:Title>
    <b:PeriodicalTitle>Neuron</b:PeriodicalTitle>
    <b:Year>2007</b:Year>
    <b:Pages>677-696</b:Pages>
    <b:Author>
      <b:Author>
        <b:NameList>
          <b:Person>
            <b:Last>Gilbert</b:Last>
            <b:Middle>D</b:Middle>
            <b:First>Charles</b:First>
          </b:Person>
          <b:Person>
            <b:Last>Sigman</b:Last>
            <b:First>Mariano</b:First>
          </b:Person>
        </b:NameList>
      </b:Author>
    </b:Author>
    <b:Volume>54</b:Volume>
    <b:Issue>5</b:Issue>
    <b:RefOrder>1</b:RefOrder>
  </b:Source>
</b:Sources>
</file>

<file path=customXml/itemProps1.xml><?xml version="1.0" encoding="utf-8"?>
<ds:datastoreItem xmlns:ds="http://schemas.openxmlformats.org/officeDocument/2006/customXml" ds:itemID="{03978D43-C9CD-3A41-BF98-9B478D14052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270</TotalTime>
  <Pages>2</Pages>
  <Words>396</Words>
  <Characters>2263</Characters>
  <Application>Microsoft Office Word</Application>
  <DocSecurity>0</DocSecurity>
  <Lines>18</Lines>
  <Paragraphs>5</Paragraphs>
  <ScaleCrop>false</ScaleCrop>
  <Company/>
  <LinksUpToDate>false</LinksUpToDate>
  <CharactersWithSpaces>2654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Zhaolin Yang</dc:creator>
  <cp:keywords/>
  <dc:description/>
  <cp:lastModifiedBy>Zhaolin Yang</cp:lastModifiedBy>
  <cp:revision>17</cp:revision>
  <dcterms:created xsi:type="dcterms:W3CDTF">2026-08-16T13:50:00Z</dcterms:created>
  <dcterms:modified xsi:type="dcterms:W3CDTF">2026-08-20T05:35:00Z</dcterms:modified>
</cp:coreProperties>
</file>