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  <w:t>主成分分析和聚类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掌握主成成分分析PCA法，在无监督学习中完成降维，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实验内容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PCA 降维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K-Means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实验步骤</w:t>
      </w:r>
      <w:r>
        <w:rPr>
          <w:rStyle w:val="7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及结果截图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莺尾花数据集</w:t>
      </w:r>
    </w:p>
    <w:p>
      <w:pPr>
        <w:numPr>
          <w:ilvl w:val="0"/>
          <w:numId w:val="3"/>
        </w:numPr>
        <w:rPr>
          <w:rFonts w:hint="default"/>
          <w:szCs w:val="22"/>
        </w:rPr>
      </w:pPr>
      <w:r>
        <w:rPr>
          <w:rFonts w:hint="default"/>
          <w:szCs w:val="22"/>
        </w:rPr>
        <w:t>首</w:t>
      </w:r>
      <w:r>
        <w:rPr>
          <w:rFonts w:hint="default"/>
          <w:szCs w:val="22"/>
        </w:rPr>
        <w:t>先导入所有实验所用到的基本模块。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from mpl_toolkits.mplot3d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Axes3D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from sklearn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datasets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from sklearn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decomposition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numpy as np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matplotlib.pyplot as plt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seaborn as sns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import warnings warnings.filterwarnings('ignore') sns.set(style='white') %matplotlib inline %config InlineBackend.figure_format = 'retina'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  <w:drawing>
          <wp:inline distT="0" distB="0" distL="114300" distR="114300">
            <wp:extent cx="3992880" cy="1647190"/>
            <wp:effectExtent l="0" t="0" r="7620" b="10160"/>
            <wp:docPr id="1" name="图片 1" descr="15901365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1365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</w:pPr>
    </w:p>
    <w:p>
      <w:pPr>
        <w:numPr>
          <w:ilvl w:val="0"/>
          <w:numId w:val="3"/>
        </w:numPr>
        <w:rPr>
          <w:rFonts w:hint="eastAsia"/>
          <w:szCs w:val="22"/>
          <w:lang w:eastAsia="zh-CN"/>
        </w:rPr>
      </w:pPr>
      <w:r>
        <w:rPr>
          <w:rFonts w:hint="default"/>
          <w:szCs w:val="22"/>
        </w:rPr>
        <w:t>通过 scikit-learn 提供的数据集接口导入莺尾花数据集。</w:t>
      </w:r>
    </w:p>
    <w:p>
      <w:pPr>
        <w:widowControl w:val="0"/>
        <w:numPr>
          <w:numId w:val="0"/>
        </w:numPr>
        <w:jc w:val="both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iris = datasets.load_iris() </w:t>
      </w:r>
    </w:p>
    <w:p>
      <w:pPr>
        <w:widowControl w:val="0"/>
        <w:numPr>
          <w:numId w:val="0"/>
        </w:numPr>
        <w:jc w:val="both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X = iris.data </w:t>
      </w:r>
    </w:p>
    <w:p>
      <w:pPr>
        <w:widowControl w:val="0"/>
        <w:numPr>
          <w:numId w:val="0"/>
        </w:numPr>
        <w:jc w:val="both"/>
        <w:rPr>
          <w:rFonts w:hint="eastAsia"/>
          <w:szCs w:val="22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y = iris.target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3935730" cy="554990"/>
            <wp:effectExtent l="0" t="0" r="7620" b="16510"/>
            <wp:docPr id="2" name="图片 2" descr="15901366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13665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2"/>
        </w:rPr>
      </w:pPr>
      <w:r>
        <w:rPr>
          <w:rFonts w:hint="eastAsia"/>
          <w:szCs w:val="22"/>
          <w:lang w:eastAsia="zh-CN"/>
        </w:rPr>
        <w:t>（</w:t>
      </w:r>
      <w:r>
        <w:rPr>
          <w:rFonts w:hint="eastAsia"/>
          <w:szCs w:val="22"/>
          <w:lang w:val="en-US" w:eastAsia="zh-CN"/>
        </w:rPr>
        <w:t>3</w:t>
      </w:r>
      <w:r>
        <w:rPr>
          <w:rFonts w:hint="eastAsia"/>
          <w:szCs w:val="22"/>
          <w:lang w:eastAsia="zh-CN"/>
        </w:rPr>
        <w:t>）</w:t>
      </w:r>
      <w:r>
        <w:rPr>
          <w:rFonts w:hint="default"/>
          <w:szCs w:val="22"/>
        </w:rPr>
        <w:t>为了直观地查看数据的分布，使用三维图画出莺尾花的数据分布图。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ig = plt.figure(1, figsize=(6, 5))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plt.clf()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ax = Axes3D(fig, rect=[0, 0, .95, 1], elev=48, azim=134) plt.cla() 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for name, label in [('Setosa', 0), ('Versicolour', 1), ('Virginica', 2)]: ax.text3D(X[y == label, 0].mean(), X[y == label, 1].mean() + 1.5, X[y == label, 2].mean(), name, horizontalalignment='center', bbox=dict(alpha=.5, edgecolor='w', facecolor='w')) 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  <w:t># 改变标签的顺序，让其与数据匹配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y_clr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= np.choose(y, [1, 2, 0]).astype(np.float)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ax.scatter(X[:, 0], X[:, 1], X[:, 2], c=y_clr, cmap=plt.cm.nipy_spectral) ax.w_xaxis.set_ticklabels([]) 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ax.w_yaxis.set_ticklabels([]) </w:t>
      </w:r>
    </w:p>
    <w:p>
      <w:pPr>
        <w:widowControl w:val="0"/>
        <w:numPr>
          <w:numId w:val="0"/>
        </w:numPr>
        <w:jc w:val="both"/>
        <w:rPr>
          <w:rFonts w:hint="default"/>
          <w:szCs w:val="22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ax.w_zaxis.set_ticklabels([])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Cs w:val="22"/>
          <w:lang w:val="en-US" w:eastAsia="zh-CN"/>
        </w:rPr>
      </w:pPr>
      <w:r>
        <w:rPr>
          <w:rFonts w:hint="eastAsia" w:eastAsiaTheme="minorEastAsia"/>
          <w:szCs w:val="22"/>
          <w:lang w:val="en-US" w:eastAsia="zh-CN"/>
        </w:rPr>
        <w:drawing>
          <wp:inline distT="0" distB="0" distL="114300" distR="114300">
            <wp:extent cx="4032250" cy="2787015"/>
            <wp:effectExtent l="0" t="0" r="6350" b="13335"/>
            <wp:docPr id="3" name="图片 3" descr="15901367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013673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Cs w:val="2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Cs w:val="22"/>
        </w:rPr>
      </w:pPr>
      <w:r>
        <w:rPr>
          <w:rFonts w:hint="eastAsia"/>
          <w:szCs w:val="22"/>
          <w:lang w:eastAsia="zh-CN"/>
        </w:rPr>
        <w:t>（</w:t>
      </w:r>
      <w:r>
        <w:rPr>
          <w:rFonts w:hint="eastAsia"/>
          <w:szCs w:val="22"/>
          <w:lang w:val="en-US" w:eastAsia="zh-CN"/>
        </w:rPr>
        <w:t>4</w:t>
      </w:r>
      <w:r>
        <w:rPr>
          <w:rFonts w:hint="eastAsia"/>
          <w:szCs w:val="22"/>
          <w:lang w:eastAsia="zh-CN"/>
        </w:rPr>
        <w:t>）</w:t>
      </w:r>
      <w:r>
        <w:rPr>
          <w:rFonts w:hint="default"/>
          <w:szCs w:val="22"/>
        </w:rPr>
        <w:t>现在让我们看看使用 PCA 是怎么样提高模型的识别性能的。同样先导入实验所用到的模块。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from sklearn.tree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DecisionTreeClassifier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  <w:t xml:space="preserve"># 导入决策树模型、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from sklearn.model_selection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train_test_split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from sklearn.metrics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import accuracy_score, roc_auc_score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  <w:t># 识别准确率计算函数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75715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75715E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150995" cy="765175"/>
            <wp:effectExtent l="0" t="0" r="1905" b="15875"/>
            <wp:docPr id="4" name="图片 4" descr="15901371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013713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szCs w:val="22"/>
          <w:lang w:eastAsia="zh-CN"/>
        </w:rPr>
      </w:pPr>
      <w:r>
        <w:rPr>
          <w:rFonts w:hint="default"/>
          <w:szCs w:val="22"/>
          <w:lang w:eastAsia="zh-CN"/>
        </w:rPr>
        <w:t>莺尾花数据是一个相对容易区分的数据。因此，为了使实验结果对比明显。选用简单的决策树模型来对莺尾花数据进行</w:t>
      </w:r>
      <w:r>
        <w:rPr>
          <w:rFonts w:hint="eastAsia"/>
          <w:szCs w:val="22"/>
          <w:lang w:eastAsia="zh-CN"/>
        </w:rPr>
        <w:t>分类。</w:t>
      </w:r>
    </w:p>
    <w:p>
      <w:pPr>
        <w:widowControl w:val="0"/>
        <w:numPr>
          <w:numId w:val="0"/>
        </w:numPr>
        <w:jc w:val="both"/>
        <w:rPr>
          <w:rFonts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  <w:t># 划分训练集和测试集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X_train, X_test, y_train, y_test = train_test_split(X, y, test_size=.3, stratify=y, random_state=42)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  <w:t xml:space="preserve"># 决策树的深度设置为 2 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clf = DecisionTreeClassifier(max_depth=2, random_state=42) clf.fit(X_train, y_train) 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preds=clf.predict_proba(X_test) 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print('Accuracy:{:.5f}'.format(accuracy_score(y_test, preds.argmax(axis=1))))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  <w:drawing>
          <wp:inline distT="0" distB="0" distL="114300" distR="114300">
            <wp:extent cx="4143375" cy="1902460"/>
            <wp:effectExtent l="0" t="0" r="9525" b="2540"/>
            <wp:docPr id="5" name="图片 5" descr="15901374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013743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从上面的结果可知。在不对数据进行处理的情况下，使用决策树模型对莺尾花数据进行分类的准确率为 0.88889。</w:t>
      </w:r>
    </w:p>
    <w:p>
      <w:pPr>
        <w:widowControl w:val="0"/>
        <w:numPr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现在使用 PCA 将莺尾花数据的维度降低到 2 维，然后画出降维后的数据分布图。</w:t>
      </w:r>
    </w:p>
    <w:p>
      <w:pPr>
        <w:widowControl w:val="0"/>
        <w:numPr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pca = decomposition.PCA(n_components=2) X_centered = X - X.mean(axis=0) pca.fit(X_centered) X_pca = pca.transform(X_centered) # 可视化 PCA 降维后的结果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plt.plot(X_pca[y == 0, 0], X_pca[y == 0, 1], 'bo', label='Setosa') plt.plot(X_pca[y == 1, 0], X_pca[y == 1, 1], 'go', label='Versicolour') plt.plot(X_pca[y == 2, 0], X_pca[y == 2, 1], 'ro', label='Virginica') plt.legend(loc=0)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3809365" cy="3071495"/>
            <wp:effectExtent l="0" t="0" r="635" b="14605"/>
            <wp:docPr id="6" name="图片 6" descr="15901376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013762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同样的方法，将降维后的莺尾花数据输入到决策树模型中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X_train, X_test, y_train, y_test = train_test_split(X_pca, y, test_size=.3, stratify=y, random_state=42) clf = DecisionTreeClassifier(max_depth=2, random_state=42)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clf.fit(X_train,y_train) preds = clf.predict_proba(X_test) print('Accuracy: {:.5f}'.format(accuracy_score(y_test, preds.argmax(axis=1))))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628515" cy="1976120"/>
            <wp:effectExtent l="0" t="0" r="635" b="5080"/>
            <wp:docPr id="7" name="图片 7" descr="15901377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3772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从上面的结果可知，对数据进行 PCA 降维之后，决策树模型的识别准确率提升到了 0.91111。这说明了 PCA 确实可以有效改善大部分机器学习算法的准确性和计算效率。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那么降维后的每个主成分都来自于原始数据的哪些维度呢？让我们通过查看每个维度的方差百分比来解释这个问题。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for i, component in enumerate(pca.components_):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print("{} component: {}% of initial variance".format(i + 1, round(100 * pca.explained_variance_ratio_[i], 2)))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print(" + ".join("%.3f x %s" % (value, name) for value, name in zip(component, iris.feature_names)))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275455" cy="1861185"/>
            <wp:effectExtent l="0" t="0" r="10795" b="5715"/>
            <wp:docPr id="8" name="图片 8" descr="15901379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013799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手写数字数据集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在上面的例子中，莺尾花的原始数据只有 4 个维度。为了验证 PCA 在其他高维数据同样可行。接下来，使用之前实验所接触到的手写数字体数据集再完成一个示例练习。先导入手写数字数据集。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digits = datasets.load_digits() 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X = digits.data 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y = digits.target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  <w:drawing>
          <wp:inline distT="0" distB="0" distL="114300" distR="114300">
            <wp:extent cx="4451350" cy="759460"/>
            <wp:effectExtent l="0" t="0" r="6350" b="2540"/>
            <wp:docPr id="9" name="图片 9" descr="15901382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013822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数据集中的每个手写数字都是由 8×8 矩阵表示，每个像素值的表示颜色强度。获取数据集的前 10 个数字。并对这 10 个手写数字体数据进行可视化。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plt.figure(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figsize=(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14, 5)) for i in range(10):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plt.subplot(2, 5, i + 1)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plt.imshow(X[i, :].reshape([8, 8]), cmap='gray')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135755" cy="2158365"/>
            <wp:effectExtent l="0" t="0" r="17145" b="13335"/>
            <wp:docPr id="10" name="图片 10" descr="15901383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013834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手写数字体数据集的维度是 8×8 维的，即 64 维。只有将其降维减少到 2 维，才能对其进行可视化，以便查看其分布状态。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pca = decomposition.PCA(n_components=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2) X_reduced = pca.fit_transform(X) print('Projecting %d-dimensional data to 2D' % X.shape[1]) plt.figure(figsize=(6, 5)) plt.scatter(X_reduced[:, 0], X_reduced[:, 1], c=y, edgecolor='none', alpha=0.7, s=40, cmap=plt.cm.get_cmap('nipy_spectral', 10)) plt.colorbar() plt.title('MNIST. PCA projection')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318000" cy="2978785"/>
            <wp:effectExtent l="0" t="0" r="6350" b="12065"/>
            <wp:docPr id="11" name="图片 11" descr="15901384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013842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除了 PCA 之外，t-SNE 也是一种常用的降维算法。相比于 PCA， t-SNE 不具有线性约束。下面使用 t-SNE 来对手写数字体数据进行降维，并对降维后的数据进行可视化。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from sklearn.manifold import TSNE # 导入 t-SNE tsne = TSNE(random_state=17) X_tsne = tsne.fit_transform(X) plt.figure(figsize=(6, 5)) plt.scatter(X_tsne[:, 0], X_tsne[:, 1], c=y, edgecolor='none', alpha=0.7, s=40, cmap=plt.cm.get_cmap('nipy_spectral', 10)) plt.colorbar() plt.title('MNIST. t-SNE projection')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425315" cy="1767205"/>
            <wp:effectExtent l="0" t="0" r="13335" b="4445"/>
            <wp:docPr id="12" name="图片 12" descr="15901385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0138545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在对手写数据集进行降维时，如果要保留原始数据的 90％ 散度，应该将数据降到多少维呢？先来画出主成分与其所保留的原始数据散度的关系。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pca = 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decomposition.PCA().fit(X) plt.figure(figsize=(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6, 4)) plt.plot(np.cumsum(pca.explained_variance_ratio_), color='k', lw=2) plt.xlabel('Number of components') plt.ylabel('Total explained variance') plt.xlim(0, 63) plt.yticks(np.arange(0, 1.1, 0.1)) plt.axvline(21, c='b') plt.axhline(0.9, c='r') plt.show()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556125" cy="3464560"/>
            <wp:effectExtent l="0" t="0" r="15875" b="2540"/>
            <wp:docPr id="13" name="图片 13" descr="15901386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0138666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K-Means 聚类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jc w:val="left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</w:rPr>
        <w:t>为了更好的理解 K-Means 算法的原理，这里通过一个例子来进行说明。先构建出一个数据集并画图它的分布图，该数据集含有三个簇。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= np.zeros((150, 2)) np.random.seed(seed=42) X[:50, 0] = np.random.normal(loc=0.0, scale=.3, size=50) X[:50, 1] = np.random.normal(loc=0.0, scale=.3, size=50) X[50:100, 0] = np.random.normal(loc=2.0, scale=.5, size=50) X[50:100, 1] = np.random.normal(loc=-1.0, scale=.2, size=50) X[100:150, 0] = np.random.normal(loc=-1.0, scale=.2, size=50) X[100:150, 1] = np.random.normal(loc=2.0, scale=.5, size=50) plt.figure(figsize=(5, 5)) plt.plot(X[:, 0], X[:, 1], 'bo')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079240" cy="3382645"/>
            <wp:effectExtent l="0" t="0" r="16510" b="8255"/>
            <wp:docPr id="14" name="图片 14" descr="15901387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013875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jc w:val="left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</w:rPr>
        <w:t>开始动手实现 K-Means 算法， K-Means 算法的实现非常简单。按照上述的算法步骤逐步实现即可。在这里，我们使用欧几里德距离来衡量两个数据点之间的距离。当然，你也可以使用其他距离度量方式。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from scipy.spatial.distance import cdist # 随机初始化三个中心点 np.random.seed(seed=42) centroids = np.random.normal(loc=0.0, scale=1., size=6) centroids = centroids.reshape((3, 2)) cent_history = [] cent_history.append(centroids) for i in range(3): # 计算每个点到中心的距离 distances = cdist(X, centroids) # 获取数据别分到哪个簇 labels = distances.argmin(axis=1)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centroids = centroids.copy() centroids[0, :] = np.mean(X[labels == 0, :], axis=0) centroids[1, :] = np.mean(X[labels == 1, :], axis=0) centroids[2, :] = np.mean(X[labels == 2, :], axis=0) cent_history.append(centroids)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jc w:val="left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</w:rPr>
        <w:t>可视化出 K-Means 算法的运行过程，以便更好地理解。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plt.figure(figsize=(8, 8)) for i in range(4): distances = cdist(X, cent_history[i]) labels = distances.argmin(axis=1)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plt.subplot(2, 2, i + 1)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plt.plot(X[labels == 0, 0], X[labels == 0, 1], 'bo', label='cluster #1') plt.plot(X[labels == 1, 0], X[labels == 1, 1], 'co', label='cluster #2') plt.plot(X[labels == 2, 0], X[labels == 2, 1], 'mo', label='cluster #3') plt.plot(cent_history[i][:, 0], cent_history[i][:, 1], 'rX') plt.legend(loc=0) plt.title('Step {:}'.format(i + 1))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eastAsiaTheme="minorEastAsia"/>
          <w:szCs w:val="22"/>
          <w:lang w:val="en-US" w:eastAsia="zh-CN"/>
        </w:rPr>
      </w:pPr>
      <w:r>
        <w:rPr>
          <w:rFonts w:hint="eastAsia" w:eastAsiaTheme="minorEastAsia"/>
          <w:szCs w:val="22"/>
          <w:lang w:val="en-US" w:eastAsia="zh-CN"/>
        </w:rPr>
        <w:drawing>
          <wp:inline distT="0" distB="0" distL="114300" distR="114300">
            <wp:extent cx="4521835" cy="3295015"/>
            <wp:effectExtent l="0" t="0" r="12065" b="635"/>
            <wp:docPr id="15" name="图片 15" descr="15901389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9013898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K-均值算法中 K 值的选择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left"/>
        <w:rPr>
          <w:rFonts w:hint="default"/>
          <w:szCs w:val="22"/>
        </w:rPr>
      </w:pPr>
      <w:r>
        <w:rPr>
          <w:rFonts w:hint="default"/>
          <w:szCs w:val="22"/>
        </w:rPr>
        <w:t>因为 scikit-learn 也提供了各种聚类算法接口，而且使用这些接口有许多优点。例如：这些算法可以并行完成，有效减少了计算时间。所以在这里为了方便，直接使用 scikit-learn 提供的 K-Means 接口进行实验。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from sklearn.cluster import KMeans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</w:rPr>
        <w:t># 导入 K-均值聚类模型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宋体" w:cs="Consolas"/>
          <w:i w:val="0"/>
          <w:caps w:val="0"/>
          <w:color w:val="75715E"/>
          <w:spacing w:val="0"/>
          <w:sz w:val="21"/>
          <w:szCs w:val="21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75715E"/>
          <w:spacing w:val="0"/>
          <w:sz w:val="21"/>
          <w:szCs w:val="21"/>
          <w:lang w:eastAsia="zh-CN"/>
        </w:rPr>
        <w:drawing>
          <wp:inline distT="0" distB="0" distL="114300" distR="114300">
            <wp:extent cx="4267835" cy="407035"/>
            <wp:effectExtent l="0" t="0" r="18415" b="12065"/>
            <wp:docPr id="16" name="图片 16" descr="15901391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90139194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left"/>
        <w:rPr>
          <w:rFonts w:hint="eastAsia"/>
          <w:szCs w:val="22"/>
          <w:lang w:eastAsia="zh-CN"/>
        </w:rPr>
      </w:pPr>
      <w:r>
        <w:rPr>
          <w:rFonts w:hint="default"/>
          <w:szCs w:val="22"/>
        </w:rPr>
        <w:t>求出 K 值得选择与 J(C_k)J(Ck​) 的关系，并画出它们的关系图。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inertia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= []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for k in range(1, 8): kmeans = KMeans(n_clusters=k, random_state=1).fit(X) inertia.append(np.sqrt(kmeans.inertia_)) plt.plot(range(1, 8), inertia, marker='s') plt.xlabel('$k$') plt.ylabel('$J(C_k)$')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055745" cy="2745105"/>
            <wp:effectExtent l="0" t="0" r="1905" b="17145"/>
            <wp:docPr id="17" name="图片 17" descr="1590139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90139296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</w:rPr>
        <w:t>从上图中，可以看到当 kk 小于 3 时， J(C_k)J(Ck​) 下降得非常快。之后相对平稳。这意味着选择 kk 等于 3 最为合适。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  <w:jc w:val="left"/>
        <w:rPr>
          <w:rStyle w:val="7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实验分析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K-Means 算法是一个 \text{NPhard}NPhard 问题。对于 nn 个 dd 维数据，当我们想要将其聚为 kk 个簇时，K-Means 算法的复杂度为 O(n^{d k+1})O(ndk+1) ，这意味着模型的训练需要大量的时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间。不过，这里有一些启发式方法可以缓解这个问题，例如像 MiniBatch K-Means 算法。 它每次仅采用部分数据而不是一次使用整个数据集，然后通过前面所述的方法，通过一个簇中所有观测点的平均值来移动质心。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  <w:jc w:val="left"/>
        <w:rPr>
          <w:rStyle w:val="7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心得体会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本次实验主要围绕无监督学习算法进行，主要涉及到 PCA 降维方法、各种聚类方法以及各种对聚类模型的评价指标。至此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对无监督学习有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一个清晰的了解，并会使用 PCA 来对数据进行降维。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58E86"/>
    <w:multiLevelType w:val="singleLevel"/>
    <w:tmpl w:val="87B58E86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C871EE38"/>
    <w:multiLevelType w:val="singleLevel"/>
    <w:tmpl w:val="C871EE38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21D7A174"/>
    <w:multiLevelType w:val="singleLevel"/>
    <w:tmpl w:val="21D7A17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FAAF8D1"/>
    <w:multiLevelType w:val="singleLevel"/>
    <w:tmpl w:val="2FAAF8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935736F"/>
    <w:multiLevelType w:val="singleLevel"/>
    <w:tmpl w:val="3935736F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530634C1"/>
    <w:multiLevelType w:val="singleLevel"/>
    <w:tmpl w:val="530634C1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7AF9630C"/>
    <w:multiLevelType w:val="singleLevel"/>
    <w:tmpl w:val="7AF9630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367E9"/>
    <w:rsid w:val="0173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2020-05-22T08:24:00Z</dcterms:created>
  <dc:creator>SPRING//</dc:creator>
  <cp:lastModifiedBy>SPRING//</cp:lastModifiedBy>
  <dcterms:modified xsi:type="dcterms:W3CDTF">2020-05-22T09:29:56Z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