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B24E" w14:textId="4C17CF16" w:rsidR="008160BB" w:rsidRDefault="008160BB" w:rsidP="008160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0359021" wp14:editId="6C4FCA7B">
            <wp:extent cx="1121410" cy="1105535"/>
            <wp:effectExtent l="0" t="0" r="2540" b="0"/>
            <wp:docPr id="2" name="图片 2" descr="http://www.cnrs-brasil.org/uploads/CNRSfilaire-gr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rs-brasil.org/uploads/CNRSfilaire-gra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1E701F9" wp14:editId="6B1B6EE2">
            <wp:extent cx="1916430" cy="810895"/>
            <wp:effectExtent l="0" t="0" r="7620" b="0"/>
            <wp:docPr id="1" name="图片 1" descr="Logo_USMB_web_R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USMB_web_RV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3620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Dr. André Revil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10/10/2024</w:t>
      </w:r>
    </w:p>
    <w:p w14:paraId="0B5530A9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EDYTEM</w:t>
      </w:r>
    </w:p>
    <w:p w14:paraId="5E387E5D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Université de Savoie Mont-Blanc, </w:t>
      </w:r>
    </w:p>
    <w:p w14:paraId="38548DC0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Campus Universitaire Savoie Technolac,</w:t>
      </w:r>
    </w:p>
    <w:p w14:paraId="1ECEE208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73376 cedex, Le Bourget du Lac, France.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>To: The Editor of Geophysics</w:t>
      </w:r>
    </w:p>
    <w:p w14:paraId="01C21A3D" w14:textId="77777777" w:rsidR="008160BB" w:rsidRDefault="008160BB" w:rsidP="008160BB">
      <w:pPr>
        <w:rPr>
          <w:rFonts w:ascii="Times New Roman" w:hAnsi="Times New Roman" w:cs="Times New Roman"/>
          <w:color w:val="002060"/>
          <w:sz w:val="24"/>
          <w:szCs w:val="24"/>
        </w:rPr>
      </w:pPr>
      <w:hyperlink r:id="rId6" w:history="1">
        <w:r>
          <w:rPr>
            <w:rStyle w:val="a3"/>
            <w:rFonts w:ascii="Times New Roman" w:hAnsi="Times New Roman" w:cs="Times New Roman"/>
            <w:color w:val="002060"/>
            <w:sz w:val="24"/>
            <w:szCs w:val="24"/>
          </w:rPr>
          <w:t>andre.revil@univ-smb.fr</w:t>
        </w:r>
      </w:hyperlink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</w:p>
    <w:p w14:paraId="0E7534A9" w14:textId="77777777" w:rsidR="008160BB" w:rsidRDefault="008160BB" w:rsidP="00816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 33+(0)479 758 715</w:t>
      </w:r>
    </w:p>
    <w:p w14:paraId="4F15FAEF" w14:textId="77777777" w:rsidR="008160BB" w:rsidRDefault="008160BB" w:rsidP="00816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952937" w14:textId="1B85189A" w:rsidR="008160BB" w:rsidRDefault="008160BB" w:rsidP="00816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ar </w:t>
      </w:r>
      <w:r w:rsidRPr="008160BB">
        <w:rPr>
          <w:rFonts w:ascii="Times New Roman" w:hAnsi="Times New Roman" w:cs="Times New Roman"/>
          <w:sz w:val="24"/>
          <w:szCs w:val="24"/>
        </w:rPr>
        <w:t>Assistant Editor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BB"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Saenger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C0D8D0E" w14:textId="77777777" w:rsidR="008160BB" w:rsidRDefault="008160BB" w:rsidP="008160B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2AFD50D6" w14:textId="0EE94C5F" w:rsidR="00C649E0" w:rsidRDefault="008160BB" w:rsidP="00816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60BB">
        <w:rPr>
          <w:rFonts w:ascii="Times New Roman" w:hAnsi="Times New Roman" w:cs="Times New Roman"/>
          <w:sz w:val="24"/>
          <w:szCs w:val="24"/>
        </w:rPr>
        <w:t xml:space="preserve">Please find enclosed a manuscript entitled “3D joint inversion of induced polarization and self-potential data for ore localization” by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Zhaoyang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Jinsong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 Shen, André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Revil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Zhongmin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 Zhu, and Ahmad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Ghorbani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, for submission to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Geophysics.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0BB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e indeed utilize the same dataset from the sandbox experiment by </w:t>
      </w:r>
      <w:proofErr w:type="spellStart"/>
      <w:r w:rsidRPr="008160BB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8160BB">
        <w:rPr>
          <w:rFonts w:ascii="Times New Roman" w:hAnsi="Times New Roman" w:cs="Times New Roman"/>
          <w:sz w:val="24"/>
          <w:szCs w:val="24"/>
        </w:rPr>
        <w:t xml:space="preserve"> et al (2024)</w:t>
      </w:r>
      <w:r>
        <w:rPr>
          <w:rFonts w:ascii="Times New Roman" w:hAnsi="Times New Roman" w:cs="Times New Roman"/>
          <w:sz w:val="24"/>
          <w:szCs w:val="24"/>
        </w:rPr>
        <w:t>, and verified our developed joint inversion code.</w:t>
      </w:r>
      <w:r w:rsidRPr="00816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160BB">
        <w:rPr>
          <w:rFonts w:ascii="Times New Roman" w:hAnsi="Times New Roman" w:cs="Times New Roman"/>
          <w:sz w:val="24"/>
          <w:szCs w:val="24"/>
        </w:rPr>
        <w:t xml:space="preserve">ut we have gone beyond previous work by jointly inverting the IP and SP data using cross-gradient constraint, incorporating the ORI index and K-Medoids clustering algorithm. </w:t>
      </w:r>
      <w:bookmarkStart w:id="0" w:name="_Hlk178359756"/>
      <w:r w:rsidRPr="008160BB">
        <w:rPr>
          <w:rFonts w:ascii="Times New Roman" w:hAnsi="Times New Roman" w:cs="Times New Roman"/>
          <w:sz w:val="24"/>
          <w:szCs w:val="24"/>
        </w:rPr>
        <w:t xml:space="preserve">This approach finally </w:t>
      </w:r>
      <w:bookmarkStart w:id="1" w:name="_Hlk178368041"/>
      <w:r w:rsidRPr="008160BB">
        <w:rPr>
          <w:rFonts w:ascii="Times New Roman" w:hAnsi="Times New Roman" w:cs="Times New Roman"/>
          <w:sz w:val="24"/>
          <w:szCs w:val="24"/>
        </w:rPr>
        <w:t>successfully identified ore bodies</w:t>
      </w:r>
      <w:bookmarkEnd w:id="1"/>
      <w:r w:rsidRPr="008160B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8160BB">
        <w:rPr>
          <w:rFonts w:ascii="Times New Roman" w:hAnsi="Times New Roman" w:cs="Times New Roman"/>
          <w:sz w:val="24"/>
          <w:szCs w:val="24"/>
        </w:rPr>
        <w:t>associated with strong chargeability (IP) and/or source current density (SP). IP and SP methods are wildly used in the exploration, hydrogeology and other fields. Mostly previous works are joint interpretation of these two datasets</w:t>
      </w:r>
      <w:bookmarkStart w:id="2" w:name="_Hlk178498841"/>
      <w:r w:rsidRPr="008160BB">
        <w:rPr>
          <w:rFonts w:ascii="Times New Roman" w:hAnsi="Times New Roman" w:cs="Times New Roman"/>
          <w:sz w:val="24"/>
          <w:szCs w:val="24"/>
        </w:rPr>
        <w:t>. To our knowledge, joint inversion of IP and SP data has not been published in journals or conferences</w:t>
      </w:r>
      <w:bookmarkEnd w:id="2"/>
      <w:r w:rsidRPr="008160BB">
        <w:rPr>
          <w:rFonts w:ascii="Times New Roman" w:hAnsi="Times New Roman" w:cs="Times New Roman"/>
          <w:sz w:val="24"/>
          <w:szCs w:val="24"/>
        </w:rPr>
        <w:t>. We believe that our paper will appeal to the interest of widest possible international Geophysics and Geophysics audiences. Thank you very much.</w:t>
      </w:r>
    </w:p>
    <w:p w14:paraId="27239CC6" w14:textId="1C421D9E" w:rsidR="008160BB" w:rsidRDefault="008160BB" w:rsidP="00816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76E707" w14:textId="7F89CCF5" w:rsidR="008160BB" w:rsidRDefault="008160BB" w:rsidP="00816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19BE2" w14:textId="77777777" w:rsidR="008160BB" w:rsidRDefault="008160BB" w:rsidP="008160B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</w:p>
    <w:p w14:paraId="3BA5D437" w14:textId="77777777" w:rsidR="008160BB" w:rsidRDefault="008160BB" w:rsidP="008160BB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André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the behalf of the authors.</w:t>
      </w:r>
    </w:p>
    <w:p w14:paraId="6488D5E7" w14:textId="77777777" w:rsidR="008160BB" w:rsidRPr="008160BB" w:rsidRDefault="008160BB" w:rsidP="008160BB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bookmarkStart w:id="3" w:name="_GoBack"/>
      <w:bookmarkEnd w:id="3"/>
    </w:p>
    <w:sectPr w:rsidR="008160BB" w:rsidRPr="0081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53"/>
    <w:rsid w:val="00121853"/>
    <w:rsid w:val="008160BB"/>
    <w:rsid w:val="00C649E0"/>
    <w:rsid w:val="00E32BA3"/>
    <w:rsid w:val="00E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61B3"/>
  <w15:chartTrackingRefBased/>
  <w15:docId w15:val="{A106BC4C-64C2-4233-BB24-0463E973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60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.revil@univ-smb.f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2024-10-09T13:25:00Z</dcterms:created>
  <dcterms:modified xsi:type="dcterms:W3CDTF">2024-10-09T13:33:00Z</dcterms:modified>
</cp:coreProperties>
</file>