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47A11" w14:textId="77777777" w:rsidR="007B1FE6" w:rsidRDefault="007B1FE6">
      <w:pPr>
        <w:pStyle w:val="report-kicker"/>
        <w:rPr>
          <w:rFonts w:ascii="Noto Serif SC" w:eastAsia="Noto Serif SC" w:hAnsi="Noto Serif SC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版本更新说明</w:t>
      </w:r>
    </w:p>
    <w:p w14:paraId="1E7BB8D7" w14:textId="77777777" w:rsidR="007B1FE6" w:rsidRDefault="007B1FE6">
      <w:pPr>
        <w:pStyle w:val="1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QQMusicWear 2.1.3</w:t>
      </w:r>
    </w:p>
    <w:p w14:paraId="0B6EE1B5" w14:textId="77777777" w:rsidR="007B1FE6" w:rsidRDefault="007B1FE6">
      <w:pPr>
        <w:pStyle w:val="subtitle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一块手表，四套曲库：多音乐源正式上线</w:t>
      </w:r>
    </w:p>
    <w:p w14:paraId="37D588D0" w14:textId="77777777" w:rsidR="007B1FE6" w:rsidRDefault="007B1FE6">
      <w:pPr>
        <w:divId w:val="319235500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当前版本：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2.1.3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versionCode 40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）</w:t>
      </w:r>
    </w:p>
    <w:p w14:paraId="15EE65E9" w14:textId="77777777" w:rsidR="007B1FE6" w:rsidRDefault="007B1FE6">
      <w:pPr>
        <w:divId w:val="1019160948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上一版本：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2.1.1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versionCode 38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）</w:t>
      </w:r>
    </w:p>
    <w:p w14:paraId="75C86705" w14:textId="77777777" w:rsidR="007B1FE6" w:rsidRDefault="007B1FE6">
      <w:pPr>
        <w:divId w:val="149568547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适配：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Wear OS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手表（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minSdk 27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）</w:t>
      </w:r>
    </w:p>
    <w:p w14:paraId="242520AE" w14:textId="77777777" w:rsidR="007B1FE6" w:rsidRDefault="007B1FE6">
      <w:pPr>
        <w:divId w:val="961351958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本文截图：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Galaxy Watch 6 Classic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实机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480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×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480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原图</w:t>
      </w:r>
    </w:p>
    <w:p w14:paraId="3F638269" w14:textId="77777777" w:rsidR="007B1FE6" w:rsidRDefault="007B1FE6">
      <w:pPr>
        <w:pStyle w:val="lead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这是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2.1.1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之后的一次大版本更新，核心只有一件事：把播放器从「只能听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QQ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音乐」升级成「多音乐源」。现在同一只手表上可以切换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QQ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音乐、酷狗音乐、酷狗概念版、网易云音乐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四套曲库，界面主题色、首页内容、桌面图标名称、登录账号全部跟着音乐源一起切换。围绕多源，还补齐了歌曲评论、播客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/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电台、私人漫游、动态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/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关注等内容能力，并修掉了一批稳定性问题。</w:t>
      </w:r>
    </w:p>
    <w:p w14:paraId="678ECFC2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一、更新概览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6"/>
        <w:gridCol w:w="8477"/>
      </w:tblGrid>
      <w:tr w:rsidR="00000000" w14:paraId="21433B11" w14:textId="77777777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EE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CC5289B" w14:textId="77777777" w:rsidR="007B1FE6" w:rsidRDefault="007B1FE6">
            <w:pPr>
              <w:jc w:val="center"/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  <w:t>分类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EE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2B3A80F" w14:textId="77777777" w:rsidR="007B1FE6" w:rsidRDefault="007B1FE6">
            <w:pPr>
              <w:jc w:val="center"/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  <w:t>本次更新内容</w:t>
            </w:r>
          </w:p>
        </w:tc>
      </w:tr>
      <w:tr w:rsidR="00000000" w14:paraId="450877CC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B3DB911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核心新增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9F19C5C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多音乐源：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QQ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酷狗音乐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酷狗概念版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网易云音乐，一次只加载一个源，切换即切换曲库与账号</w:t>
            </w:r>
          </w:p>
        </w:tc>
      </w:tr>
      <w:tr w:rsidR="00000000" w14:paraId="1DC19DC2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0E8A90B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新增页面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8AA0654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歌曲评论、播客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/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电台、动态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/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关注；歌手页新增「专辑」分区；播放页新增评论入口</w:t>
            </w:r>
          </w:p>
        </w:tc>
      </w:tr>
      <w:tr w:rsidR="00000000" w14:paraId="5D4AE9C1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7CDDBC4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内容能力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F74C233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私人漫游（私人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FM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）、云盘、酷狗「我的歌单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我喜欢」、歌手歌曲真实分页</w:t>
            </w:r>
          </w:p>
        </w:tc>
      </w:tr>
      <w:tr w:rsidR="00000000" w14:paraId="55066DE5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DF6790B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体验与修复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38E4C01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切换源后首页空窗、下载按钮状态串曲、下载后封面丢失、单曲解析失败拖垮整批、切源后未停播等十余项</w:t>
            </w:r>
          </w:p>
        </w:tc>
      </w:tr>
    </w:tbl>
    <w:p w14:paraId="72B2D87C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二、多音乐源：一个</w:t>
      </w:r>
      <w:r>
        <w:rPr>
          <w:rFonts w:ascii="Noto Serif SC" w:eastAsia="Noto Serif SC" w:hAnsi="Noto Serif SC" w:hint="eastAsia"/>
        </w:rPr>
        <w:t xml:space="preserve"> App</w:t>
      </w:r>
      <w:r>
        <w:rPr>
          <w:rFonts w:ascii="Noto Serif SC" w:eastAsia="Noto Serif SC" w:hAnsi="Noto Serif SC" w:hint="eastAsia"/>
        </w:rPr>
        <w:t>，四套曲库</w:t>
      </w:r>
    </w:p>
    <w:p w14:paraId="5227F545" w14:textId="77777777" w:rsidR="007B1FE6" w:rsidRDefault="007B1FE6">
      <w:pPr>
        <w:pStyle w:val="a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lastRenderedPageBreak/>
        <w:t>音乐源是外置的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JS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插件（带签名校验），宿主负责播放、下载、歌词、账号等通用能力。因此四个源共用同一套播放页、歌词页、队列与下载管理，只有品牌色、首页内容和账号体系随源变化——界面不会因为换源而变成另一个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App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</w:p>
    <w:p w14:paraId="61F94B61" w14:textId="77777777" w:rsidR="007B1FE6" w:rsidRDefault="007B1FE6">
      <w:pPr>
        <w:pStyle w:val="3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 xml:space="preserve">2.1 </w:t>
      </w:r>
      <w:r>
        <w:rPr>
          <w:rFonts w:ascii="Noto Serif SC" w:eastAsia="Noto Serif SC" w:hAnsi="Noto Serif SC" w:hint="eastAsia"/>
        </w:rPr>
        <w:t>在设置里切换音乐源</w:t>
      </w:r>
    </w:p>
    <w:p w14:paraId="33CDB6FC" w14:textId="77777777" w:rsidR="007B1FE6" w:rsidRDefault="007B1FE6">
      <w:pPr>
        <w:pStyle w:val="a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入口在「设置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通用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音乐源」。列表里每个源左侧的圆点就是它的品牌色，右侧圆环表示当前选中项。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24"/>
        <w:gridCol w:w="4899"/>
      </w:tblGrid>
      <w:tr w:rsidR="00000000" w14:paraId="1E786E91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F1A6DA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689E4BF5" wp14:editId="01179BA6">
                  <wp:extent cx="1952625" cy="1952625"/>
                  <wp:effectExtent l="0" t="0" r="9525" b="9525"/>
                  <wp:docPr id="1" name="图片 1" descr="音乐源列表上半部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音乐源列表上半部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音乐源列表（上）：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QQ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酷狗音乐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29AFA12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4E9AFE9D" wp14:editId="1FC26E8B">
                  <wp:extent cx="1952625" cy="1952625"/>
                  <wp:effectExtent l="0" t="0" r="9525" b="9525"/>
                  <wp:docPr id="2" name="图片 2" descr="音乐源列表下半部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音乐源列表下半部分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音乐源列表（下）：酷狗概念版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网易云音乐</w:t>
            </w:r>
          </w:p>
        </w:tc>
      </w:tr>
    </w:tbl>
    <w:p w14:paraId="0D3664FB" w14:textId="77777777" w:rsidR="007B1FE6" w:rsidRDefault="007B1FE6">
      <w:pPr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1.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设置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通用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音乐源。四套曲库一次只加载一个，切换后曲库、首页、账号同时切换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8"/>
        <w:gridCol w:w="1630"/>
        <w:gridCol w:w="4150"/>
        <w:gridCol w:w="2545"/>
      </w:tblGrid>
      <w:tr w:rsidR="00000000" w14:paraId="202A3115" w14:textId="77777777">
        <w:trPr>
          <w:tblHeader/>
        </w:trPr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EE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ACC9C6A" w14:textId="77777777" w:rsidR="007B1FE6" w:rsidRDefault="007B1FE6">
            <w:pPr>
              <w:jc w:val="center"/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  <w:t>音乐源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EE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699874C" w14:textId="77777777" w:rsidR="007B1FE6" w:rsidRDefault="007B1FE6">
            <w:pPr>
              <w:jc w:val="center"/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  <w:t>品牌色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EE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AE81A98" w14:textId="77777777" w:rsidR="007B1FE6" w:rsidRDefault="007B1FE6">
            <w:pPr>
              <w:jc w:val="center"/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  <w:t>首页大卡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EEEEE"/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5510498" w14:textId="77777777" w:rsidR="007B1FE6" w:rsidRDefault="007B1FE6">
            <w:pPr>
              <w:jc w:val="center"/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b/>
                <w:bCs/>
                <w:color w:val="222222"/>
                <w:sz w:val="22"/>
                <w:szCs w:val="22"/>
              </w:rPr>
              <w:t>登录与账号</w:t>
            </w:r>
          </w:p>
        </w:tc>
      </w:tr>
      <w:tr w:rsidR="00000000" w14:paraId="706036E6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DA9C1C2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QQ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47ADBC2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绿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#31C27C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4D88BB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每日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30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首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猜你想听·私人雷达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排行榜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832CF4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扫码登录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QQ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音乐账号</w:t>
            </w:r>
          </w:p>
        </w:tc>
      </w:tr>
      <w:tr w:rsidR="00000000" w14:paraId="021B837E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627007A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酷狗音乐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14A29F4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蓝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#2BA3F0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538431D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酷狗热歌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TOP500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歌单广场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A73A8B2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扫码登录酷狗账号</w:t>
            </w:r>
          </w:p>
        </w:tc>
      </w:tr>
      <w:tr w:rsidR="00000000" w14:paraId="44329982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4902F8B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酷狗概念版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A7CDF3C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浅蓝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#4FC3F7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038CD565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酷狗热歌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排行榜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歌单广场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CE339F0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扫码登录酷狗概念版账号</w:t>
            </w:r>
          </w:p>
        </w:tc>
      </w:tr>
      <w:tr w:rsidR="00000000" w14:paraId="022D212A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437EA97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网易云音乐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02F7EF1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红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#E23B2E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25C675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每日推荐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私人推荐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私人漫游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播客电台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3B475A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扫码登录网易云账号</w:t>
            </w:r>
          </w:p>
        </w:tc>
      </w:tr>
    </w:tbl>
    <w:p w14:paraId="185DF717" w14:textId="77777777" w:rsidR="007B1FE6" w:rsidRDefault="007B1FE6">
      <w:pPr>
        <w:pStyle w:val="3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 xml:space="preserve">2.2 </w:t>
      </w:r>
      <w:r>
        <w:rPr>
          <w:rFonts w:ascii="Noto Serif SC" w:eastAsia="Noto Serif SC" w:hAnsi="Noto Serif SC" w:hint="eastAsia"/>
        </w:rPr>
        <w:t>首页内容随源变化</w:t>
      </w:r>
    </w:p>
    <w:p w14:paraId="67DCF4FD" w14:textId="77777777" w:rsidR="007B1FE6" w:rsidRDefault="007B1FE6">
      <w:pPr>
        <w:pStyle w:val="a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首页不再是写死的版式，而是由音乐源通过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HTML"/>
          <w:rFonts w:hint="eastAsia"/>
          <w:color w:val="222222"/>
        </w:rPr>
        <w:t>homeFeed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契约给出卡片：卡片数量、标题、封面、动作（进歌单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进榜单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直接开播私人漫游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进播客电台）都由源决定。下面三张图是同一个首页在三个源下的样子。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06"/>
        <w:gridCol w:w="3199"/>
        <w:gridCol w:w="3218"/>
      </w:tblGrid>
      <w:tr w:rsidR="00000000" w14:paraId="32C40C1A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2AF7144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062D01EB" wp14:editId="5B351DBB">
                  <wp:extent cx="1714500" cy="1714500"/>
                  <wp:effectExtent l="0" t="0" r="0" b="0"/>
                  <wp:docPr id="3" name="图片 3" descr="QQ音乐首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QQ音乐首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QQ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音乐：每日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30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首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·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猜你想听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F9911FF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6CCE25B2" wp14:editId="4D01DAD6">
                  <wp:extent cx="1714500" cy="1714500"/>
                  <wp:effectExtent l="0" t="0" r="0" b="0"/>
                  <wp:docPr id="4" name="图片 4" descr="酷狗概念版首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酷狗概念版首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酷狗概念版：热歌推荐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·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排行榜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6E544ABC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15AD8670" wp14:editId="7A7A9DBA">
                  <wp:extent cx="1714500" cy="1714500"/>
                  <wp:effectExtent l="0" t="0" r="0" b="0"/>
                  <wp:docPr id="5" name="图片 5" descr="网易云音乐首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网易云音乐首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71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网易云音乐：每日推荐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·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私人推荐</w:t>
            </w:r>
          </w:p>
        </w:tc>
      </w:tr>
    </w:tbl>
    <w:p w14:paraId="26111A63" w14:textId="77777777" w:rsidR="007B1FE6" w:rsidRDefault="007B1FE6">
      <w:pPr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2.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同一个首页在三个音乐源下的表现：卡片内容、封面与文案均由源提供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</w:p>
    <w:p w14:paraId="792E12BD" w14:textId="77777777" w:rsidR="007B1FE6" w:rsidRDefault="007B1FE6">
      <w:pPr>
        <w:pStyle w:val="a4"/>
        <w:divId w:val="3855215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切源时会发生什么：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立即停播并清空当前播放队列，随后按新源加载首页与账号；登录凭据按源分别保存，切源即切账号，互相不会串号。桌面上的应用名与图标也会跟着源变化（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QQ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音乐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酷狗音乐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酷狗概念版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网易云音乐）。</w:t>
      </w:r>
    </w:p>
    <w:p w14:paraId="7791E780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三、四个音乐源的播放页</w:t>
      </w:r>
    </w:p>
    <w:p w14:paraId="336B09AB" w14:textId="77777777" w:rsidR="007B1FE6" w:rsidRDefault="007B1FE6">
      <w:pPr>
        <w:pStyle w:val="a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播放页四源共用：圆盘封面、上滑进队列、转表冠切歌、底部副控件（音量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喜欢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音质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下载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评论）。换源后只有品牌色与「评论」入口的可用性随之变化。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9"/>
        <w:gridCol w:w="4724"/>
      </w:tblGrid>
      <w:tr w:rsidR="00000000" w14:paraId="4F30BA9D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2C5EBBD1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6FC505C8" wp14:editId="19EED553">
                  <wp:extent cx="1952625" cy="1952625"/>
                  <wp:effectExtent l="0" t="0" r="9525" b="9525"/>
                  <wp:docPr id="6" name="图片 6" descr="QQ音乐播放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QQ音乐播放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QQ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音乐（绿）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57FA78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4A2743AC" wp14:editId="6937BA31">
                  <wp:extent cx="1952625" cy="1952625"/>
                  <wp:effectExtent l="0" t="0" r="9525" b="9525"/>
                  <wp:docPr id="7" name="图片 7" descr="酷狗音乐播放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酷狗音乐播放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酷狗音乐（蓝）</w:t>
            </w:r>
          </w:p>
        </w:tc>
      </w:tr>
      <w:tr w:rsidR="00000000" w14:paraId="65BC6CAD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1B73FDE4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690BDBB7" wp14:editId="13561A32">
                  <wp:extent cx="1952625" cy="1952625"/>
                  <wp:effectExtent l="0" t="0" r="9525" b="9525"/>
                  <wp:docPr id="8" name="图片 8" descr="酷狗概念版播放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酷狗概念版播放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酷狗概念版（浅蓝）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BDFDA09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15EB1C22" wp14:editId="68EE26DF">
                  <wp:extent cx="1952625" cy="1952625"/>
                  <wp:effectExtent l="0" t="0" r="9525" b="9525"/>
                  <wp:docPr id="9" name="图片 9" descr="网易云音乐播放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网易云音乐播放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网易云音乐（红）</w:t>
            </w:r>
          </w:p>
        </w:tc>
      </w:tr>
    </w:tbl>
    <w:p w14:paraId="08A207C9" w14:textId="77777777" w:rsidR="007B1FE6" w:rsidRDefault="007B1FE6">
      <w:pPr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3.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四个音乐源的播放页实机截图（歌曲各不相同）。播放、下载、歌词、队列、音质降档自愈等能力完全共用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</w:p>
    <w:p w14:paraId="4B1162D1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四、内容能力补齐</w:t>
      </w:r>
    </w:p>
    <w:p w14:paraId="7508B9A0" w14:textId="77777777" w:rsidR="007B1FE6" w:rsidRDefault="007B1FE6">
      <w:pPr>
        <w:pStyle w:val="a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这一版给音乐源补上了「看内容」的部分，而不只是「放歌」：</w:t>
      </w:r>
    </w:p>
    <w:p w14:paraId="6AC616D3" w14:textId="77777777" w:rsidR="007B1FE6" w:rsidRDefault="007B1FE6">
      <w:pPr>
        <w:numPr>
          <w:ilvl w:val="0"/>
          <w:numId w:val="1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歌曲评论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：播放页底部新增评论入口，支持热门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/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最新评论与分页；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QQ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音乐、酷狗音乐、酷狗概念版、网易云音乐均已接入。</w:t>
      </w:r>
    </w:p>
    <w:p w14:paraId="4C66857A" w14:textId="77777777" w:rsidR="007B1FE6" w:rsidRDefault="007B1FE6">
      <w:pPr>
        <w:numPr>
          <w:ilvl w:val="0"/>
          <w:numId w:val="1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播客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电台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：网易云源的电台列表与节目单，可整期播放。</w:t>
      </w:r>
    </w:p>
    <w:p w14:paraId="141B77A8" w14:textId="77777777" w:rsidR="007B1FE6" w:rsidRDefault="007B1FE6">
      <w:pPr>
        <w:numPr>
          <w:ilvl w:val="0"/>
          <w:numId w:val="1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私人漫游（私人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FM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）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：首页大卡一点即拉一批推荐直接开播。</w:t>
      </w:r>
    </w:p>
    <w:p w14:paraId="7CCA35CE" w14:textId="77777777" w:rsidR="007B1FE6" w:rsidRDefault="007B1FE6">
      <w:pPr>
        <w:numPr>
          <w:ilvl w:val="0"/>
          <w:numId w:val="1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动态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关注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：登录后可看好友动态与关注列表。</w:t>
      </w:r>
    </w:p>
    <w:p w14:paraId="747F0E81" w14:textId="77777777" w:rsidR="007B1FE6" w:rsidRDefault="007B1FE6">
      <w:pPr>
        <w:numPr>
          <w:ilvl w:val="0"/>
          <w:numId w:val="1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歌手页「专辑」分区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：歌手页可以直接翻专辑，再进专辑曲目。</w:t>
      </w:r>
    </w:p>
    <w:p w14:paraId="495C4FA4" w14:textId="77777777" w:rsidR="007B1FE6" w:rsidRDefault="007B1FE6">
      <w:pPr>
        <w:numPr>
          <w:ilvl w:val="0"/>
          <w:numId w:val="1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我的歌单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我喜欢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：酷狗走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android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签名网关接入真实歌单与红心收藏。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4918"/>
      </w:tblGrid>
      <w:tr w:rsidR="00000000" w14:paraId="3ACF5A9C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75682C41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42CDC8E5" wp14:editId="431071E5">
                  <wp:extent cx="1952625" cy="1952625"/>
                  <wp:effectExtent l="0" t="0" r="9525" b="9525"/>
                  <wp:docPr id="10" name="图片 10" descr="歌曲评论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歌曲评论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歌曲评论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876A61C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1200C046" wp14:editId="1859AB61">
                  <wp:extent cx="1952625" cy="1952625"/>
                  <wp:effectExtent l="0" t="0" r="9525" b="9525"/>
                  <wp:docPr id="11" name="图片 11" descr="播客电台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播客电台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播客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/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电台</w:t>
            </w:r>
          </w:p>
        </w:tc>
      </w:tr>
    </w:tbl>
    <w:p w14:paraId="3FD3F5BA" w14:textId="77777777" w:rsidR="007B1FE6" w:rsidRDefault="007B1FE6">
      <w:pPr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4.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新增页面：歌曲评论与播客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/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电台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</w:p>
    <w:p w14:paraId="4186BF5B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五、账号与登录</w:t>
      </w:r>
    </w:p>
    <w:p w14:paraId="6967D747" w14:textId="77777777" w:rsidR="007B1FE6" w:rsidRDefault="007B1FE6">
      <w:pPr>
        <w:pStyle w:val="a4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四个源各自保存一份登录凭据，互不影响；账号卡会显示头像、昵称、来源账号，并在昵称右侧用平台色标出会员身份（绿钻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酷狗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概念版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黑胶），一眼能看出当前听的是哪个平台的账号。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75"/>
        <w:gridCol w:w="4948"/>
      </w:tblGrid>
      <w:tr w:rsidR="00000000" w14:paraId="636A43C6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FBABB19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551B3A0E" wp14:editId="712AF72F">
                  <wp:extent cx="1952625" cy="1952625"/>
                  <wp:effectExtent l="0" t="0" r="9525" b="9525"/>
                  <wp:docPr id="12" name="图片 12" descr="账号卡与会员徽标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账号卡与会员徽标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账号卡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·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会员身份徽标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49A89509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5A5802C9" wp14:editId="396BA1CD">
                  <wp:extent cx="1952625" cy="1952625"/>
                  <wp:effectExtent l="0" t="0" r="9525" b="9525"/>
                  <wp:docPr id="13" name="图片 13" descr="卡拉OK歌词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卡拉OK歌词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歌词页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·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卡拉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OK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逐行填充</w:t>
            </w:r>
          </w:p>
        </w:tc>
      </w:tr>
    </w:tbl>
    <w:p w14:paraId="7EB6E409" w14:textId="77777777" w:rsidR="007B1FE6" w:rsidRDefault="007B1FE6">
      <w:pPr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5.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账号卡（含会员徽标）与歌词页：歌词逐行填充的颜色同样跟随音乐源品牌色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</w:p>
    <w:p w14:paraId="495716B2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六、修复与体验优化</w:t>
      </w:r>
    </w:p>
    <w:p w14:paraId="2D0E7405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切换源后首页空窗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：改为等待源就绪再取数据，切换源时同步停播并清空队列。</w:t>
      </w:r>
    </w:p>
    <w:p w14:paraId="1E85B6FD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下载按钮状态串曲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：播放页下载状态改为按歌曲隔离，不再出现「这首没下载却显示已下载」。</w:t>
      </w:r>
    </w:p>
    <w:p w14:paraId="0AC9D337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重启后封面丢失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：下载记录补存封面地址，已下载列表不再丢图。</w:t>
      </w:r>
    </w:p>
    <w:p w14:paraId="7BB8AD82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单曲解析失败拖垮整批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：酷狗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网易云的批量解析改为逐首容错，单曲异常自动降级或跳过。</w:t>
      </w:r>
    </w:p>
    <w:p w14:paraId="76E54DD5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桥接层异常逃逸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：源脚本里的网络异常不再抛穿到脚本引擎，源脚本的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try/catch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恢复生效。</w:t>
      </w:r>
    </w:p>
    <w:p w14:paraId="55E7DD16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酷狗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：换用证书有效的接口域名，剥离响应包裹标签，按音质选择对应播放地址哈希。</w:t>
      </w:r>
    </w:p>
    <w:p w14:paraId="3B1986CF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网易云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：歌单改为真分页；修正加密接口路径（此前评论等接口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404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）；红心改走客户端身份，解决「当前环境异常，已取消喜欢」。</w:t>
      </w:r>
    </w:p>
    <w:p w14:paraId="5D5589AA" w14:textId="77777777" w:rsidR="007B1FE6" w:rsidRDefault="007B1FE6">
      <w:pPr>
        <w:numPr>
          <w:ilvl w:val="0"/>
          <w:numId w:val="2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圆表进度样式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：「封面描边」不再叠画屏幕边缘进度环，只保留圆盘外圈进度弧。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72"/>
        <w:gridCol w:w="5651"/>
      </w:tblGrid>
      <w:tr w:rsidR="00000000" w14:paraId="21DCB3AC" w14:textId="77777777"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358F3020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4241672E" wp14:editId="22A54598">
                  <wp:extent cx="1952625" cy="1952625"/>
                  <wp:effectExtent l="0" t="0" r="9525" b="9525"/>
                  <wp:docPr id="14" name="图片 14" descr="排行榜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排行榜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排行榜</w:t>
            </w:r>
          </w:p>
        </w:tc>
        <w:tc>
          <w:tcPr>
            <w:tcW w:w="0" w:type="auto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20" w:type="dxa"/>
              <w:bottom w:w="90" w:type="dxa"/>
              <w:right w:w="120" w:type="dxa"/>
            </w:tcMar>
            <w:hideMark/>
          </w:tcPr>
          <w:p w14:paraId="51360EA5" w14:textId="77777777" w:rsidR="007B1FE6" w:rsidRDefault="007B1FE6">
            <w:pPr>
              <w:rPr>
                <w:rFonts w:ascii="Noto Serif SC" w:eastAsia="Noto Serif SC" w:hAnsi="Noto Serif SC" w:hint="eastAsia"/>
                <w:color w:val="222222"/>
                <w:sz w:val="22"/>
                <w:szCs w:val="22"/>
              </w:rPr>
            </w:pPr>
            <w:r>
              <w:rPr>
                <w:rFonts w:ascii="Noto Serif SC" w:eastAsia="Noto Serif SC" w:hAnsi="Noto Serif SC" w:hint="eastAsia"/>
                <w:noProof/>
                <w:color w:val="222222"/>
                <w:sz w:val="22"/>
                <w:szCs w:val="22"/>
              </w:rPr>
              <w:drawing>
                <wp:inline distT="0" distB="0" distL="0" distR="0" wp14:anchorId="050F6D1C" wp14:editId="4BD417E3">
                  <wp:extent cx="1952625" cy="1952625"/>
                  <wp:effectExtent l="0" t="0" r="9525" b="9525"/>
                  <wp:docPr id="15" name="图片 15" descr="榜单曲目页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榜单曲目页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2625" cy="1952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榜单曲目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·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 xml:space="preserve"> </w:t>
            </w:r>
            <w:r>
              <w:rPr>
                <w:rStyle w:val="shot-label"/>
                <w:rFonts w:ascii="Noto Serif SC" w:eastAsia="Noto Serif SC" w:hAnsi="Noto Serif SC" w:hint="eastAsia"/>
                <w:color w:val="222222"/>
                <w:sz w:val="22"/>
                <w:szCs w:val="22"/>
              </w:rPr>
              <w:t>一键播放全部</w:t>
            </w:r>
          </w:p>
        </w:tc>
      </w:tr>
    </w:tbl>
    <w:p w14:paraId="2AE59E42" w14:textId="77777777" w:rsidR="007B1FE6" w:rsidRDefault="007B1FE6">
      <w:pPr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6.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榜单与榜单曲目：榜单内容同样由当前音乐源提供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。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</w:p>
    <w:p w14:paraId="45F51C79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七、已知限制与后续计划</w:t>
      </w:r>
    </w:p>
    <w:p w14:paraId="67522745" w14:textId="77777777" w:rsidR="007B1FE6" w:rsidRDefault="007B1FE6">
      <w:pPr>
        <w:numPr>
          <w:ilvl w:val="0"/>
          <w:numId w:val="3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听歌识曲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尚未实现：依赖外部音频指纹服务且需要自备密钥。</w:t>
      </w:r>
    </w:p>
    <w:p w14:paraId="55B96FAF" w14:textId="77777777" w:rsidR="007B1FE6" w:rsidRDefault="007B1FE6">
      <w:pPr>
        <w:numPr>
          <w:ilvl w:val="0"/>
          <w:numId w:val="3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酷狗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KRC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译文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/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罗马音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暂时搁置：格式尚未稳定验证，先保证原文歌词与卡拉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OK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填充可用。</w:t>
      </w:r>
    </w:p>
    <w:p w14:paraId="45FE82D0" w14:textId="77777777" w:rsidR="007B1FE6" w:rsidRDefault="007B1FE6">
      <w:pPr>
        <w:numPr>
          <w:ilvl w:val="0"/>
          <w:numId w:val="3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番茄畅听源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待补充。</w:t>
      </w:r>
    </w:p>
    <w:p w14:paraId="4FED312A" w14:textId="77777777" w:rsidR="007B1FE6" w:rsidRDefault="007B1FE6">
      <w:pPr>
        <w:numPr>
          <w:ilvl w:val="0"/>
          <w:numId w:val="3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QPlay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投放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（手机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QQ 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音乐把歌投到手表上播放）仍在开发中，尚未开放，请勿在正式使用中依赖。</w:t>
      </w:r>
    </w:p>
    <w:p w14:paraId="5983FCA9" w14:textId="77777777" w:rsidR="007B1FE6" w:rsidRDefault="007B1FE6">
      <w:pPr>
        <w:pStyle w:val="2"/>
        <w:rPr>
          <w:rFonts w:ascii="Noto Serif SC" w:eastAsia="Noto Serif SC" w:hAnsi="Noto Serif SC" w:hint="eastAsia"/>
        </w:rPr>
      </w:pPr>
      <w:r>
        <w:rPr>
          <w:rFonts w:ascii="Noto Serif SC" w:eastAsia="Noto Serif SC" w:hAnsi="Noto Serif SC" w:hint="eastAsia"/>
        </w:rPr>
        <w:t>八、如何升级</w:t>
      </w:r>
    </w:p>
    <w:p w14:paraId="3780C885" w14:textId="77777777" w:rsidR="007B1FE6" w:rsidRDefault="007B1FE6">
      <w:pPr>
        <w:numPr>
          <w:ilvl w:val="0"/>
          <w:numId w:val="4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直接覆盖安装本版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APK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，已有歌单、下载、播放队列与设置都会保留。</w:t>
      </w:r>
    </w:p>
    <w:p w14:paraId="62996A16" w14:textId="77777777" w:rsidR="007B1FE6" w:rsidRDefault="007B1FE6">
      <w:pPr>
        <w:numPr>
          <w:ilvl w:val="0"/>
          <w:numId w:val="4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安装后进入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设置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通用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音乐源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→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 xml:space="preserve"> </w:t>
      </w:r>
      <w:r>
        <w:rPr>
          <w:rStyle w:val="a3"/>
          <w:rFonts w:ascii="Noto Serif SC" w:eastAsia="Noto Serif SC" w:hAnsi="Noto Serif SC" w:hint="eastAsia"/>
          <w:color w:val="222222"/>
          <w:sz w:val="22"/>
          <w:szCs w:val="22"/>
        </w:rPr>
        <w:t>更新音乐源</w:t>
      </w:r>
      <w:r>
        <w:rPr>
          <w:rFonts w:ascii="Noto Serif SC" w:eastAsia="Noto Serif SC" w:hAnsi="Noto Serif SC" w:hint="eastAsia"/>
          <w:color w:val="222222"/>
          <w:sz w:val="22"/>
          <w:szCs w:val="22"/>
        </w:rPr>
        <w:t>，把音乐源更新到最新版本，否则可能出现搜不到歌、没有评论入口等问题。</w:t>
      </w:r>
    </w:p>
    <w:p w14:paraId="3287AAAE" w14:textId="77777777" w:rsidR="007B1FE6" w:rsidRDefault="007B1FE6">
      <w:pPr>
        <w:numPr>
          <w:ilvl w:val="0"/>
          <w:numId w:val="4"/>
        </w:numPr>
        <w:spacing w:before="100" w:beforeAutospacing="1" w:after="100" w:afterAutospacing="1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首次使用某个源时，在该源下到设置里扫码登录对应平台账号，登录凭据按源分别保存。</w:t>
      </w:r>
    </w:p>
    <w:p w14:paraId="19ABA324" w14:textId="77777777" w:rsidR="007B1FE6" w:rsidRDefault="007B1FE6">
      <w:pPr>
        <w:pStyle w:val="a4"/>
        <w:divId w:val="435951665"/>
        <w:rPr>
          <w:rFonts w:ascii="Noto Serif SC" w:eastAsia="Noto Serif SC" w:hAnsi="Noto Serif SC" w:hint="eastAsia"/>
          <w:color w:val="222222"/>
          <w:sz w:val="22"/>
          <w:szCs w:val="22"/>
        </w:rPr>
      </w:pPr>
      <w:r>
        <w:rPr>
          <w:rFonts w:ascii="Noto Serif SC" w:eastAsia="Noto Serif SC" w:hAnsi="Noto Serif SC" w:hint="eastAsia"/>
          <w:color w:val="222222"/>
          <w:sz w:val="22"/>
          <w:szCs w:val="22"/>
        </w:rPr>
        <w:t>本项目仅供学习交流使用，所有音乐内容来自各平台公开接口，请勿用于商业用途；喜欢请支持正版。</w:t>
      </w:r>
    </w:p>
    <w:sectPr w:rsidR="00000000" w:rsidSect="007B1FE6">
      <w:pgSz w:w="11907" w:h="16839"/>
      <w:pgMar w:top="1134" w:right="1134" w:bottom="1020" w:left="1134" w:header="851" w:footer="992" w:gutter="0"/>
      <w:cols w:space="425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D88734" w14:textId="77777777" w:rsidR="007B1FE6" w:rsidRDefault="007B1FE6" w:rsidP="007B1FE6">
      <w:pPr>
        <w:rPr>
          <w:rFonts w:hint="eastAsia"/>
        </w:rPr>
      </w:pPr>
      <w:r>
        <w:separator/>
      </w:r>
    </w:p>
  </w:endnote>
  <w:endnote w:type="continuationSeparator" w:id="0">
    <w:p w14:paraId="6EAAE1C1" w14:textId="77777777" w:rsidR="007B1FE6" w:rsidRDefault="007B1FE6" w:rsidP="007B1FE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erif SC">
    <w:panose1 w:val="02020200000000000000"/>
    <w:charset w:val="86"/>
    <w:family w:val="roman"/>
    <w:pitch w:val="variable"/>
    <w:sig w:usb0="20000287" w:usb1="2ADF3C10" w:usb2="00000016" w:usb3="00000000" w:csb0="000601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63FD4C" w14:textId="77777777" w:rsidR="007B1FE6" w:rsidRDefault="007B1FE6" w:rsidP="007B1FE6">
      <w:pPr>
        <w:rPr>
          <w:rFonts w:hint="eastAsia"/>
        </w:rPr>
      </w:pPr>
      <w:r>
        <w:separator/>
      </w:r>
    </w:p>
  </w:footnote>
  <w:footnote w:type="continuationSeparator" w:id="0">
    <w:p w14:paraId="7BAF8DAE" w14:textId="77777777" w:rsidR="007B1FE6" w:rsidRDefault="007B1FE6" w:rsidP="007B1FE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F78AA"/>
    <w:multiLevelType w:val="multilevel"/>
    <w:tmpl w:val="BDA848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C2276E5"/>
    <w:multiLevelType w:val="multilevel"/>
    <w:tmpl w:val="FAF8B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4B406A"/>
    <w:multiLevelType w:val="multilevel"/>
    <w:tmpl w:val="E62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6D6569"/>
    <w:multiLevelType w:val="multilevel"/>
    <w:tmpl w:val="6E6C9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8132850">
    <w:abstractNumId w:val="3"/>
  </w:num>
  <w:num w:numId="2" w16cid:durableId="1387030990">
    <w:abstractNumId w:val="2"/>
  </w:num>
  <w:num w:numId="3" w16cid:durableId="931353208">
    <w:abstractNumId w:val="1"/>
  </w:num>
  <w:num w:numId="4" w16cid:durableId="2139106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1FE6"/>
    <w:rsid w:val="007B1FE6"/>
    <w:rsid w:val="00811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72EAF8"/>
  <w15:chartTrackingRefBased/>
  <w15:docId w15:val="{44981475-D92D-4F5A-AE12-9E7E1E425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color w:val="17227D"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color w:val="17227D"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17227D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rFonts w:ascii="宋体" w:eastAsia="宋体" w:hAnsi="宋体" w:cs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rPr>
      <w:rFonts w:ascii="宋体" w:eastAsia="宋体" w:hAnsi="宋体" w:cs="宋体"/>
      <w:b/>
      <w:bCs/>
      <w:sz w:val="32"/>
      <w:szCs w:val="32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customStyle="1" w:styleId="caption">
    <w:name w:val="caption"/>
    <w:basedOn w:val="a"/>
    <w:pPr>
      <w:spacing w:before="100" w:beforeAutospacing="1" w:after="100" w:afterAutospacing="1"/>
    </w:pPr>
    <w:rPr>
      <w:color w:val="555555"/>
      <w:sz w:val="18"/>
      <w:szCs w:val="18"/>
    </w:rPr>
  </w:style>
  <w:style w:type="paragraph" w:customStyle="1" w:styleId="source-item">
    <w:name w:val="source-item"/>
    <w:basedOn w:val="a"/>
    <w:pPr>
      <w:spacing w:before="100" w:beforeAutospacing="1" w:after="100" w:afterAutospacing="1"/>
    </w:pPr>
    <w:rPr>
      <w:color w:val="555555"/>
      <w:sz w:val="18"/>
      <w:szCs w:val="18"/>
    </w:rPr>
  </w:style>
  <w:style w:type="paragraph" w:customStyle="1" w:styleId="callout">
    <w:name w:val="callout"/>
    <w:basedOn w:val="a"/>
    <w:pPr>
      <w:pBdr>
        <w:left w:val="single" w:sz="18" w:space="9" w:color="777777"/>
      </w:pBdr>
      <w:spacing w:before="100" w:beforeAutospacing="1" w:after="100" w:afterAutospacing="1"/>
    </w:pPr>
  </w:style>
  <w:style w:type="paragraph" w:customStyle="1" w:styleId="report-kicker">
    <w:name w:val="report-kicker"/>
    <w:basedOn w:val="a"/>
    <w:pPr>
      <w:spacing w:before="100" w:beforeAutospacing="1" w:after="100" w:afterAutospacing="1"/>
    </w:pPr>
  </w:style>
  <w:style w:type="paragraph" w:customStyle="1" w:styleId="subtitle">
    <w:name w:val="subtitle"/>
    <w:basedOn w:val="a"/>
    <w:pPr>
      <w:spacing w:before="100" w:beforeAutospacing="1" w:after="100" w:afterAutospacing="1"/>
    </w:pPr>
  </w:style>
  <w:style w:type="paragraph" w:customStyle="1" w:styleId="lead">
    <w:name w:val="lead"/>
    <w:basedOn w:val="a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Pr>
      <w:b/>
      <w:bCs/>
    </w:rPr>
  </w:style>
  <w:style w:type="paragraph" w:styleId="a4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customStyle="1" w:styleId="shot-label">
    <w:name w:val="shot-label"/>
    <w:basedOn w:val="a0"/>
  </w:style>
  <w:style w:type="character" w:styleId="HTML">
    <w:name w:val="HTML Code"/>
    <w:basedOn w:val="a0"/>
    <w:uiPriority w:val="99"/>
    <w:semiHidden/>
    <w:unhideWhenUsed/>
    <w:rPr>
      <w:rFonts w:ascii="宋体" w:eastAsia="宋体" w:hAnsi="宋体" w:cs="宋体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B1FE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7B1FE6"/>
    <w:rPr>
      <w:rFonts w:ascii="宋体" w:eastAsia="宋体" w:hAnsi="宋体" w:cs="宋体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7B1FE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7B1FE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52151">
      <w:marLeft w:val="0"/>
      <w:marRight w:val="0"/>
      <w:marTop w:val="0"/>
      <w:marBottom w:val="0"/>
      <w:divBdr>
        <w:top w:val="none" w:sz="0" w:space="0" w:color="auto"/>
        <w:left w:val="single" w:sz="18" w:space="9" w:color="777777"/>
        <w:bottom w:val="none" w:sz="0" w:space="0" w:color="auto"/>
        <w:right w:val="none" w:sz="0" w:space="0" w:color="auto"/>
      </w:divBdr>
    </w:div>
    <w:div w:id="2559893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160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68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35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5951665">
      <w:marLeft w:val="0"/>
      <w:marRight w:val="0"/>
      <w:marTop w:val="0"/>
      <w:marBottom w:val="0"/>
      <w:divBdr>
        <w:top w:val="none" w:sz="0" w:space="0" w:color="auto"/>
        <w:left w:val="single" w:sz="18" w:space="9" w:color="777777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414</Words>
  <Characters>2366</Characters>
  <Application>Microsoft Office Word</Application>
  <DocSecurity>0</DocSecurity>
  <Lines>19</Lines>
  <Paragraphs>5</Paragraphs>
  <ScaleCrop>false</ScaleCrop>
  <Company/>
  <LinksUpToDate>false</LinksUpToDate>
  <CharactersWithSpaces>2775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QQMusicWear 2.1.3 更新说明</dc:title>
  <dc:subject/>
  <dc:creator>兆源 郭</dc:creator>
  <cp:keywords/>
  <dc:description/>
  <cp:lastModifiedBy>兆源 郭</cp:lastModifiedBy>
  <cp:revision>2</cp:revision>
  <dcterms:created xsi:type="dcterms:W3CDTF">2026-10-03T14:21:00Z</dcterms:created>
  <dcterms:modified xsi:type="dcterms:W3CDTF">2026-10-03T14:21:00Z</dcterms:modified>
</cp:coreProperties>
</file>