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Плейбук продаж и эксплуатации DemandRadar</w:t>
      </w:r>
    </w:p>
    <w:p>
      <w:pPr>
        <w:pStyle w:val="IntenseQuote"/>
      </w:pPr>
      <w:r>
        <w:t>Софт находит сигнал — сделку закрывает человек.</w:t>
      </w:r>
    </w:p>
    <w:p>
      <w:pPr>
        <w:pStyle w:val="IntenseQuote"/>
      </w:pPr>
      <w:r>
        <w:t>Документ синхронизирован с дашбордом: статусы и поля ниже соответствуют коду</w:t>
      </w:r>
    </w:p>
    <w:p>
      <w:pPr>
        <w:pStyle w:val="IntenseQuote"/>
      </w:pPr>
      <w:r>
        <w:t>(`SignalStatus`, `config/scoring.yaml`). При изменении кода — правь этот файл</w:t>
      </w:r>
    </w:p>
    <w:p>
      <w:pPr>
        <w:pStyle w:val="IntenseQuote"/>
      </w:pPr>
      <w:r>
        <w:t>в том же коммите (это часть Definition of Done).</w:t>
      </w:r>
    </w:p>
    <w:p>
      <w:pPr>
        <w:pStyle w:val="IntenseQuote"/>
      </w:pPr>
    </w:p>
    <w:p>
      <w:pPr>
        <w:pStyle w:val="IntenseQuote"/>
      </w:pPr>
      <w:r>
        <w:t>Сборка в .docx: `python scripts/build_playbook_docx.py` (pandoc, если установлен,</w:t>
      </w:r>
    </w:p>
    <w:p>
      <w:pPr>
        <w:pStyle w:val="IntenseQuote"/>
      </w:pPr>
      <w:r>
        <w:t>иначе python-docx).</w:t>
      </w:r>
    </w:p>
    <w:p>
      <w:pPr>
        <w:pStyle w:val="Heading2"/>
      </w:pPr>
      <w:r>
        <w:t>0. Разделение труда: софт / человек</w:t>
      </w:r>
    </w:p>
    <w:p>
      <w:r>
        <w:rPr>
          <w:b/>
        </w:rPr>
        <w:t>Софт (DemandRadar) делает сам, 24/7:</w:t>
      </w:r>
    </w:p>
    <w:p>
      <w:pPr>
        <w:pStyle w:val="ListBullet"/>
      </w:pPr>
      <w:r>
        <w:t>собирает сигналы из всех подключённых источников (тендеры, реестры, новости);</w:t>
      </w:r>
    </w:p>
    <w:p>
      <w:pPr>
        <w:pStyle w:val="ListBullet"/>
      </w:pPr>
      <w:r>
        <w:t>отбрасывает нерелевантное (фильтр по ключевым словам и кодам ТРУ);</w:t>
      </w:r>
    </w:p>
    <w:p>
      <w:pPr>
        <w:pStyle w:val="ListBullet"/>
      </w:pPr>
      <w:r>
        <w:t>определяет товарную категорию, регион, бюджет, срок;</w:t>
      </w:r>
    </w:p>
    <w:p>
      <w:pPr>
        <w:pStyle w:val="ListBullet"/>
      </w:pPr>
      <w:r>
        <w:t>находит контакт ЛПР по БИН (реестр компаний) и подтягивает контакты из объявления;</w:t>
      </w:r>
    </w:p>
    <w:p>
      <w:pPr>
        <w:pStyle w:val="ListBullet"/>
      </w:pPr>
      <w:r>
        <w:t>считает приоритет (score 0–100) и шлёт алерты в Telegram + дневной дайджест;</w:t>
      </w:r>
    </w:p>
    <w:p>
      <w:pPr>
        <w:pStyle w:val="ListBullet"/>
      </w:pPr>
      <w:r>
        <w:t>ведёт воронку и метрики в дашборде, готовит отчёт и очередь обзвона.</w:t>
      </w:r>
    </w:p>
    <w:p>
      <w:r>
        <w:rPr>
          <w:b/>
        </w:rPr>
        <w:t>Человек (ты) делает то, что не может софт:</w:t>
      </w:r>
    </w:p>
    <w:p>
      <w:pPr>
        <w:pStyle w:val="ListBullet"/>
      </w:pPr>
      <w:r>
        <w:t>звонит, пишет, выходит на ЛПР, проходит секретаря;</w:t>
      </w:r>
    </w:p>
    <w:p>
      <w:pPr>
        <w:pStyle w:val="ListBullet"/>
      </w:pPr>
      <w:r>
        <w:t>квалифицирует лид (раздел 2) и двигает его по статусам в дашборде;</w:t>
      </w:r>
    </w:p>
    <w:p>
      <w:pPr>
        <w:pStyle w:val="ListBullet"/>
      </w:pPr>
      <w:r>
        <w:t>готовит КП, ездит на встречи, торгуется, закрывает сделку;</w:t>
      </w:r>
    </w:p>
    <w:p>
      <w:pPr>
        <w:pStyle w:val="ListBullet"/>
      </w:pPr>
      <w:r>
        <w:t>решает бизнес-развилки: браться ли за лот, какой процент рефералу, когда отпустить.</w:t>
      </w:r>
    </w:p>
    <w:p>
      <w:r>
        <w:rPr>
          <w:b/>
        </w:rPr>
        <w:t>Правило скорости.</w:t>
      </w:r>
      <w:r>
        <w:t xml:space="preserve"> Ценность сигнала умирает по экспоненте (в скоринге</w:t>
      </w:r>
    </w:p>
    <w:p>
      <w:r>
        <w:t>период полураспада — 7 дней, `freshness_half_life_days`). Практика:</w:t>
      </w:r>
    </w:p>
    <w:p>
      <w:pPr>
        <w:pStyle w:val="ListBullet"/>
      </w:pPr>
      <w:r>
        <w:t xml:space="preserve">алерт со score ≥ 80 («горячий», красный в дашборде) — реакция </w:t>
      </w:r>
      <w:r>
        <w:rPr>
          <w:b/>
        </w:rPr>
        <w:t>в течение 1 часа</w:t>
      </w:r>
      <w:r>
        <w:t>;</w:t>
      </w:r>
    </w:p>
    <w:p>
      <w:pPr>
        <w:pStyle w:val="ListBullet"/>
      </w:pPr>
      <w:r>
        <w:t xml:space="preserve">score 55–79 («тёплый») — реакция </w:t>
      </w:r>
      <w:r>
        <w:rPr>
          <w:b/>
        </w:rPr>
        <w:t>в тот же рабочий день</w:t>
      </w:r>
      <w:r>
        <w:t>;</w:t>
      </w:r>
    </w:p>
    <w:p>
      <w:pPr>
        <w:pStyle w:val="ListBullet"/>
      </w:pPr>
      <w:r>
        <w:t>score &lt; 55 («холодный») — в порядке очереди, батчем на утреннем разборе.</w:t>
      </w:r>
    </w:p>
    <w:p>
      <w:r>
        <w:t>Кто позвонил первым — того и клиент. Софт даёт фору в часы; не сжигай её.</w:t>
      </w:r>
    </w:p>
    <w:p>
      <w:pPr>
        <w:pStyle w:val="Heading2"/>
      </w:pPr>
      <w:r>
        <w:t>1. Ежедневный ритм</w:t>
      </w:r>
    </w:p>
    <w:p>
      <w:r>
        <w:rPr>
          <w:b/>
        </w:rPr>
        <w:t>Утро (09:00, 15 минут):</w:t>
      </w:r>
    </w:p>
    <w:p>
      <w:pPr>
        <w:pStyle w:val="ListNumber"/>
      </w:pPr>
      <w:r>
        <w:t>Открой дашборд → вкладка «Обзор». Посмотри «за сутки» и Топ по приоритету.</w:t>
      </w:r>
    </w:p>
    <w:p>
      <w:pPr>
        <w:pStyle w:val="ListNumber"/>
      </w:pPr>
      <w:r>
        <w:t>Вкладка «Коннекторы»: все источники «● жив»? Если «упал/молчит» дольше суток —</w:t>
      </w:r>
    </w:p>
    <w:p>
      <w:r>
        <w:t>см. последнюю ошибку, при необходимости перезапусти сбор (`python -m demandradar --once`).</w:t>
      </w:r>
    </w:p>
    <w:p>
      <w:pPr>
        <w:pStyle w:val="ListNumber"/>
      </w:pPr>
      <w:r>
        <w:t>Вкладка «Сигналы», фильтр «Новые», сортировка по score. По каждому за 30 секунд</w:t>
      </w:r>
    </w:p>
    <w:p>
      <w:r>
        <w:t xml:space="preserve">реши: </w:t>
      </w:r>
      <w:r>
        <w:rPr>
          <w:b/>
        </w:rPr>
        <w:t>В работе</w:t>
      </w:r>
      <w:r>
        <w:t xml:space="preserve"> (беру) или </w:t>
      </w:r>
      <w:r>
        <w:rPr>
          <w:b/>
        </w:rPr>
        <w:t>Отказ</w:t>
      </w:r>
      <w:r>
        <w:t xml:space="preserve"> (не наше / не потянем). Пустая очередь</w:t>
      </w:r>
    </w:p>
    <w:p>
      <w:r>
        <w:t>«Новых» к 09:30 — норма.</w:t>
      </w:r>
    </w:p>
    <w:p>
      <w:r>
        <w:rPr>
          <w:b/>
        </w:rPr>
        <w:t>В течение дня:</w:t>
      </w:r>
    </w:p>
    <w:p>
      <w:pPr>
        <w:pStyle w:val="ListBullet"/>
      </w:pPr>
      <w:r>
        <w:t>Telegram-алерты по горячим сигналам — реагируй по правилу скорости.</w:t>
      </w:r>
    </w:p>
    <w:p>
      <w:pPr>
        <w:pStyle w:val="ListBullet"/>
      </w:pPr>
      <w:r>
        <w:t>После каждого касания клиента сразу двигай статус в дашборде (иначе воронка врёт).</w:t>
      </w:r>
    </w:p>
    <w:p>
      <w:r>
        <w:rPr>
          <w:b/>
        </w:rPr>
        <w:t>Вечер (17:30, 10 минут):</w:t>
      </w:r>
    </w:p>
    <w:p>
      <w:pPr>
        <w:pStyle w:val="ListBullet"/>
      </w:pPr>
      <w:r>
        <w:t>Дневной дайджест в Telegram — сверься, что ничего не пропущено.</w:t>
      </w:r>
    </w:p>
    <w:p>
      <w:pPr>
        <w:pStyle w:val="ListBullet"/>
      </w:pPr>
      <w:r>
        <w:t>Вкладка «Сигналы», фильтр «Контакт» и «Отправлено КП»: у кого пора follow-up?</w:t>
      </w:r>
    </w:p>
    <w:p>
      <w:r>
        <w:rPr>
          <w:b/>
        </w:rPr>
        <w:t>Пятница:</w:t>
      </w:r>
      <w:r>
        <w:t xml:space="preserve"> вкладка «Отчёт» → «Скачать CSV» — недельная сверка пайплайна сделок.</w:t>
      </w:r>
    </w:p>
    <w:p>
      <w:pPr>
        <w:pStyle w:val="Heading2"/>
      </w:pPr>
      <w:r>
        <w:t>2. Квалификация лида и статусы</w:t>
      </w:r>
    </w:p>
    <w:p>
      <w:r>
        <w:t>Статусы воронки (ровно как в дашборде; не выдумывай промежуточных):</w:t>
      </w:r>
    </w:p>
    <w:p>
      <w:r>
        <w:t>Статус — Значение — Критерий перехода</w:t>
      </w:r>
    </w:p>
    <w:p>
      <w:r>
        <w:rPr>
          <w:b/>
        </w:rPr>
        <w:t>Новые</w:t>
      </w:r>
      <w:r>
        <w:t xml:space="preserve"> (`new`) — Софт собрал, человек ещё не смотрел — —</w:t>
      </w:r>
    </w:p>
    <w:p>
      <w:r>
        <w:rPr>
          <w:b/>
        </w:rPr>
        <w:t>В работе</w:t>
      </w:r>
      <w:r>
        <w:t xml:space="preserve"> (`in_work`) — Взял: ищу выход на ЛПР, готовлю расчёт — Решение «беру» на утреннем разборе</w:t>
      </w:r>
    </w:p>
    <w:p>
      <w:r>
        <w:rPr>
          <w:b/>
        </w:rPr>
        <w:t>Контакт</w:t>
      </w:r>
      <w:r>
        <w:t xml:space="preserve"> (`contacted`) — Поговорил с ЛПР или снабженцем, потребность подтверждена — Состоявшийся разговор, не «оставил сообщение»</w:t>
      </w:r>
    </w:p>
    <w:p>
      <w:r>
        <w:rPr>
          <w:b/>
        </w:rPr>
        <w:t>Отправлено КП</w:t>
      </w:r>
      <w:r>
        <w:t xml:space="preserve"> (`kp_sent`) — Ушло коммерческое предложение / заявка на тендер подана — Письмо/заявка отправлены</w:t>
      </w:r>
    </w:p>
    <w:p>
      <w:r>
        <w:rPr>
          <w:b/>
        </w:rPr>
        <w:t>Встреча</w:t>
      </w:r>
      <w:r>
        <w:t xml:space="preserve"> (`meeting`) — Назначена или проведена встреча / презентация образцов — Дата в календаре</w:t>
      </w:r>
    </w:p>
    <w:p>
      <w:r>
        <w:rPr>
          <w:b/>
        </w:rPr>
        <w:t>Сделка</w:t>
      </w:r>
      <w:r>
        <w:t xml:space="preserve"> (`deal`) — Договор подписан / тендер выигран — Подпись или итоги</w:t>
      </w:r>
    </w:p>
    <w:p>
      <w:r>
        <w:rPr>
          <w:b/>
        </w:rPr>
        <w:t>Отказ</w:t>
      </w:r>
      <w:r>
        <w:t xml:space="preserve"> (`rejected`) — Не наше, проиграли или клиент отпал — Явная причина (фиксируй мысленно: почему)</w:t>
      </w:r>
    </w:p>
    <w:p>
      <w:r>
        <w:rPr>
          <w:b/>
        </w:rPr>
        <w:t>Квалификация при первом касании (5 вопросов, BANT-по-нашему):</w:t>
      </w:r>
    </w:p>
    <w:p>
      <w:pPr>
        <w:pStyle w:val="ListNumber"/>
      </w:pPr>
      <w:r>
        <w:rPr>
          <w:b/>
        </w:rPr>
        <w:t>Объём</w:t>
      </w:r>
      <w:r>
        <w:t xml:space="preserve"> — сколько единиц? (лот на 120 кроватей ≠ запрос на 2)</w:t>
      </w:r>
    </w:p>
    <w:p>
      <w:pPr>
        <w:pStyle w:val="ListNumber"/>
      </w:pPr>
      <w:r>
        <w:rPr>
          <w:b/>
        </w:rPr>
        <w:t>Бюджет</w:t>
      </w:r>
      <w:r>
        <w:t xml:space="preserve"> — есть ли деньги/выделены ли (в тендере виден, в коммерции спроси вилку)</w:t>
      </w:r>
    </w:p>
    <w:p>
      <w:pPr>
        <w:pStyle w:val="ListNumber"/>
      </w:pPr>
      <w:r>
        <w:rPr>
          <w:b/>
        </w:rPr>
        <w:t>Срок</w:t>
      </w:r>
      <w:r>
        <w:t xml:space="preserve"> — когда нужно? Кто-то уже считает?</w:t>
      </w:r>
    </w:p>
    <w:p>
      <w:pPr>
        <w:pStyle w:val="ListNumber"/>
      </w:pPr>
      <w:r>
        <w:rPr>
          <w:b/>
        </w:rPr>
        <w:t>Релевантность</w:t>
      </w:r>
      <w:r>
        <w:t xml:space="preserve"> — точно наш ассортимент и наша логистика (регион)?</w:t>
      </w:r>
    </w:p>
    <w:p>
      <w:pPr>
        <w:pStyle w:val="ListNumber"/>
      </w:pPr>
      <w:r>
        <w:rPr>
          <w:b/>
        </w:rPr>
        <w:t>Доступ к ЛПР</w:t>
      </w:r>
      <w:r>
        <w:t xml:space="preserve"> — говорю с тем, кто решает, или с передаточным звеном?</w:t>
      </w:r>
    </w:p>
    <w:p>
      <w:r>
        <w:rPr>
          <w:b/>
        </w:rPr>
        <w:t>Температура после квалификации:</w:t>
      </w:r>
    </w:p>
    <w:p>
      <w:pPr>
        <w:pStyle w:val="ListBullet"/>
      </w:pPr>
      <w:r>
        <w:rPr>
          <w:b/>
        </w:rPr>
        <w:t>Горячий</w:t>
      </w:r>
      <w:r>
        <w:t>: объём+бюджет+срок подтверждены, ЛПР доступен → цель: КП в 24 часа.</w:t>
      </w:r>
    </w:p>
    <w:p>
      <w:pPr>
        <w:pStyle w:val="ListBullet"/>
      </w:pPr>
      <w:r>
        <w:rPr>
          <w:b/>
        </w:rPr>
        <w:t>Тёплый</w:t>
      </w:r>
      <w:r>
        <w:t>: потребность есть, но срок дальний или ЛПР не достигнут → план касаний.</w:t>
      </w:r>
    </w:p>
    <w:p>
      <w:pPr>
        <w:pStyle w:val="ListBullet"/>
      </w:pPr>
      <w:r>
        <w:rPr>
          <w:b/>
        </w:rPr>
        <w:t>Холодный</w:t>
      </w:r>
      <w:r>
        <w:t>: «может быть, потом» → отказ или отложенный follow-up, не держи в «В работе».</w:t>
      </w:r>
    </w:p>
    <w:p>
      <w:r>
        <w:rPr>
          <w:b/>
        </w:rPr>
        <w:t>Поля скоринга (что значит score):</w:t>
      </w:r>
      <w:r>
        <w:t xml:space="preserve"> бюджет (35%), свежесть (25%), регион (20%),</w:t>
      </w:r>
    </w:p>
    <w:p>
      <w:r>
        <w:t>категория (20%), +5 за наличие прямого контакта. Веса — `config/scoring.yaml`;</w:t>
      </w:r>
    </w:p>
    <w:p>
      <w:r>
        <w:t>если чувствуешь, что приоритеты врут, — меняем веса, а не игнорируем score.</w:t>
      </w:r>
    </w:p>
    <w:p>
      <w:pPr>
        <w:pStyle w:val="Heading2"/>
      </w:pPr>
      <w:r>
        <w:t>3. Недвижимость: точечные звонки и реф-партнёры (Модуль A)</w:t>
      </w:r>
    </w:p>
    <w:p>
      <w:r>
        <w:rPr>
          <w:b/>
        </w:rPr>
        <w:t>Когда звонить владельцу помещения</w:t>
      </w:r>
      <w:r>
        <w:t xml:space="preserve"> (объект добавлен через `--add-listing`,</w:t>
      </w:r>
    </w:p>
    <w:p>
      <w:r>
        <w:t>карточка — вкладка «Рефералы»):</w:t>
      </w:r>
    </w:p>
    <w:p>
      <w:pPr>
        <w:pStyle w:val="ListBullet"/>
      </w:pPr>
      <w:r>
        <w:t>торговое/складское помещение от ~100 м² в проходном месте или логистической зоне;</w:t>
      </w:r>
    </w:p>
    <w:p>
      <w:pPr>
        <w:pStyle w:val="ListBullet"/>
      </w:pPr>
      <w:r>
        <w:t>«рассмотрим сетевых арендаторов», «под магазин/аптеку» в тексте объявления;</w:t>
      </w:r>
    </w:p>
    <w:p>
      <w:pPr>
        <w:pStyle w:val="ListBullet"/>
      </w:pPr>
      <w:r>
        <w:t>аренда долгая (владельцу выгоден быстрый заезд арендатора = наша рефералка).</w:t>
      </w:r>
    </w:p>
    <w:p>
      <w:r>
        <w:rPr>
          <w:b/>
        </w:rPr>
        <w:t>Признаки хорошего реф-партнёра:</w:t>
      </w:r>
      <w:r>
        <w:t xml:space="preserve"> владеет несколькими помещениями или УК ТРЦ;</w:t>
      </w:r>
    </w:p>
    <w:p>
      <w:r>
        <w:t>сам ищет арендаторов (объявления от собственника, не от риелтора-однодневки);</w:t>
      </w:r>
    </w:p>
    <w:p>
      <w:r>
        <w:t>понимает, что оснащённое помещение сдаётся быстрее; готов знакомить с арендаторами</w:t>
      </w:r>
    </w:p>
    <w:p>
      <w:r>
        <w:t>на этапе переговоров, а не после подписания.</w:t>
      </w:r>
    </w:p>
    <w:p>
      <w:r>
        <w:rPr>
          <w:b/>
        </w:rPr>
        <w:t>Схема (проговаривается прямо):</w:t>
      </w:r>
      <w:r>
        <w:t xml:space="preserve"> «Вы приводите арендатора, которому нужно</w:t>
      </w:r>
    </w:p>
    <w:p>
      <w:r>
        <w:t>оснащение (стеллажи, витрины, мебель) — мы делаем поставку и платим вам N% от</w:t>
      </w:r>
    </w:p>
    <w:p>
      <w:r>
        <w:t>РЕАЛЬНО закрытой сделки, зафиксированной нашим счётом. Никаких платежей вперёд,</w:t>
      </w:r>
    </w:p>
    <w:p>
      <w:r>
        <w:t>всё видно по документам». Статусы партнёра в дашборде: Кандидат → Контакт →</w:t>
      </w:r>
    </w:p>
    <w:p>
      <w:r>
        <w:t>Партнёр → Лид приведён → Сделка закрыта → Выплачено (или Отказ).</w:t>
      </w:r>
    </w:p>
    <w:p>
      <w:pPr>
        <w:pStyle w:val="Heading2"/>
      </w:pPr>
      <w:r>
        <w:t>4. Выход на ЛПР и проход секретаря</w:t>
      </w:r>
    </w:p>
    <w:p>
      <w:r>
        <w:t>Тип клиента — Кто ЛПР — Как заходить</w:t>
      </w:r>
    </w:p>
    <w:p>
      <w:r>
        <w:t>Госорганизация (больница, школа, акимат) — Директор/завхоз + специалист по госзакупкам — Звонок по официальному телефону из сигнала: «по вашему объявлению №…» — секретарь СОЕДИНЯЕТ, потому что это их процесс</w:t>
      </w:r>
    </w:p>
    <w:p>
      <w:r>
        <w:t>Квазигос/нацкомпания — Департамент закупок, категорийный менеджер — Через портал закупок + официальное письмо; параллельно LinkedIn/знакомые</w:t>
      </w:r>
    </w:p>
    <w:p>
      <w:r>
        <w:t>Частная сеть (watchlist) — Директор по развитию / руководитель снабжения — Через новость-триггер: «видел, вы открываете РЦ в Шымкенте — мы оснащали похожие объекты»</w:t>
      </w:r>
    </w:p>
    <w:p>
      <w:r>
        <w:t>Новая компания (data.egov) — Учредитель/директор (он в сигнале!) — Прямой звонок первому лицу: компании 2 недели, секретаря ещё нет — это наше окно</w:t>
      </w:r>
    </w:p>
    <w:p>
      <w:r>
        <w:t>Арендодатель (Модуль A) — Собственник — Телефон из объявления, разговор про его выгоду (п.3)</w:t>
      </w:r>
    </w:p>
    <w:p>
      <w:r>
        <w:rPr>
          <w:b/>
        </w:rPr>
        <w:t>Проход секретаря:</w:t>
      </w:r>
      <w:r>
        <w:t xml:space="preserve"> (1) называй повод из сигнала — «по вашей закупке №…», «по</w:t>
      </w:r>
    </w:p>
    <w:p>
      <w:r>
        <w:t>открытию магазина на…» — это не холодный звонок, а по делу; (2) проси не «директора»,</w:t>
      </w:r>
    </w:p>
    <w:p>
      <w:r>
        <w:t>а роль: «кто у вас отвечает за оснащение нового объекта?»; (3) если стена — проси</w:t>
      </w:r>
    </w:p>
    <w:p>
      <w:r>
        <w:t>почту ЛПР «чтобы отправить расчёт по вашей заявке» и используй точечное письмо</w:t>
      </w:r>
    </w:p>
    <w:p>
      <w:r>
        <w:t>(`--outreach`); (4) звони до 9:30 или после 17:30 — секретари уходят, ЛПР нет.</w:t>
      </w:r>
    </w:p>
    <w:p>
      <w:pPr>
        <w:pStyle w:val="Heading2"/>
      </w:pPr>
      <w:r>
        <w:t>5. Скрипты (каркасы: говори своими словами, структуру держи)</w:t>
      </w:r>
    </w:p>
    <w:p>
      <w:r>
        <w:rPr>
          <w:b/>
        </w:rPr>
        <w:t>5.1 Тендер/закупка (формализованный):</w:t>
      </w:r>
      <w:r>
        <w:t xml:space="preserve"> «Здравствуйте, [имя]. Видим ваше</w:t>
      </w:r>
    </w:p>
    <w:p>
      <w:r>
        <w:t>объявление [номер] на [товар]. Мы возим [товар] напрямую с заводов КЗ/РФ/Китая —</w:t>
      </w:r>
    </w:p>
    <w:p>
      <w:r>
        <w:t>[1 факт: срок/цена/референс]. Хотим подать заявку и, если вам удобно, заранее</w:t>
      </w:r>
    </w:p>
    <w:p>
      <w:r>
        <w:t>уточнить 2 технических момента по спецификации — есть 3 минуты?» → вопросы по</w:t>
      </w:r>
    </w:p>
    <w:p>
      <w:r>
        <w:t>спецификации → зафиксировать контакт → КП/заявка в 24 часа.</w:t>
      </w:r>
    </w:p>
    <w:p>
      <w:r>
        <w:rPr>
          <w:b/>
        </w:rPr>
        <w:t>5.2 Новая компания (опережающий):</w:t>
      </w:r>
      <w:r>
        <w:t xml:space="preserve"> «Здравствуйте, [имя]. Поздравляю с</w:t>
      </w:r>
    </w:p>
    <w:p>
      <w:r>
        <w:t>регистрацией [компания]! Мы оснащаем [гостиницы/аптеки/склады] под ключ — кровати,</w:t>
      </w:r>
    </w:p>
    <w:p>
      <w:r>
        <w:t>витрины, стеллажи с заводов, дешевле розницы на 20-30%. Когда планируете открытие?</w:t>
      </w:r>
    </w:p>
    <w:p>
      <w:r>
        <w:t>Могу за день посчитать комплект под вашу площадь».</w:t>
      </w:r>
    </w:p>
    <w:p>
      <w:r>
        <w:rPr>
          <w:b/>
        </w:rPr>
        <w:t>5.3 Watchlist-сеть (Модуль B):</w:t>
      </w:r>
      <w:r>
        <w:t xml:space="preserve"> «Добрый день. Видим, [сеть] готовит открытие</w:t>
      </w:r>
    </w:p>
    <w:p>
      <w:r>
        <w:t>[объект] в [город]. Мы поставляем [стеллажи/оборудование] для таких объектов —</w:t>
      </w:r>
    </w:p>
    <w:p>
      <w:r>
        <w:t>[референс]. Подскажите, кто у вас ведёт оснащение этого объекта? Хотим успеть</w:t>
      </w:r>
    </w:p>
    <w:p>
      <w:r>
        <w:t>в вашу закупочную процедуру заранее».</w:t>
      </w:r>
    </w:p>
    <w:p>
      <w:r>
        <w:rPr>
          <w:b/>
        </w:rPr>
        <w:t>5.4 Реферал арендодателю:</w:t>
      </w:r>
      <w:r>
        <w:t xml:space="preserve"> см. п.3 — схема через его выгоду.</w:t>
      </w:r>
    </w:p>
    <w:p>
      <w:r>
        <w:rPr>
          <w:b/>
        </w:rPr>
        <w:t>5.5 Латентный (Wordstat/маркетплейсы):</w:t>
      </w:r>
      <w:r>
        <w:t xml:space="preserve"> это НЕ звонок, а усиление: в регионе</w:t>
      </w:r>
    </w:p>
    <w:p>
      <w:r>
        <w:t>растёт спрос → проверь «Сигналы» по региону, подними активность в этой категории,</w:t>
      </w:r>
    </w:p>
    <w:p>
      <w:r>
        <w:t>подготовь склад/цены.</w:t>
      </w:r>
    </w:p>
    <w:p>
      <w:r>
        <w:rPr>
          <w:b/>
        </w:rPr>
        <w:t>5.6 Follow-up:</w:t>
      </w:r>
      <w:r>
        <w:t xml:space="preserve"> «[Имя], добрый день. Отправлял расчёт по [тема] [когда].</w:t>
      </w:r>
    </w:p>
    <w:p>
      <w:r>
        <w:t>Уточнил у завода — могу [улучшение: срок/цена/бонус]. Актуально ещё?» Каждый</w:t>
      </w:r>
    </w:p>
    <w:p>
      <w:r>
        <w:t>follow-up несёт НОВУЮ ценность, а не «ну что, посмотрели?».</w:t>
      </w:r>
    </w:p>
    <w:p>
      <w:pPr>
        <w:pStyle w:val="Heading2"/>
      </w:pPr>
      <w:r>
        <w:t>6. Подходы по типам клиента</w:t>
      </w:r>
    </w:p>
    <w:p>
      <w:pPr>
        <w:pStyle w:val="ListBullet"/>
      </w:pPr>
      <w:r>
        <w:rPr>
          <w:b/>
        </w:rPr>
        <w:t>Бюджетники:</w:t>
      </w:r>
      <w:r>
        <w:t xml:space="preserve"> решает соответствие ТЗ + цена. Помоги составить правильную</w:t>
      </w:r>
    </w:p>
    <w:p>
      <w:r>
        <w:t>спецификацию ДО объявления (законно: консультация рынка) — тогда ТЗ «под нас».</w:t>
      </w:r>
    </w:p>
    <w:p>
      <w:pPr>
        <w:pStyle w:val="ListBullet"/>
      </w:pPr>
      <w:r>
        <w:rPr>
          <w:b/>
        </w:rPr>
        <w:t>Квазигос/недропользователи:</w:t>
      </w:r>
      <w:r>
        <w:t xml:space="preserve"> вахтовки берут крупно и регулярно — цель не лот,</w:t>
      </w:r>
    </w:p>
    <w:p>
      <w:r>
        <w:t>а попадание в пул постоянных поставщиков. Терпение + идеальное исполнение первой</w:t>
      </w:r>
    </w:p>
    <w:p>
      <w:r>
        <w:t>поставки.</w:t>
      </w:r>
    </w:p>
    <w:p>
      <w:pPr>
        <w:pStyle w:val="ListBullet"/>
      </w:pPr>
      <w:r>
        <w:rPr>
          <w:b/>
        </w:rPr>
        <w:t>Сети:</w:t>
      </w:r>
      <w:r>
        <w:t xml:space="preserve"> решает категорийщик, критерий — надёжность графика поставок под</w:t>
      </w:r>
    </w:p>
    <w:p>
      <w:r>
        <w:t>открытие. Опоздать нельзя; заходи за 2-3 месяца до открытия (сигналы Модуля B).</w:t>
      </w:r>
    </w:p>
    <w:p>
      <w:pPr>
        <w:pStyle w:val="ListBullet"/>
      </w:pPr>
      <w:r>
        <w:rPr>
          <w:b/>
        </w:rPr>
        <w:t>Малый бизнес (новые ИП/ТОО):</w:t>
      </w:r>
      <w:r>
        <w:t xml:space="preserve"> решает владелец, быстро. Пакетное предложение</w:t>
      </w:r>
    </w:p>
    <w:p>
      <w:r>
        <w:t>«магазин/аптека под ключ за X ₸» — простое, с картинками.</w:t>
      </w:r>
    </w:p>
    <w:p>
      <w:pPr>
        <w:pStyle w:val="Heading2"/>
      </w:pPr>
      <w:r>
        <w:t>7. Реферальная схема (правила)</w:t>
      </w:r>
    </w:p>
    <w:p>
      <w:r>
        <w:t>Процент — от суммы РЕАЛЬНО закрытой сделки (наш счёт-фактура), ориентир 2-5%</w:t>
      </w:r>
    </w:p>
    <w:p>
      <w:r>
        <w:t>в зависимости от маржи категории; фикс за «клиента до сделки» — по договорённости.</w:t>
      </w:r>
    </w:p>
    <w:p>
      <w:r>
        <w:t>Всё фиксируется в дашборде («Рефералы»): партнёр → лид (dedup_key) → сделка →</w:t>
      </w:r>
    </w:p>
    <w:p>
      <w:r>
        <w:t>начисление. Выплата — после оплаты клиентом. С активными партнёрами — простой</w:t>
      </w:r>
    </w:p>
    <w:p>
      <w:r>
        <w:t>агентский договор (шаблон появится в docs/ после первого прецедента).</w:t>
      </w:r>
    </w:p>
    <w:p>
      <w:pPr>
        <w:pStyle w:val="Heading2"/>
      </w:pPr>
      <w:r>
        <w:t>8. Ритм follow-up и когда отпускать</w:t>
      </w:r>
    </w:p>
    <w:p>
      <w:r>
        <w:t>День 0: контакт/КП → День 2-3: follow-up №1 (уточнение) → День 7: №2 (новая</w:t>
      </w:r>
    </w:p>
    <w:p>
      <w:r>
        <w:t>ценность) → День 14: №3 (кейс/референс) → День 30: №4 (последний: «закрываю</w:t>
      </w:r>
    </w:p>
    <w:p>
      <w:r>
        <w:t>вопрос, вернусь через квартал?»). После №4 без ответа — статус «Отказ», причина</w:t>
      </w:r>
    </w:p>
    <w:p>
      <w:r>
        <w:t>мысленно фиксируется; горячие тендеры живут по срокам тендера, не по этому ритму.</w:t>
      </w:r>
    </w:p>
    <w:p>
      <w:r>
        <w:t>Отпущенных возвращаем батчем раз в квартал (фильтр «Отказ» + сортировка по бюджету).</w:t>
      </w:r>
    </w:p>
    <w:p>
      <w:pPr>
        <w:pStyle w:val="Heading2"/>
      </w:pPr>
      <w:r>
        <w:t>9. Заход на строящийся объект (алгоритм)</w:t>
      </w:r>
    </w:p>
    <w:p>
      <w:pPr>
        <w:pStyle w:val="ListNumber"/>
      </w:pPr>
      <w:r>
        <w:t>Сигнал: новость/стройтендер/разрешение (Модуль B) — объект в фазе «стройка».</w:t>
      </w:r>
    </w:p>
    <w:p>
      <w:pPr>
        <w:pStyle w:val="ListNumber"/>
      </w:pPr>
      <w:r>
        <w:t>Определи цепочку: заказчик → генподрядчик → отдел снабжения/комплектации.</w:t>
      </w:r>
    </w:p>
    <w:p>
      <w:pPr>
        <w:pStyle w:val="ListNumber"/>
      </w:pPr>
      <w:r>
        <w:t>За 3-6 мес до сдачи — знакомство со снабжением генподрядчика (мебель и</w:t>
      </w:r>
    </w:p>
    <w:p>
      <w:r>
        <w:t>оснащение закупают последними, но выбирают поставщиков заранее).</w:t>
      </w:r>
    </w:p>
    <w:p>
      <w:pPr>
        <w:pStyle w:val="ListNumber"/>
      </w:pPr>
      <w:r>
        <w:t>За 1-2 мес — конкретное КП по нашим категориям с графиком под дату открытия.</w:t>
      </w:r>
    </w:p>
    <w:p>
      <w:pPr>
        <w:pStyle w:val="ListNumber"/>
      </w:pPr>
      <w:r>
        <w:t>После сдачи — арендаторы (Модуль A: реф-схема с УК/собственником).</w:t>
      </w:r>
    </w:p>
    <w:p>
      <w:pPr>
        <w:pStyle w:val="Heading2"/>
      </w:pPr>
      <w:r>
        <w:t>10. Возражения</w:t>
      </w:r>
    </w:p>
    <w:p>
      <w:pPr>
        <w:pStyle w:val="ListBullet"/>
      </w:pPr>
      <w:r>
        <w:rPr>
          <w:b/>
        </w:rPr>
        <w:t>«Дорого»</w:t>
      </w:r>
      <w:r>
        <w:t xml:space="preserve"> → «Сравните с розницей: мы с завода. Пришлите текущее КП — покажу</w:t>
      </w:r>
    </w:p>
    <w:p>
      <w:r>
        <w:t>разницу по позициям» (никогда не снижай цену без изменения объёма/условий).</w:t>
      </w:r>
    </w:p>
    <w:p>
      <w:pPr>
        <w:pStyle w:val="ListBullet"/>
      </w:pPr>
      <w:r>
        <w:rPr>
          <w:b/>
        </w:rPr>
        <w:t>«Есть поставщик»</w:t>
      </w:r>
      <w:r>
        <w:t xml:space="preserve"> → «Отлично, значит есть с чем сравнить. Дайте одну позицию —</w:t>
      </w:r>
    </w:p>
    <w:p>
      <w:r>
        <w:t>посчитаю. Второй поставщик = страховка вашего графика открытия».</w:t>
      </w:r>
    </w:p>
    <w:p>
      <w:pPr>
        <w:pStyle w:val="ListBullet"/>
      </w:pPr>
      <w:r>
        <w:rPr>
          <w:b/>
        </w:rPr>
        <w:t>«Пришлите на почту»</w:t>
      </w:r>
      <w:r>
        <w:t xml:space="preserve"> (отговорка) → отправь В ТЕЧЕНИЕ ЧАСА + «отправил;</w:t>
      </w:r>
    </w:p>
    <w:p>
      <w:r>
        <w:t>когда удобно обсудить 5 минут завтра?» — фиксируй время.</w:t>
      </w:r>
    </w:p>
    <w:p>
      <w:pPr>
        <w:pStyle w:val="ListBullet"/>
      </w:pPr>
      <w:r>
        <w:rPr>
          <w:b/>
        </w:rPr>
        <w:t>«Нет бюджета»</w:t>
      </w:r>
      <w:r>
        <w:t xml:space="preserve"> → «Когда планируете? Поставлю напоминание» → статус по факту,</w:t>
      </w:r>
    </w:p>
    <w:p>
      <w:r>
        <w:t>follow-up по календарю.</w:t>
      </w:r>
    </w:p>
    <w:p>
      <w:pPr>
        <w:pStyle w:val="ListBullet"/>
      </w:pPr>
      <w:r>
        <w:rPr>
          <w:b/>
        </w:rPr>
        <w:t>«Вы кто вообще?»</w:t>
      </w:r>
      <w:r>
        <w:t xml:space="preserve"> → референсы: категории, объёмы, города; предложи начать</w:t>
      </w:r>
    </w:p>
    <w:p>
      <w:r>
        <w:t>с малой партии.</w:t>
      </w:r>
    </w:p>
    <w:p>
      <w:pPr>
        <w:pStyle w:val="Heading2"/>
      </w:pPr>
      <w:r>
        <w:t>11. Чек-листы</w:t>
      </w:r>
    </w:p>
    <w:p>
      <w:r>
        <w:rPr>
          <w:b/>
        </w:rPr>
        <w:t>Ежедневный (15 мин утром):</w:t>
      </w:r>
      <w:r>
        <w:t xml:space="preserve"> дашборд «Обзор» → «Коннекторы» (все живы?) →</w:t>
      </w:r>
    </w:p>
    <w:p>
      <w:r>
        <w:t>«Сигналы»: разобрать всех «Новых» → алерты дня → статусы обновлены.</w:t>
      </w:r>
    </w:p>
    <w:p>
      <w:r>
        <w:rPr>
          <w:b/>
        </w:rPr>
        <w:t>Перед звонком:</w:t>
      </w:r>
      <w:r>
        <w:t xml:space="preserve"> кто заказчик (БИН пробит) · что конкретно нужно (лот/сигнал</w:t>
      </w:r>
    </w:p>
    <w:p>
      <w:r>
        <w:t>прочитан) · наша цена-ориентир готова · имя ЛПР (если есть) · цель звонка</w:t>
      </w:r>
    </w:p>
    <w:p>
      <w:r>
        <w:t>(следующий шаг, не «поговорить»).</w:t>
      </w:r>
    </w:p>
    <w:p>
      <w:r>
        <w:rPr>
          <w:b/>
        </w:rPr>
        <w:t>Перед КП:</w:t>
      </w:r>
      <w:r>
        <w:t xml:space="preserve"> спецификация совпадает с ТЗ · цена с доставкой до города клиента ·</w:t>
      </w:r>
    </w:p>
    <w:p>
      <w:r>
        <w:t>срок реалистичен (подтверждён заводом) · условия оплаты · срок действия КП ·</w:t>
      </w:r>
    </w:p>
    <w:p>
      <w:r>
        <w:t>контакты и следующий шаг в конце.</w:t>
      </w:r>
    </w:p>
    <w:p>
      <w:r>
        <w:rPr>
          <w:b/>
        </w:rPr>
        <w:t>Перед участием в тендере:</w:t>
      </w:r>
      <w:r>
        <w:t xml:space="preserve"> обеспечение заявки посчитано · документы по списку ·</w:t>
      </w:r>
    </w:p>
    <w:p>
      <w:r>
        <w:t>дедлайн в календаре за 24 ч до реального · логистика под график поставки.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