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bookmarkStart w:id="0" w:name="_GoBack"/>
      <w:bookmarkEnd w:id="0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В этом обзоре рассматриваются преимущества интеллектуальных клиентских приложений, основные возможности программирования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а также использование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для разработки интеллектуальных клиентов, удовлетворяющих запросам современных предприятий и конечных пользователей.</w:t>
      </w:r>
    </w:p>
    <w:p w:rsidR="007D5DBF" w:rsidRPr="007D5DBF" w:rsidRDefault="007D5DBF" w:rsidP="007D5DBF">
      <w:pPr>
        <w:spacing w:after="0" w:line="312" w:lineRule="atLeast"/>
        <w:outlineLvl w:val="1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4" w:history="1">
        <w:proofErr w:type="spellStart"/>
        <w:r w:rsidRPr="007D5DBF">
          <w:rPr>
            <w:rFonts w:ascii="Segoe UI Semibold" w:eastAsia="Times New Roman" w:hAnsi="Segoe UI Semibold" w:cs="Segoe UI"/>
            <w:color w:val="000000"/>
            <w:sz w:val="35"/>
            <w:szCs w:val="35"/>
            <w:lang w:eastAsia="ru-RU"/>
          </w:rPr>
          <w:t>Windows</w:t>
        </w:r>
        <w:proofErr w:type="spellEnd"/>
        <w:r w:rsidRPr="007D5DBF">
          <w:rPr>
            <w:rFonts w:ascii="Segoe UI Semibold" w:eastAsia="Times New Roman" w:hAnsi="Segoe UI Semibold" w:cs="Segoe UI"/>
            <w:color w:val="000000"/>
            <w:sz w:val="35"/>
            <w:szCs w:val="35"/>
            <w:lang w:eastAsia="ru-RU"/>
          </w:rPr>
          <w:t xml:space="preserve"> </w:t>
        </w:r>
        <w:proofErr w:type="spellStart"/>
        <w:r w:rsidRPr="007D5DBF">
          <w:rPr>
            <w:rFonts w:ascii="Segoe UI Semibold" w:eastAsia="Times New Roman" w:hAnsi="Segoe UI Semibold" w:cs="Segoe UI"/>
            <w:color w:val="000000"/>
            <w:sz w:val="35"/>
            <w:szCs w:val="35"/>
            <w:lang w:eastAsia="ru-RU"/>
          </w:rPr>
          <w:t>Forms</w:t>
        </w:r>
        <w:proofErr w:type="spellEnd"/>
        <w:r w:rsidRPr="007D5DBF">
          <w:rPr>
            <w:rFonts w:ascii="Segoe UI Semibold" w:eastAsia="Times New Roman" w:hAnsi="Segoe UI Semibold" w:cs="Segoe UI"/>
            <w:color w:val="000000"/>
            <w:sz w:val="35"/>
            <w:szCs w:val="35"/>
            <w:lang w:eastAsia="ru-RU"/>
          </w:rPr>
          <w:t xml:space="preserve"> и интеллектуальные клиентские приложения</w:t>
        </w:r>
      </w:hyperlink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позволяет разрабатывать интеллектуальные клиенты.   </w:t>
      </w:r>
      <w:r w:rsidRPr="007D5DBF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ru-RU"/>
        </w:rPr>
        <w:t>Интеллектуальный клиент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— это приложение с полнофункциональным графическим интерфейсом, простое в развертывании и обновлении,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 </w:t>
      </w:r>
    </w:p>
    <w:p w:rsidR="007D5DBF" w:rsidRPr="007D5DBF" w:rsidRDefault="007D5DBF" w:rsidP="007D5DBF">
      <w:pPr>
        <w:spacing w:after="0" w:line="263" w:lineRule="atLeast"/>
        <w:outlineLvl w:val="2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5" w:tooltip="Свернуть" w:history="1">
        <w:r w:rsidRPr="007D5DBF">
          <w:rPr>
            <w:rFonts w:ascii="Segoe UI Semibold" w:eastAsia="Times New Roman" w:hAnsi="Segoe UI Semibold" w:cs="Segoe UI"/>
            <w:color w:val="000000"/>
            <w:sz w:val="25"/>
            <w:szCs w:val="25"/>
            <w:lang w:eastAsia="ru-RU"/>
          </w:rPr>
          <w:t>Построение многофункциональных интерактивных пользовательских интерфейсов</w:t>
        </w:r>
      </w:hyperlink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— это технология интеллектуальных клиентов для .NET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Framework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. Она представляет собой набор управляемых библиотек, упрощающих выполнение стандартных задач, таких как чтение из файловой системы и запись в нее.  С помощью среды разработки типа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Visual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Studio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можно создавать интеллектуальные клиентские приложения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которые отображают информацию, запрашивают ввод от пользователей и обмениваются данными с удаленными компьютерами по сети.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В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</w:t>
      </w:r>
      <w:r w:rsidRPr="007D5DBF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ru-RU"/>
        </w:rPr>
        <w:t>форма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— это видимая поверхность, на которой выводится информация для пользователя.  Обычно приложение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строится путем помещения элементов управления на форму и написания кода для реагирования на действия пользователя, такие как щелчки мыши или нажатия клавиш.   </w:t>
      </w:r>
      <w:r w:rsidRPr="007D5DBF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ru-RU"/>
        </w:rPr>
        <w:t>Элемент управления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— это отдельный элемент пользовательского интерфейса, предназначенный для отображения или ввода данных.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При выполнении пользователем какого-либо действия с формой или одним из ее элементов управления создается событие.  Приложение реагирует на эти события с помощью кода и обрабатывает события при их возникновении.  Подробнее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 xml:space="preserve"> 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см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 xml:space="preserve">. 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в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 xml:space="preserve"> 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разделе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 </w:t>
      </w:r>
      <w:hyperlink r:id="rId6" w:history="1"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val="en-US" w:eastAsia="ru-RU"/>
          </w:rPr>
          <w:t>Creating Event Handlers in Windows Forms</w:t>
        </w:r>
      </w:hyperlink>
      <w:r w:rsidRPr="007D5DBF"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  <w:t>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включает широкий набор элементов управления, которые можно добавлять на формы: текстовые поля, кнопки, раскрывающиеся списки, переключатели и даже веб-страницы.  Список всех элементов управления, которые можно использовать в форме, представлены в разделе </w:t>
      </w:r>
      <w:hyperlink r:id="rId7" w:history="1"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 xml:space="preserve">Элементы управления для использования в формах </w:t>
        </w:r>
        <w:proofErr w:type="spellStart"/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Windows</w:t>
        </w:r>
        <w:proofErr w:type="spellEnd"/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Forms</w:t>
        </w:r>
        <w:proofErr w:type="spellEnd"/>
      </w:hyperlink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.  Если существующий элемент управления не удовлетворяет потребностям, в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можно создать пользовательские элементы управления с помощью класса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"https://msdn.microsoft.com/ru-ru/library/system.windows.forms.usercontrol(v=vs.110).aspx" </w:instrTex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7D5DBF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ru-RU"/>
        </w:rPr>
        <w:t>UserControl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В состав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входят многофункциональные элементы пользовательского интерфейса, позволяющие воссоздавать возможности таких сложных приложений, как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Microsoft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Office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 Используя элементы управления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"https://msdn.microsoft.com/ru-ru/library/system.windows.forms.toolstrip(v=vs.110).aspx" </w:instrTex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7D5DBF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ru-RU"/>
        </w:rPr>
        <w:t>ToolStrip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</w:t>
      </w:r>
      <w:hyperlink r:id="rId8" w:history="1"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MenuStrip</w:t>
        </w:r>
        <w:proofErr w:type="spellEnd"/>
      </w:hyperlink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можно создавать панели инструментов и меню, содержащие текст и рисунки, подменю и другие элементы управления, такие как текстовые поля и поля со списками.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С помощью поддерживающего перетаскивание конструктора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Visual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Studio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можно легко создавать приложения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.  Достаточно выделить элемент управления курсором и поместить его в нужное место на форме.  Для преодоления трудностей, связанных с выравниванием элементов управления, конструктор предоставляет такие средства, как линии сетки и линии привязки.  И при использовании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Visual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Studio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 и при компиляции из командной строки вы можете использовать элементы управления </w:t>
      </w:r>
      <w:hyperlink r:id="rId9" w:history="1"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FlowLayoutPanel</w:t>
        </w:r>
      </w:hyperlink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, </w:t>
      </w:r>
      <w:hyperlink r:id="rId10" w:history="1"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TableLayoutPanel</w:t>
        </w:r>
      </w:hyperlink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и </w:t>
      </w:r>
      <w:hyperlink r:id="rId11" w:history="1"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SplitContainer</w:t>
        </w:r>
      </w:hyperlink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для создания сложных макетов форм за меньшее время.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Наконец, если нужно создать свои собственные элементы пользовательского интерфейса, пространство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имен</w:t>
      </w:r>
      <w:hyperlink r:id="rId12" w:history="1"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System.Drawing</w:t>
        </w:r>
        <w:proofErr w:type="spellEnd"/>
      </w:hyperlink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 содержит широкий набор классов, необходимых для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отрисовки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линий, кругов и других фигур непосредственно на форме.</w:t>
      </w:r>
    </w:p>
    <w:tbl>
      <w:tblPr>
        <w:tblW w:w="0" w:type="auto"/>
        <w:tblCellSpacing w:w="15" w:type="dxa"/>
        <w:tblBorders>
          <w:top w:val="single" w:sz="6" w:space="0" w:color="BBBBBB"/>
          <w:lef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7"/>
      </w:tblGrid>
      <w:tr w:rsidR="007D5DBF" w:rsidRPr="007D5DBF" w:rsidTr="007D5D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D5DBF" w:rsidRPr="007D5DBF" w:rsidRDefault="007D5DBF" w:rsidP="007D5DBF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b/>
                <w:bCs/>
                <w:noProof/>
                <w:color w:val="636363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95250" cy="95250"/>
                  <wp:effectExtent l="0" t="0" r="0" b="0"/>
                  <wp:docPr id="1" name="Рисунок 1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5DBF">
              <w:rPr>
                <w:rFonts w:ascii="Times New Roman" w:eastAsia="Times New Roman" w:hAnsi="Times New Roman" w:cs="Times New Roman"/>
                <w:b/>
                <w:bCs/>
                <w:color w:val="636363"/>
                <w:sz w:val="24"/>
                <w:szCs w:val="24"/>
                <w:lang w:eastAsia="ru-RU"/>
              </w:rPr>
              <w:t>Примечание</w:t>
            </w:r>
          </w:p>
        </w:tc>
      </w:tr>
      <w:tr w:rsidR="007D5DBF" w:rsidRPr="007D5DBF" w:rsidTr="007D5DB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single" w:sz="6" w:space="0" w:color="BBBBBB"/>
            </w:tcBorders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Элементы управления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Windows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Forms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не предназначены для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маршалинга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между доменами приложений.  По этой причине технологии Майкрософт не поддерживают передачу элементов управления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Windows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Forms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через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границы</w:t>
            </w:r>
            <w:hyperlink r:id="rId14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AppDomain</w:t>
              </w:r>
              <w:proofErr w:type="spellEnd"/>
            </w:hyperlink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, хотя на первый взгляд базовый тип 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begin"/>
            </w: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instrText xml:space="preserve"> HYPERLINK "https://msdn.microsoft.com/ru-ru/library/system.windows.controls.control(v=vs.110).aspx" </w:instrText>
            </w: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separate"/>
            </w:r>
            <w:r w:rsidRPr="007D5DBF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ru-RU"/>
              </w:rPr>
              <w:t>Control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end"/>
            </w: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класса 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begin"/>
            </w: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instrText xml:space="preserve"> HYPERLINK "https://msdn.microsoft.com/ru-ru/library/system.marshalbyrefobject(v=vs.110).aspx" </w:instrText>
            </w: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separate"/>
            </w:r>
            <w:r w:rsidRPr="007D5DBF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ru-RU"/>
              </w:rPr>
              <w:t>MarshalByRefObject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end"/>
            </w: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 подразумевает такую возможность.  Приложения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Windows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Forms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с несколькими доменами приложений поддерживаются только при условии, что элементы управления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Windows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Forms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не передаются через границы доменов приложения.  </w:t>
            </w:r>
          </w:p>
        </w:tc>
      </w:tr>
    </w:tbl>
    <w:p w:rsidR="007D5DBF" w:rsidRPr="007D5DBF" w:rsidRDefault="007D5DBF" w:rsidP="007D5DBF">
      <w:pPr>
        <w:spacing w:after="0" w:line="263" w:lineRule="atLeast"/>
        <w:outlineLvl w:val="3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15" w:tooltip="Свернуть" w:history="1">
        <w:r w:rsidRPr="007D5DBF">
          <w:rPr>
            <w:rFonts w:ascii="Segoe UI Semibold" w:eastAsia="Times New Roman" w:hAnsi="Segoe UI Semibold" w:cs="Segoe UI"/>
            <w:color w:val="000000"/>
            <w:lang w:eastAsia="ru-RU"/>
          </w:rPr>
          <w:t>Справка по созданию форм и элементов управления</w:t>
        </w:r>
      </w:hyperlink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Пошаговые инструкции по использованию этих возможностей можно найти в приведенных ниже разделах справки.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5631"/>
      </w:tblGrid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Раздел справки</w:t>
            </w:r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Использование элементов управления в формах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6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Практическое руководство. Добавление элементов управления в формы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Windows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Forms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.</w:t>
              </w:r>
            </w:hyperlink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Использование элемента управления 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begin"/>
            </w: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instrText xml:space="preserve"> HYPERLINK "https://msdn.microsoft.com/ru-ru/library/system.windows.forms.toolstrip(v=vs.110).aspx" </w:instrText>
            </w: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separate"/>
            </w:r>
            <w:r w:rsidRPr="007D5DBF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ru-RU"/>
              </w:rPr>
              <w:t>ToolStrip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7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Практическое руководство. Создание в форме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Windows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Forms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базового элемента управления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ToolStrip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со стандартными элементами с помощью конструктора</w:t>
              </w:r>
            </w:hyperlink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Создание графических элементов с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помощью</w:t>
            </w:r>
            <w:hyperlink r:id="rId18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System.Drawing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9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Приступая к программированию графики</w:t>
              </w:r>
            </w:hyperlink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Создание пользовательских элементов управления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0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Практическое руководство. Наследование класса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UserControl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.</w:t>
              </w:r>
            </w:hyperlink>
          </w:p>
        </w:tc>
      </w:tr>
    </w:tbl>
    <w:p w:rsidR="007D5DBF" w:rsidRPr="007D5DBF" w:rsidRDefault="007D5DBF" w:rsidP="007D5DBF">
      <w:pPr>
        <w:spacing w:after="0" w:line="263" w:lineRule="atLeast"/>
        <w:outlineLvl w:val="2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21" w:tooltip="Свернуть" w:history="1">
        <w:r w:rsidRPr="007D5DBF">
          <w:rPr>
            <w:rFonts w:ascii="Segoe UI Semibold" w:eastAsia="Times New Roman" w:hAnsi="Segoe UI Semibold" w:cs="Segoe UI"/>
            <w:color w:val="000000"/>
            <w:sz w:val="25"/>
            <w:szCs w:val="25"/>
            <w:lang w:eastAsia="ru-RU"/>
          </w:rPr>
          <w:t>Отображение и обработка данных</w:t>
        </w:r>
      </w:hyperlink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Во многих приложениях нужно отображать данные из базы данных, XML-файла, веб-службы XML или другого источника данных. 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предоставляет гибкий элемент управления с именем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"https://msdn.microsoft.com/ru-ru/library/system.windows.forms.datagridview(v=vs.110).aspx" </w:instrTex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7D5DBF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ru-RU"/>
        </w:rPr>
        <w:t>DataGridView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для отображения таких табличных данных в традиционном формате строк и столбцов так, что каждый фрагмент данных занимает свою собственную ячейку.  С помощью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"https://msdn.microsoft.com/ru-ru/library/system.windows.forms.datagridview(v=vs.110).aspx" </w:instrTex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7D5DBF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ru-RU"/>
        </w:rPr>
        <w:t>DataGridView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можно, помимо прочего, настроить внешний вид отдельных ячеек, зафиксировать строки и столбцы на своем месте, а также обеспечить отображение сложных элементов управления внутри ячеек.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При использовании интеллектуальных клиентов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можно легко подключаться к источникам данных по сети.  Компонент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"https://msdn.microsoft.com/ru-ru/library/system.windows.forms.bindingsource(v=vs.110).aspx" </w:instrTex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7D5DBF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ru-RU"/>
        </w:rPr>
        <w:t>BindingSource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, появившийся в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Visual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Studio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2005 и .NET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Framework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2.0, представляет подключение к источнику данных и содержит методы для привязки данных к элементам управления, перехода к предыдущей или следующей записи, редактирования записей и сохранения изменений в исходном источнике.  Элемент управления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"https://msdn.microsoft.com/ru-ru/library/system.windows.forms.bindingnavigator(v=vs.110).aspx" </w:instrTex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7D5DBF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ru-RU"/>
        </w:rPr>
        <w:t>BindingNavigator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предоставляет простой интерфейс на основе компонента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begin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instrText xml:space="preserve"> HYPERLINK "https://msdn.microsoft.com/ru-ru/library/system.windows.forms.bindingsource(v=vs.110).aspx" </w:instrTex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separate"/>
      </w:r>
      <w:r w:rsidRPr="007D5DBF">
        <w:rPr>
          <w:rFonts w:ascii="Segoe UI" w:eastAsia="Times New Roman" w:hAnsi="Segoe UI" w:cs="Segoe UI"/>
          <w:color w:val="00709F"/>
          <w:sz w:val="20"/>
          <w:szCs w:val="20"/>
          <w:u w:val="single"/>
          <w:lang w:eastAsia="ru-RU"/>
        </w:rPr>
        <w:t>BindingSource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fldChar w:fldCharType="end"/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для перехода между записями.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Вы можете легко создавать элементы управления с привязкой к данным с помощью окна "Источники данных".  В нем приводятся имеющиеся в проекте источники данных, такие как базы данных, веб-службы и объекты.  Создавать элементы управления с привязкой к данным можно путем перетаскивания объектов из этого окна в формы проекта.  Также можно связывать 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lastRenderedPageBreak/>
        <w:t>существующие элементы управления с данными, перетаскивая объекты из окна "Источники данных" в существующие элементы управления.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Другой тип привязки к данным в формах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— это </w:t>
      </w:r>
      <w:r w:rsidRPr="007D5DBF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ru-RU"/>
        </w:rPr>
        <w:t>параметры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.  Большинство интеллектуальных клиентских приложений должны сохранять некоторые сведения о своем состоянии во время выполнения, такие как последние известные размеры форм, а также сохранять пользовательские предпочтения, </w:t>
      </w:r>
      <w:proofErr w:type="gram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например</w:t>
      </w:r>
      <w:proofErr w:type="gram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место сохранения файлов по умолчанию.  Параметры приложения отвечает этим требованиям, предоставляя простой способ хранения обоих типов сведений на клиентском компьютере.  Параметры, определенные один раз с помощью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Visual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Studio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или редактора кода, сохраняются в XML-файле и автоматически считываются обратно в память во время выполнения.  </w:t>
      </w:r>
    </w:p>
    <w:p w:rsidR="007D5DBF" w:rsidRPr="007D5DBF" w:rsidRDefault="007D5DBF" w:rsidP="007D5DBF">
      <w:pPr>
        <w:spacing w:after="0" w:line="263" w:lineRule="atLeast"/>
        <w:outlineLvl w:val="3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22" w:tooltip="Свернуть" w:history="1">
        <w:r w:rsidRPr="007D5DBF">
          <w:rPr>
            <w:rFonts w:ascii="Segoe UI Semibold" w:eastAsia="Times New Roman" w:hAnsi="Segoe UI Semibold" w:cs="Segoe UI"/>
            <w:color w:val="000000"/>
            <w:lang w:eastAsia="ru-RU"/>
          </w:rPr>
          <w:t>Справка по отображению и обработке данных</w:t>
        </w:r>
      </w:hyperlink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Пошаговые инструкции по использованию этих возможностей можно найти в приведенных ниже разделах справки.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5846"/>
      </w:tblGrid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Раздел справки</w:t>
            </w:r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Использование компонента 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begin"/>
            </w: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instrText xml:space="preserve"> HYPERLINK "https://msdn.microsoft.com/ru-ru/library/system.windows.forms.bindingsource(v=vs.110).aspx" </w:instrText>
            </w: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separate"/>
            </w:r>
            <w:r w:rsidRPr="007D5DBF">
              <w:rPr>
                <w:rFonts w:ascii="Times New Roman" w:eastAsia="Times New Roman" w:hAnsi="Times New Roman" w:cs="Times New Roman"/>
                <w:color w:val="00709F"/>
                <w:sz w:val="24"/>
                <w:szCs w:val="24"/>
                <w:u w:val="single"/>
                <w:lang w:eastAsia="ru-RU"/>
              </w:rPr>
              <w:t>BindingSource</w:t>
            </w:r>
            <w:proofErr w:type="spellEnd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3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Практическое руководство. Связывание элементов управления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Windows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Forms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с компонентом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BindingSource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с помощью конструктора</w:t>
              </w:r>
            </w:hyperlink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Работа с источниками данных ADO.NET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4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Практическое руководство. Сортировка и фильтрация данных ADO.NET с помощью компонента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BindingSource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в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Windows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Forms</w:t>
              </w:r>
              <w:proofErr w:type="spellEnd"/>
            </w:hyperlink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Использование окна "Источники данных"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5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Пошаговое руководство. Отображение данных на форме в приложении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Windows</w:t>
              </w:r>
              <w:proofErr w:type="spellEnd"/>
            </w:hyperlink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Использование параметров приложения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26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How to: Create Application Settings</w:t>
              </w:r>
            </w:hyperlink>
          </w:p>
        </w:tc>
      </w:tr>
    </w:tbl>
    <w:p w:rsidR="007D5DBF" w:rsidRPr="007D5DBF" w:rsidRDefault="007D5DBF" w:rsidP="007D5DBF">
      <w:pPr>
        <w:spacing w:after="0" w:line="263" w:lineRule="atLeast"/>
        <w:outlineLvl w:val="2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27" w:tooltip="Свернуть" w:history="1">
        <w:r w:rsidRPr="007D5DBF">
          <w:rPr>
            <w:rFonts w:ascii="Segoe UI Semibold" w:eastAsia="Times New Roman" w:hAnsi="Segoe UI Semibold" w:cs="Segoe UI"/>
            <w:color w:val="000000"/>
            <w:sz w:val="25"/>
            <w:szCs w:val="25"/>
            <w:lang w:eastAsia="ru-RU"/>
          </w:rPr>
          <w:t>Развертывание приложений на клиентских компьютерах</w:t>
        </w:r>
      </w:hyperlink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После создания приложения необходимо отправить его пользователям, чтобы они могли установить и запустить его на своих клиентских компьютерах.  С помощью технологии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ClickOnce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можно развертывать приложения из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Visual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Studio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всего в несколько щелчков и предоставлять пользователям URL-адрес приложения в Интернете. 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ClickOnce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управляет всеми элементами и зависимостями в приложении и обеспечивает его правильную установку на клиентском компьютере.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Приложения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ClickOnce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можно настроить так, чтобы они работали только при подключении к сети или как в сетевом, так и в автономном режиме.  Если вы указываете, что приложение должно поддерживать работу в автономном режиме, то технология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ClickOnce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добавляет ссылку на приложение в меню </w:t>
      </w:r>
      <w:r w:rsidRPr="007D5DBF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ru-RU"/>
        </w:rPr>
        <w:t>Пуск</w:t>
      </w: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 пользователя.  Пользователь может открыть приложение без использования URL-адреса.  </w:t>
      </w:r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Когда вы обновляете приложение, на веб-сервере публикуется новый манифест развертывания и новая копия приложения.  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ClickOnce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обнаруживает доступное обновление и обновляет пользовательскую установку. Для обновления старых сборок написание специального кода не требуется.  </w:t>
      </w:r>
    </w:p>
    <w:p w:rsidR="007D5DBF" w:rsidRPr="007D5DBF" w:rsidRDefault="007D5DBF" w:rsidP="007D5DBF">
      <w:pPr>
        <w:spacing w:after="0" w:line="263" w:lineRule="atLeast"/>
        <w:outlineLvl w:val="3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28" w:tooltip="Свернуть" w:history="1">
        <w:r w:rsidRPr="007D5DBF">
          <w:rPr>
            <w:rFonts w:ascii="Segoe UI Semibold" w:eastAsia="Times New Roman" w:hAnsi="Segoe UI Semibold" w:cs="Segoe UI"/>
            <w:color w:val="000000"/>
            <w:lang w:eastAsia="ru-RU"/>
          </w:rPr>
          <w:t xml:space="preserve">Справка по развертыванию приложений </w:t>
        </w:r>
        <w:proofErr w:type="spellStart"/>
        <w:r w:rsidRPr="007D5DBF">
          <w:rPr>
            <w:rFonts w:ascii="Segoe UI Semibold" w:eastAsia="Times New Roman" w:hAnsi="Segoe UI Semibold" w:cs="Segoe UI"/>
            <w:color w:val="000000"/>
            <w:lang w:eastAsia="ru-RU"/>
          </w:rPr>
          <w:t>ClickOnce</w:t>
        </w:r>
        <w:proofErr w:type="spellEnd"/>
      </w:hyperlink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Общие сведения о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ClickOnce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можно найти в разделе </w:t>
      </w:r>
      <w:hyperlink r:id="rId29" w:history="1"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 xml:space="preserve">Развертывание и безопасность технологии </w:t>
        </w:r>
        <w:proofErr w:type="spellStart"/>
        <w:r w:rsidRPr="007D5DBF">
          <w:rPr>
            <w:rFonts w:ascii="Segoe UI" w:eastAsia="Times New Roman" w:hAnsi="Segoe UI" w:cs="Segoe UI"/>
            <w:color w:val="00709F"/>
            <w:sz w:val="20"/>
            <w:szCs w:val="20"/>
            <w:u w:val="single"/>
            <w:lang w:eastAsia="ru-RU"/>
          </w:rPr>
          <w:t>ClickOnce</w:t>
        </w:r>
        <w:proofErr w:type="spellEnd"/>
      </w:hyperlink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 Пошаговые инструкции по использованию этих возможностей можно найти в приведенных ниже разделах справки.  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3"/>
        <w:gridCol w:w="5816"/>
      </w:tblGrid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Раздел справки</w:t>
            </w:r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lastRenderedPageBreak/>
              <w:t xml:space="preserve">Развертывание приложения с помощью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ClickOnce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0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Практическое руководство. Публикация приложения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ClickOnce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с помощью мастера публикации</w:t>
              </w:r>
            </w:hyperlink>
          </w:p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1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Разбор примера: развертывание вручную приложения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ClickOnce</w:t>
              </w:r>
              <w:proofErr w:type="spellEnd"/>
            </w:hyperlink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Обновление развертывания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ClickOnce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2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Практическое руководство. Управление обновлениями для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ClickOnce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-приложения</w:t>
              </w:r>
            </w:hyperlink>
          </w:p>
        </w:tc>
      </w:tr>
      <w:tr w:rsidR="007D5DBF" w:rsidRPr="007D5DBF" w:rsidTr="007D5DB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Управление безопасностью с помощью </w:t>
            </w:r>
            <w:proofErr w:type="spellStart"/>
            <w:r w:rsidRPr="007D5DBF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ClickOnce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7D5DBF" w:rsidRPr="007D5DBF" w:rsidRDefault="007D5DBF" w:rsidP="007D5DBF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33" w:history="1"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Практическое руководство. Включение параметров безопасности </w:t>
              </w:r>
              <w:proofErr w:type="spellStart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ClickOnce</w:t>
              </w:r>
              <w:proofErr w:type="spellEnd"/>
              <w:r w:rsidRPr="007D5DBF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-приложений.</w:t>
              </w:r>
            </w:hyperlink>
          </w:p>
        </w:tc>
      </w:tr>
    </w:tbl>
    <w:p w:rsidR="007D5DBF" w:rsidRPr="007D5DBF" w:rsidRDefault="007D5DBF" w:rsidP="007D5DBF">
      <w:pPr>
        <w:spacing w:after="0" w:line="263" w:lineRule="atLeast"/>
        <w:outlineLvl w:val="2"/>
        <w:rPr>
          <w:rFonts w:ascii="Segoe UI Semibold" w:eastAsia="Times New Roman" w:hAnsi="Segoe UI Semibold" w:cs="Segoe UI"/>
          <w:color w:val="000000"/>
          <w:sz w:val="20"/>
          <w:szCs w:val="20"/>
          <w:lang w:eastAsia="ru-RU"/>
        </w:rPr>
      </w:pPr>
      <w:hyperlink r:id="rId34" w:tooltip="Свернуть" w:history="1">
        <w:r w:rsidRPr="007D5DBF">
          <w:rPr>
            <w:rFonts w:ascii="Segoe UI Semibold" w:eastAsia="Times New Roman" w:hAnsi="Segoe UI Semibold" w:cs="Segoe UI"/>
            <w:color w:val="000000"/>
            <w:sz w:val="25"/>
            <w:szCs w:val="25"/>
            <w:lang w:eastAsia="ru-RU"/>
          </w:rPr>
          <w:t>Другие элементы управления и функции</w:t>
        </w:r>
      </w:hyperlink>
    </w:p>
    <w:p w:rsidR="007D5DBF" w:rsidRPr="007D5DBF" w:rsidRDefault="007D5DBF" w:rsidP="007D5DBF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В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имеется множество других возможностей, которые упрощают и ускоряют реализацию общих задач, таких как создание диалоговых окон, печать, добавление справки и документации, а также локализация приложений на различных языках.  Кроме того, в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Windows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Forms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применяется эффективная система безопасности .NET </w:t>
      </w:r>
      <w:proofErr w:type="spellStart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Framework</w:t>
      </w:r>
      <w:proofErr w:type="spellEnd"/>
      <w:r w:rsidRPr="007D5DBF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>.  Благодаря ей можно создавать более надежные приложения.  </w:t>
      </w:r>
    </w:p>
    <w:p w:rsidR="007D5DBF" w:rsidRPr="00C4408D" w:rsidRDefault="007D5DBF">
      <w:pPr>
        <w:rPr>
          <w:lang w:val="uk-UA"/>
        </w:rPr>
      </w:pPr>
    </w:p>
    <w:sectPr w:rsidR="007D5DBF" w:rsidRPr="00C44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14"/>
    <w:rsid w:val="0002502A"/>
    <w:rsid w:val="00031F31"/>
    <w:rsid w:val="00044241"/>
    <w:rsid w:val="00064190"/>
    <w:rsid w:val="00077FF3"/>
    <w:rsid w:val="000C175B"/>
    <w:rsid w:val="000E1657"/>
    <w:rsid w:val="000F5AC8"/>
    <w:rsid w:val="0014510F"/>
    <w:rsid w:val="00147B79"/>
    <w:rsid w:val="00163F14"/>
    <w:rsid w:val="00180CC6"/>
    <w:rsid w:val="001B1A2E"/>
    <w:rsid w:val="0023572C"/>
    <w:rsid w:val="00250CA1"/>
    <w:rsid w:val="002842AD"/>
    <w:rsid w:val="002A76EE"/>
    <w:rsid w:val="002D32B1"/>
    <w:rsid w:val="002F7B25"/>
    <w:rsid w:val="003132AF"/>
    <w:rsid w:val="00394BB9"/>
    <w:rsid w:val="003E4E7C"/>
    <w:rsid w:val="004026FB"/>
    <w:rsid w:val="004B489D"/>
    <w:rsid w:val="004C2F9D"/>
    <w:rsid w:val="004E475F"/>
    <w:rsid w:val="00501013"/>
    <w:rsid w:val="00507E9D"/>
    <w:rsid w:val="00517BC4"/>
    <w:rsid w:val="005A3F52"/>
    <w:rsid w:val="005D5D9F"/>
    <w:rsid w:val="005F30DB"/>
    <w:rsid w:val="00633681"/>
    <w:rsid w:val="006351FC"/>
    <w:rsid w:val="0063681D"/>
    <w:rsid w:val="006E0ECE"/>
    <w:rsid w:val="0072296D"/>
    <w:rsid w:val="007D5DBF"/>
    <w:rsid w:val="007E6BC0"/>
    <w:rsid w:val="00853797"/>
    <w:rsid w:val="008A529A"/>
    <w:rsid w:val="008C446D"/>
    <w:rsid w:val="008E4062"/>
    <w:rsid w:val="008F6D07"/>
    <w:rsid w:val="00962490"/>
    <w:rsid w:val="009F0921"/>
    <w:rsid w:val="00A508C5"/>
    <w:rsid w:val="00A51140"/>
    <w:rsid w:val="00A84631"/>
    <w:rsid w:val="00A84FA3"/>
    <w:rsid w:val="00B318E7"/>
    <w:rsid w:val="00B528BB"/>
    <w:rsid w:val="00B74733"/>
    <w:rsid w:val="00B90B85"/>
    <w:rsid w:val="00B94987"/>
    <w:rsid w:val="00BC5B7F"/>
    <w:rsid w:val="00BD245D"/>
    <w:rsid w:val="00BE3FD1"/>
    <w:rsid w:val="00C05E93"/>
    <w:rsid w:val="00C17351"/>
    <w:rsid w:val="00C4408D"/>
    <w:rsid w:val="00C54E24"/>
    <w:rsid w:val="00C62643"/>
    <w:rsid w:val="00D174ED"/>
    <w:rsid w:val="00D22310"/>
    <w:rsid w:val="00D41AAF"/>
    <w:rsid w:val="00D4508C"/>
    <w:rsid w:val="00D8063A"/>
    <w:rsid w:val="00DA5677"/>
    <w:rsid w:val="00DF00FF"/>
    <w:rsid w:val="00E2289A"/>
    <w:rsid w:val="00E6587D"/>
    <w:rsid w:val="00E877D2"/>
    <w:rsid w:val="00E96743"/>
    <w:rsid w:val="00EC2D2A"/>
    <w:rsid w:val="00EC5E79"/>
    <w:rsid w:val="00EE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4EC8B"/>
  <w15:chartTrackingRefBased/>
  <w15:docId w15:val="{5A719778-5379-4355-AAA6-989F7902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5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D5D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D5D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5D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5D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D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D5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7D5DBF"/>
  </w:style>
  <w:style w:type="character" w:styleId="a4">
    <w:name w:val="Hyperlink"/>
    <w:basedOn w:val="a0"/>
    <w:uiPriority w:val="99"/>
    <w:semiHidden/>
    <w:unhideWhenUsed/>
    <w:rsid w:val="007D5DBF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7D5DBF"/>
  </w:style>
  <w:style w:type="character" w:customStyle="1" w:styleId="apple-converted-space">
    <w:name w:val="apple-converted-space"/>
    <w:basedOn w:val="a0"/>
    <w:rsid w:val="007D5DBF"/>
  </w:style>
  <w:style w:type="character" w:styleId="a5">
    <w:name w:val="Emphasis"/>
    <w:basedOn w:val="a0"/>
    <w:uiPriority w:val="20"/>
    <w:qFormat/>
    <w:rsid w:val="007D5DBF"/>
    <w:rPr>
      <w:i/>
      <w:iCs/>
    </w:rPr>
  </w:style>
  <w:style w:type="character" w:customStyle="1" w:styleId="alerttitle">
    <w:name w:val="alerttitle"/>
    <w:basedOn w:val="a0"/>
    <w:rsid w:val="007D5DBF"/>
  </w:style>
  <w:style w:type="character" w:styleId="a6">
    <w:name w:val="Strong"/>
    <w:basedOn w:val="a0"/>
    <w:uiPriority w:val="22"/>
    <w:qFormat/>
    <w:rsid w:val="007D5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4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8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68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62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85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9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31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63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57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3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55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1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9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49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hyperlink" Target="https://msdn.microsoft.com/ru-ru/library/system.drawing(v=vs.110).aspx" TargetMode="External"/><Relationship Id="rId26" Type="http://schemas.openxmlformats.org/officeDocument/2006/relationships/hyperlink" Target="https://msdn.microsoft.com/ru-ru/library/ms171565(v=vs.110)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https://msdn.microsoft.com/ru-ru/library/3xdhey7w(v=vs.110).aspx" TargetMode="External"/><Relationship Id="rId12" Type="http://schemas.openxmlformats.org/officeDocument/2006/relationships/hyperlink" Target="https://msdn.microsoft.com/ru-ru/library/system.drawing(v=vs.110).aspx" TargetMode="External"/><Relationship Id="rId17" Type="http://schemas.openxmlformats.org/officeDocument/2006/relationships/hyperlink" Target="https://msdn.microsoft.com/ru-ru/library/571c1z99(v=vs.110).aspx" TargetMode="External"/><Relationship Id="rId25" Type="http://schemas.openxmlformats.org/officeDocument/2006/relationships/hyperlink" Target="https://msdn.microsoft.com/ru-ru/library/wwh8ka92(v=vs.110).aspx" TargetMode="External"/><Relationship Id="rId33" Type="http://schemas.openxmlformats.org/officeDocument/2006/relationships/hyperlink" Target="https://msdn.microsoft.com/ru-ru/library/1sfbfyk0(v=vs.110)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ru-ru/library/0h5y8567(v=vs.110).aspx" TargetMode="External"/><Relationship Id="rId20" Type="http://schemas.openxmlformats.org/officeDocument/2006/relationships/hyperlink" Target="https://msdn.microsoft.com/ru-ru/library/00ctb4z0(v=vs.110).aspx" TargetMode="External"/><Relationship Id="rId29" Type="http://schemas.openxmlformats.org/officeDocument/2006/relationships/hyperlink" Target="https://msdn.microsoft.com/ru-ru/library/t71a733d(v=vs.110)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ru-ru/library/dacysss4(v=vs.110).aspx" TargetMode="External"/><Relationship Id="rId11" Type="http://schemas.openxmlformats.org/officeDocument/2006/relationships/hyperlink" Target="https://msdn.microsoft.com/ru-ru/library/system.windows.forms.splitcontainer(v=vs.110).aspx" TargetMode="External"/><Relationship Id="rId24" Type="http://schemas.openxmlformats.org/officeDocument/2006/relationships/hyperlink" Target="https://msdn.microsoft.com/ru-ru/library/ya3sah92(v=vs.110).aspx" TargetMode="External"/><Relationship Id="rId32" Type="http://schemas.openxmlformats.org/officeDocument/2006/relationships/hyperlink" Target="https://msdn.microsoft.com/ru-ru/library/1zyc39fb(v=vs.110).aspx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https://msdn.microsoft.com/ru-ru/library/801dxw2t(v=vs.110).aspx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msdn.microsoft.com/ru-ru/library/system.windows.forms.tablelayoutpanel(v=vs.110).aspx" TargetMode="External"/><Relationship Id="rId19" Type="http://schemas.openxmlformats.org/officeDocument/2006/relationships/hyperlink" Target="https://msdn.microsoft.com/ru-ru/library/da0f23z7(v=vs.110).aspx" TargetMode="External"/><Relationship Id="rId31" Type="http://schemas.openxmlformats.org/officeDocument/2006/relationships/hyperlink" Target="https://msdn.microsoft.com/ru-ru/library/xc3tc5xx(v=vs.110).aspx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https://msdn.microsoft.com/ru-ru/library/system.windows.forms.flowlayoutpanel(v=vs.110).aspx" TargetMode="External"/><Relationship Id="rId14" Type="http://schemas.openxmlformats.org/officeDocument/2006/relationships/hyperlink" Target="https://msdn.microsoft.com/ru-ru/library/system.appdomain(v=vs.110).aspx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https://msdn.microsoft.com/ru-ru/library/31kztyey(v=vs.110).aspx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msdn.microsoft.com/ru-ru/library/system.windows.forms.menustrip(v=vs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2020</Words>
  <Characters>11517</Characters>
  <Application>Microsoft Office Word</Application>
  <DocSecurity>0</DocSecurity>
  <Lines>95</Lines>
  <Paragraphs>27</Paragraphs>
  <ScaleCrop>false</ScaleCrop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</dc:creator>
  <cp:keywords/>
  <dc:description/>
  <cp:lastModifiedBy>Dimka</cp:lastModifiedBy>
  <cp:revision>3</cp:revision>
  <dcterms:created xsi:type="dcterms:W3CDTF">2016-04-26T01:21:00Z</dcterms:created>
  <dcterms:modified xsi:type="dcterms:W3CDTF">2016-04-26T01:49:00Z</dcterms:modified>
</cp:coreProperties>
</file>