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58" w:rsidRDefault="00810E58" w:rsidP="00810E58">
      <w:pPr>
        <w:jc w:val="center"/>
        <w:rPr>
          <w:b/>
          <w:sz w:val="48"/>
          <w:szCs w:val="40"/>
        </w:rPr>
      </w:pPr>
    </w:p>
    <w:p w:rsidR="00810E58" w:rsidRDefault="00810E58" w:rsidP="00810E58">
      <w:pPr>
        <w:jc w:val="center"/>
        <w:rPr>
          <w:b/>
          <w:sz w:val="48"/>
          <w:szCs w:val="40"/>
        </w:rPr>
      </w:pPr>
    </w:p>
    <w:p w:rsidR="00810E58" w:rsidRDefault="00810E58" w:rsidP="00810E58">
      <w:pPr>
        <w:jc w:val="center"/>
        <w:rPr>
          <w:b/>
          <w:sz w:val="48"/>
          <w:szCs w:val="40"/>
        </w:rPr>
      </w:pPr>
    </w:p>
    <w:p w:rsidR="00810E58" w:rsidRDefault="00810E58" w:rsidP="00810E58">
      <w:pPr>
        <w:jc w:val="center"/>
        <w:rPr>
          <w:b/>
          <w:sz w:val="48"/>
          <w:szCs w:val="40"/>
        </w:rPr>
      </w:pPr>
    </w:p>
    <w:p w:rsidR="00810E58" w:rsidRDefault="00810E58" w:rsidP="00810E58">
      <w:pPr>
        <w:jc w:val="center"/>
        <w:rPr>
          <w:b/>
          <w:sz w:val="48"/>
          <w:szCs w:val="40"/>
        </w:rPr>
      </w:pPr>
    </w:p>
    <w:p w:rsidR="00810E58" w:rsidRPr="00810E58" w:rsidRDefault="00810E58" w:rsidP="00810E58">
      <w:pPr>
        <w:jc w:val="center"/>
        <w:rPr>
          <w:b/>
          <w:sz w:val="48"/>
          <w:szCs w:val="40"/>
        </w:rPr>
      </w:pPr>
      <w:r w:rsidRPr="00810E58">
        <w:rPr>
          <w:b/>
          <w:sz w:val="48"/>
          <w:szCs w:val="40"/>
        </w:rPr>
        <w:t>Доклад на тему:</w:t>
      </w:r>
    </w:p>
    <w:p w:rsidR="00810E58" w:rsidRPr="00810E58" w:rsidRDefault="00810E58" w:rsidP="00810E58">
      <w:pPr>
        <w:jc w:val="center"/>
        <w:rPr>
          <w:b/>
          <w:sz w:val="48"/>
          <w:szCs w:val="40"/>
        </w:rPr>
      </w:pPr>
      <w:r w:rsidRPr="00810E58">
        <w:rPr>
          <w:b/>
          <w:sz w:val="48"/>
          <w:szCs w:val="40"/>
        </w:rPr>
        <w:t>“Принципы международного права”</w:t>
      </w:r>
    </w:p>
    <w:p w:rsidR="00810E58" w:rsidRDefault="00810E58" w:rsidP="00810E58">
      <w:pPr>
        <w:jc w:val="center"/>
        <w:rPr>
          <w:b/>
          <w:sz w:val="28"/>
          <w:szCs w:val="40"/>
        </w:rPr>
      </w:pPr>
      <w:r w:rsidRPr="00810E58">
        <w:rPr>
          <w:b/>
          <w:sz w:val="28"/>
          <w:szCs w:val="40"/>
        </w:rPr>
        <w:t>Подготовил: студент Жарковский Никита, взвод 102-1</w:t>
      </w: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Default="00810E58" w:rsidP="00810E58">
      <w:pPr>
        <w:jc w:val="center"/>
        <w:rPr>
          <w:b/>
          <w:sz w:val="28"/>
          <w:szCs w:val="40"/>
        </w:rPr>
      </w:pPr>
    </w:p>
    <w:p w:rsidR="00810E58" w:rsidRPr="00810E58" w:rsidRDefault="00810E58" w:rsidP="00810E58">
      <w:pPr>
        <w:jc w:val="center"/>
        <w:rPr>
          <w:b/>
          <w:sz w:val="28"/>
          <w:szCs w:val="40"/>
        </w:rPr>
      </w:pPr>
    </w:p>
    <w:p w:rsidR="00C64644" w:rsidRDefault="00C64644" w:rsidP="00C64644">
      <w:r w:rsidRPr="00C64644">
        <w:rPr>
          <w:b/>
        </w:rPr>
        <w:lastRenderedPageBreak/>
        <w:t>Принципы международного права</w:t>
      </w:r>
      <w:r>
        <w:t xml:space="preserve"> — это основополагающие принципы и нормы права, содержащиеся в международных и межгосударственных договорах, уставах </w:t>
      </w:r>
      <w:r>
        <w:t>организаций, решениях международных судов.</w:t>
      </w:r>
    </w:p>
    <w:p w:rsidR="006344E0" w:rsidRDefault="006344E0" w:rsidP="00C64644">
      <w:r w:rsidRPr="00C64644">
        <w:rPr>
          <w:b/>
        </w:rPr>
        <w:t>Основными источниками</w:t>
      </w:r>
      <w:r>
        <w:t xml:space="preserve"> принципов международного права </w:t>
      </w:r>
      <w:r w:rsidRPr="00C64644">
        <w:rPr>
          <w:b/>
        </w:rPr>
        <w:t>являются</w:t>
      </w:r>
      <w:r>
        <w:t xml:space="preserve"> Устав ООН, Декларация о принципах международного права 1970 года и Хельсинкский заключительный акт Совещания по безопасности и сотрудничеству в Европе 1975 года.</w:t>
      </w:r>
    </w:p>
    <w:p w:rsidR="00184E91" w:rsidRPr="00184E91" w:rsidRDefault="00184E91" w:rsidP="00C64644">
      <w:r>
        <w:t>По форме закрепления: писаные и неписаные.</w:t>
      </w:r>
      <w:r>
        <w:br/>
        <w:t xml:space="preserve">По историческому признаку: </w:t>
      </w:r>
      <w:proofErr w:type="spellStart"/>
      <w:r>
        <w:t>доуставные</w:t>
      </w:r>
      <w:proofErr w:type="spellEnd"/>
      <w:r>
        <w:t>, уставны</w:t>
      </w:r>
      <w:proofErr w:type="gramStart"/>
      <w:r>
        <w:t>е(</w:t>
      </w:r>
      <w:proofErr w:type="gramEnd"/>
      <w:r>
        <w:t xml:space="preserve">после второй мировой), </w:t>
      </w:r>
      <w:proofErr w:type="spellStart"/>
      <w:r>
        <w:t>послеуставные</w:t>
      </w:r>
      <w:proofErr w:type="spellEnd"/>
      <w:r>
        <w:t>.</w:t>
      </w:r>
      <w:r>
        <w:br/>
        <w:t>По степени важности: обеспечивающие и защищающие глобальные ценности человечества</w:t>
      </w:r>
      <w:r w:rsidRPr="00184E91">
        <w:t xml:space="preserve">; </w:t>
      </w:r>
      <w:r>
        <w:t>обеспечивающие интересы государства.</w:t>
      </w:r>
    </w:p>
    <w:p w:rsidR="00C64644" w:rsidRPr="006344E0" w:rsidRDefault="006344E0" w:rsidP="00C64644">
      <w:pPr>
        <w:rPr>
          <w:b/>
        </w:rPr>
      </w:pPr>
      <w:r w:rsidRPr="006344E0">
        <w:rPr>
          <w:b/>
        </w:rPr>
        <w:t>В</w:t>
      </w:r>
      <w:r w:rsidR="00C64644" w:rsidRPr="006344E0">
        <w:rPr>
          <w:b/>
        </w:rPr>
        <w:t xml:space="preserve">ыделяют </w:t>
      </w:r>
      <w:r w:rsidR="00C64644" w:rsidRPr="006344E0">
        <w:rPr>
          <w:b/>
        </w:rPr>
        <w:t>десять универсальных принципов:</w:t>
      </w:r>
    </w:p>
    <w:p w:rsidR="006344E0" w:rsidRPr="006344E0" w:rsidRDefault="006344E0" w:rsidP="006344E0">
      <w:r>
        <w:t>Сув</w:t>
      </w:r>
      <w:r>
        <w:t>еренное ​равенство​ государств​</w:t>
      </w:r>
      <w:r w:rsidRPr="006344E0">
        <w:t xml:space="preserve">; </w:t>
      </w:r>
      <w:r>
        <w:t>Невме</w:t>
      </w:r>
      <w:r>
        <w:t>шательство ​во внутренние дела​</w:t>
      </w:r>
      <w:r w:rsidRPr="006344E0">
        <w:t xml:space="preserve">; </w:t>
      </w:r>
      <w:r>
        <w:t>Равнопра</w:t>
      </w:r>
      <w:r>
        <w:t>вие и ​Самоопределение​ народов</w:t>
      </w:r>
      <w:r w:rsidRPr="006344E0">
        <w:t xml:space="preserve">; </w:t>
      </w:r>
      <w:r>
        <w:t>Неприменение силы ​или угрозы сило</w:t>
      </w:r>
      <w:r>
        <w:t>й</w:t>
      </w:r>
      <w:r w:rsidRPr="006344E0">
        <w:t xml:space="preserve">; </w:t>
      </w:r>
      <w:r>
        <w:t>Мирное ​урегулирование​ споров</w:t>
      </w:r>
      <w:r w:rsidRPr="006344E0">
        <w:t xml:space="preserve">; </w:t>
      </w:r>
      <w:r>
        <w:t>Неруш</w:t>
      </w:r>
      <w:r>
        <w:t>имость​ государственных ​границ</w:t>
      </w:r>
      <w:r w:rsidRPr="006344E0">
        <w:t xml:space="preserve">; </w:t>
      </w:r>
      <w:r>
        <w:t>Территориальная ​целостность</w:t>
      </w:r>
      <w:r w:rsidRPr="006344E0">
        <w:t xml:space="preserve">; </w:t>
      </w:r>
      <w:r>
        <w:t>Уважение пр</w:t>
      </w:r>
      <w:r>
        <w:t>ав ​человека​ и основных свобод</w:t>
      </w:r>
      <w:r w:rsidRPr="006344E0">
        <w:t xml:space="preserve">; </w:t>
      </w:r>
      <w:r>
        <w:t>Добросовестное ​выполнен</w:t>
      </w:r>
      <w:r>
        <w:t>ие ​международных ​обязательств</w:t>
      </w:r>
      <w:r w:rsidRPr="006344E0">
        <w:t xml:space="preserve">; </w:t>
      </w:r>
      <w:r>
        <w:t>Сотрудничество​ государств</w:t>
      </w:r>
      <w:r w:rsidRPr="006344E0">
        <w:t>.</w:t>
      </w:r>
    </w:p>
    <w:p w:rsidR="006344E0" w:rsidRPr="006344E0" w:rsidRDefault="006344E0" w:rsidP="006344E0">
      <w:r w:rsidRPr="006344E0">
        <w:t xml:space="preserve">27 августа 1928 г. в Париже был подписан договор (пакт </w:t>
      </w:r>
      <w:proofErr w:type="spellStart"/>
      <w:r w:rsidRPr="006344E0">
        <w:t>Бриана</w:t>
      </w:r>
      <w:proofErr w:type="spellEnd"/>
      <w:r w:rsidRPr="006344E0">
        <w:t xml:space="preserve"> - Келлога) об отказе от войны в качестве орудия национальной политики.​</w:t>
      </w:r>
    </w:p>
    <w:p w:rsidR="006344E0" w:rsidRPr="006344E0" w:rsidRDefault="006344E0" w:rsidP="006344E0">
      <w:r w:rsidRPr="006344E0">
        <w:t xml:space="preserve">В ст. 1 договора </w:t>
      </w:r>
      <w:proofErr w:type="gramStart"/>
      <w:r w:rsidRPr="006344E0">
        <w:t>осуждалось обращение к войне</w:t>
      </w:r>
      <w:proofErr w:type="gramEnd"/>
      <w:r w:rsidRPr="006344E0">
        <w:t xml:space="preserve"> для урегулирования международных споров и указывалось, что его участники “отказываются от таковой в своих взаимных отношениях в качестве орудия национальной политики”.​</w:t>
      </w:r>
    </w:p>
    <w:p w:rsidR="006344E0" w:rsidRPr="006344E0" w:rsidRDefault="006344E0" w:rsidP="006344E0">
      <w:r w:rsidRPr="006344E0">
        <w:t>В ст. 2 говорилось, что “урегулирование или разрешение всех могущих возникнуть между ними споров или конфликтов… должно всегда изыскиваться только в мирных средст</w:t>
      </w:r>
      <w:r>
        <w:t>вах”.​</w:t>
      </w:r>
    </w:p>
    <w:p w:rsidR="006344E0" w:rsidRPr="006344E0" w:rsidRDefault="006344E0" w:rsidP="006344E0">
      <w:pPr>
        <w:rPr>
          <w:b/>
        </w:rPr>
      </w:pPr>
      <w:r w:rsidRPr="006344E0">
        <w:rPr>
          <w:b/>
        </w:rPr>
        <w:t xml:space="preserve">Таким образом,​ </w:t>
      </w:r>
      <w:r w:rsidRPr="006344E0">
        <w:rPr>
          <w:b/>
        </w:rPr>
        <w:t>война была юридически запрещена.​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t>Принцип неприменения силы и угрозы силой</w:t>
      </w:r>
    </w:p>
    <w:p w:rsidR="006344E0" w:rsidRPr="006344E0" w:rsidRDefault="006344E0" w:rsidP="00C64644">
      <w:r w:rsidRPr="006344E0">
        <w:t>Статья 2, пункт 4 Устава ООН обязывает государства воздерживаться в их международных отношениях от угрозы силой или ее применения как против территориальной неприкосновенности или политической независимости любого государства, так и каким-либо другим образом, несовместимым с целями ООН.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t>Принцип разрешения международных споров мирными средствами</w:t>
      </w:r>
    </w:p>
    <w:p w:rsidR="00C64644" w:rsidRDefault="006344E0" w:rsidP="006344E0">
      <w:r>
        <w:t>п.3 ст.2 Устава ООН гласит: ​</w:t>
      </w:r>
      <w:r>
        <w:t>«Все Члены Организации Объединенных Наций разрешают свои международные споры мирными средствами таким образом, чтобы не подвергать угрозе международный мир и безопасность и справедливость».​</w:t>
      </w:r>
    </w:p>
    <w:p w:rsidR="006344E0" w:rsidRPr="006344E0" w:rsidRDefault="00C64644" w:rsidP="00C64644">
      <w:pPr>
        <w:rPr>
          <w:b/>
        </w:rPr>
      </w:pPr>
      <w:r w:rsidRPr="00C64644">
        <w:rPr>
          <w:b/>
        </w:rPr>
        <w:t>Принцип невмешательства в дела, входящие во внутреннюю компетенцию государств</w:t>
      </w:r>
    </w:p>
    <w:p w:rsidR="006344E0" w:rsidRPr="006344E0" w:rsidRDefault="006344E0" w:rsidP="006344E0">
      <w:r>
        <w:t xml:space="preserve">Принцип невмешательства закреплен в Декларации принципов Заключительного акта Совещания по безопасности и сотрудничеству в Европе </w:t>
      </w:r>
      <w:r>
        <w:t>1975 года; в таких актах ООН, ​</w:t>
      </w:r>
      <w:r>
        <w:t>как Декларация принципов международного права 1970 года, ​Декларация о недопустимости интервенции и</w:t>
      </w:r>
      <w:r w:rsidRPr="006344E0">
        <w:t xml:space="preserve"> </w:t>
      </w:r>
      <w:r>
        <w:lastRenderedPageBreak/>
        <w:t>вмешательства во внутренние дела государства, одобренная Генерально</w:t>
      </w:r>
      <w:r>
        <w:t>й Ассамблеей ООН в 1982 году, ​</w:t>
      </w:r>
      <w:r>
        <w:t>и ряде других документов.</w:t>
      </w:r>
    </w:p>
    <w:p w:rsidR="00C64644" w:rsidRDefault="00810E58" w:rsidP="006344E0">
      <w:r>
        <w:t>К</w:t>
      </w:r>
      <w:r w:rsidR="00C64644">
        <w:t xml:space="preserve">аждое государство имеет неотъемлемое право выбирать свою политическую, экономическую, социальную и культурную систему без </w:t>
      </w:r>
      <w:proofErr w:type="gramStart"/>
      <w:r w:rsidR="00C64644">
        <w:t>вмешательства</w:t>
      </w:r>
      <w:proofErr w:type="gramEnd"/>
      <w:r w:rsidR="00C64644">
        <w:t xml:space="preserve"> в какой-либо форме со стороны </w:t>
      </w:r>
      <w:proofErr w:type="gramStart"/>
      <w:r w:rsidR="00C64644">
        <w:t>какого</w:t>
      </w:r>
      <w:proofErr w:type="gramEnd"/>
      <w:r w:rsidR="00C64644">
        <w:t xml:space="preserve"> бы то ни было другого государства и ни одно государство не должно организовывать, помогать, разжигать, финансировать, поощрять или допускать вооруженную, подрывную или террористическую деятельность, направленную на изменение строя другого государства путём насилия, а также вмешиваться во внутреннюю борьбу в другом государстве.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t>Принцип обязанности государств сотрудничать друг с другом</w:t>
      </w:r>
    </w:p>
    <w:p w:rsidR="00C64644" w:rsidRDefault="006344E0" w:rsidP="006344E0">
      <w:r w:rsidRPr="006344E0">
        <w:t>В п. 3 ст. 1 Устава ООН провозглашается, что одной из целей ООН является «международное сотрудничество в разрешении международных проблем экономического, социального, культурного и гуманитарного характера»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t>Принцип равноправия и самоопределения народов</w:t>
      </w:r>
    </w:p>
    <w:p w:rsidR="006344E0" w:rsidRPr="006344E0" w:rsidRDefault="006344E0" w:rsidP="00C64644">
      <w:r w:rsidRPr="006344E0">
        <w:t>В п.2 ст.1 Устава ООН провозглашается, что одна из целей Организации – «развивать дружественные отношения между нациями на основе уважения принципа равноправия и самоопределения народов»</w:t>
      </w:r>
    </w:p>
    <w:p w:rsidR="00C64644" w:rsidRDefault="00C64644" w:rsidP="00C64644">
      <w:r>
        <w:t xml:space="preserve">Каждое государство в соответствии с Декларацией о принципах международного права 1970 года обязано воздерживаться от любых насильственных действий, которые могли бы </w:t>
      </w:r>
      <w:proofErr w:type="gramStart"/>
      <w:r>
        <w:t>помешать народам осуществлять</w:t>
      </w:r>
      <w:proofErr w:type="gramEnd"/>
      <w:r>
        <w:t xml:space="preserve"> их право на самоопре</w:t>
      </w:r>
      <w:r w:rsidR="00810E58">
        <w:t>деление.  С</w:t>
      </w:r>
      <w:r>
        <w:t>амоопределение представляет собо</w:t>
      </w:r>
      <w:r w:rsidR="00810E58">
        <w:t>й процесс и результат выбора со</w:t>
      </w:r>
      <w:r>
        <w:t>циальной общностью собствен</w:t>
      </w:r>
      <w:r w:rsidR="00810E58">
        <w:t>ной программы культурного, соци</w:t>
      </w:r>
      <w:r>
        <w:t>ально-экономического или п</w:t>
      </w:r>
      <w:r>
        <w:t>олитического самоосуществления.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t>Принцип суверенного равенства государств</w:t>
      </w:r>
    </w:p>
    <w:p w:rsidR="00176545" w:rsidRDefault="00176545" w:rsidP="00176545">
      <w:r>
        <w:t xml:space="preserve">п. 1 ст. 2 Устава ООН </w:t>
      </w:r>
      <w:r>
        <w:t>гласит: «Организация основана на принципе суверенного равенства всех её Членов».</w:t>
      </w:r>
    </w:p>
    <w:p w:rsidR="00C64644" w:rsidRDefault="00176545" w:rsidP="00176545">
      <w:r>
        <w:t xml:space="preserve">В </w:t>
      </w:r>
      <w:r>
        <w:t>декларации о принципах международного права 1970 года указывается, что государства имеют одинаковые права и обязанности и являются равноправными членами международного сообщ</w:t>
      </w:r>
      <w:r>
        <w:t>ества, независимо от различий ​экономического, социального, ​</w:t>
      </w:r>
      <w:r>
        <w:t>политического или иного характера.</w:t>
      </w:r>
      <w:r w:rsidR="00C64644">
        <w:t xml:space="preserve"> </w:t>
      </w:r>
    </w:p>
    <w:p w:rsidR="00176545" w:rsidRDefault="00176545" w:rsidP="00176545">
      <w:r w:rsidRPr="00176545">
        <w:t>˝</w:t>
      </w:r>
      <w:r w:rsidRPr="00176545">
        <w:rPr>
          <w:lang w:val="en-US"/>
        </w:rPr>
        <w:t>par</w:t>
      </w:r>
      <w:r w:rsidRPr="00176545">
        <w:t xml:space="preserve"> </w:t>
      </w:r>
      <w:r w:rsidRPr="00176545">
        <w:rPr>
          <w:lang w:val="en-US"/>
        </w:rPr>
        <w:t>in</w:t>
      </w:r>
      <w:r w:rsidRPr="00176545">
        <w:t xml:space="preserve"> </w:t>
      </w:r>
      <w:proofErr w:type="spellStart"/>
      <w:r w:rsidRPr="00176545">
        <w:rPr>
          <w:lang w:val="en-US"/>
        </w:rPr>
        <w:t>par</w:t>
      </w:r>
      <w:r>
        <w:rPr>
          <w:lang w:val="en-US"/>
        </w:rPr>
        <w:t>em</w:t>
      </w:r>
      <w:proofErr w:type="spellEnd"/>
      <w:r w:rsidRPr="00176545">
        <w:t xml:space="preserve"> ​</w:t>
      </w:r>
      <w:r>
        <w:rPr>
          <w:lang w:val="en-US"/>
        </w:rPr>
        <w:t>non</w:t>
      </w:r>
      <w:r w:rsidRPr="00176545">
        <w:t xml:space="preserve"> </w:t>
      </w:r>
      <w:proofErr w:type="spellStart"/>
      <w:r>
        <w:rPr>
          <w:lang w:val="en-US"/>
        </w:rPr>
        <w:t>habet</w:t>
      </w:r>
      <w:proofErr w:type="spellEnd"/>
      <w:r w:rsidRPr="00176545">
        <w:t xml:space="preserve"> </w:t>
      </w:r>
      <w:r>
        <w:rPr>
          <w:lang w:val="en-US"/>
        </w:rPr>
        <w:t>imperium</w:t>
      </w:r>
      <w:r w:rsidRPr="00176545">
        <w:t>˝ ​</w:t>
      </w:r>
      <w:r>
        <w:t xml:space="preserve">- </w:t>
      </w:r>
      <w:proofErr w:type="gramStart"/>
      <w:r>
        <w:t>равный</w:t>
      </w:r>
      <w:proofErr w:type="gramEnd"/>
      <w:r>
        <w:t xml:space="preserve"> над равным ​власти не имеет.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t>Принцип добросовестного выполнения обязательств по международному праву</w:t>
      </w:r>
    </w:p>
    <w:p w:rsidR="00C64644" w:rsidRDefault="00176545" w:rsidP="00176545">
      <w:r>
        <w:t>˝</w:t>
      </w:r>
      <w:proofErr w:type="spellStart"/>
      <w:r>
        <w:t>pacta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servanda</w:t>
      </w:r>
      <w:proofErr w:type="spellEnd"/>
      <w:r>
        <w:t>˝ ​</w:t>
      </w:r>
      <w:r>
        <w:t>- договоры должны соблюдаться</w:t>
      </w:r>
      <w:r w:rsidR="00C64644">
        <w:t>.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t>Принцип нерушимости государственных границ</w:t>
      </w:r>
    </w:p>
    <w:p w:rsidR="00C64644" w:rsidRDefault="00C64644" w:rsidP="00C64644">
      <w:r>
        <w:t>Идея нерушимости границ впервые получила своё правовое оформление в договоре СССР с ФРГ от 12 августа 1970 г., а затем в договорах ПНР, ГДР и ЧССР с ФРГ.</w:t>
      </w:r>
    </w:p>
    <w:p w:rsidR="00176545" w:rsidRDefault="00176545" w:rsidP="00C64644">
      <w:r w:rsidRPr="00176545">
        <w:t>Принцип нерушимости государственных границ означает обязанность государств уважать установленные в соответствии с международным правом границы каждого иностранного государства.​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lastRenderedPageBreak/>
        <w:t>Принцип территориальной целостности государств</w:t>
      </w:r>
    </w:p>
    <w:p w:rsidR="00176545" w:rsidRDefault="00176545" w:rsidP="00C64644">
      <w:r w:rsidRPr="00176545">
        <w:t>Пункт 4 статьи 2 Устава ООН закрепляет обязанность членов ООН воздерживаться от угрозы силой или ее применения против «территориальной неприкосновенности или политической независимости любого государства».​</w:t>
      </w:r>
    </w:p>
    <w:p w:rsidR="00C64644" w:rsidRPr="00C64644" w:rsidRDefault="00C64644" w:rsidP="00C64644">
      <w:pPr>
        <w:rPr>
          <w:b/>
        </w:rPr>
      </w:pPr>
      <w:r w:rsidRPr="00C64644">
        <w:rPr>
          <w:b/>
        </w:rPr>
        <w:t>Принцип уважения прав человека и основных свобод</w:t>
      </w:r>
    </w:p>
    <w:p w:rsidR="005B22E1" w:rsidRDefault="00176545" w:rsidP="00176545">
      <w:r w:rsidRPr="00176545">
        <w:t>Права и свободы человека должны соблюдаться во всех государствах и действовать в отношении всех лиц под юрисдикцией государства без какой-либо дискриминации, а международное право устанавливает в этом отношении минимальные стандарты.</w:t>
      </w:r>
      <w:bookmarkStart w:id="0" w:name="_GoBack"/>
      <w:bookmarkEnd w:id="0"/>
    </w:p>
    <w:sectPr w:rsidR="005B2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62"/>
    <w:rsid w:val="00176545"/>
    <w:rsid w:val="00184E91"/>
    <w:rsid w:val="005B22E1"/>
    <w:rsid w:val="006344E0"/>
    <w:rsid w:val="00810E58"/>
    <w:rsid w:val="00916062"/>
    <w:rsid w:val="00C6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1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9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52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22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442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79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51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03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143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521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Zharkovsky</dc:creator>
  <cp:keywords/>
  <dc:description/>
  <cp:lastModifiedBy>Nikita Zharkovsky</cp:lastModifiedBy>
  <cp:revision>3</cp:revision>
  <dcterms:created xsi:type="dcterms:W3CDTF">2017-12-03T19:11:00Z</dcterms:created>
  <dcterms:modified xsi:type="dcterms:W3CDTF">2017-12-03T20:26:00Z</dcterms:modified>
</cp:coreProperties>
</file>