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微软雅黑" w:cs="微软雅黑" w:eastAsia="微软雅黑" w:hAnsi="微软雅黑"/>
          <w:b/>
          <w:bCs/>
          <w:color w:val="1A5276"/>
          <w:sz w:val="52"/>
          <w:szCs w:val="52"/>
        </w:rPr>
        <w:t xml:space="preserve">凸透镜成像规律实验</w:t>
      </w:r>
    </w:p>
    <w:p>
      <w:pPr>
        <w:spacing w:after="120" w:before="6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566573"/>
          <w:sz w:val="21"/>
          <w:szCs w:val="21"/>
        </w:rPr>
        <w:t xml:space="preserve">初中物理 · 光学部分 · 可视化教学实验</w:t>
      </w:r>
    </w:p>
    <w:p>
      <w:pPr>
        <w:spacing w:after="100"/>
      </w:pPr>
    </w:p>
    <w:tbl>
      <w:tblPr>
        <w:tblW w:type="pct" w:w="100%"/>
        <w:tblBorders>
          <w:top w:val="single" w:color="3498DB" w:sz="2"/>
          <w:left w:val="single" w:color="3498DB" w:sz="2"/>
          <w:bottom w:val="single" w:color="3498DB" w:sz="2"/>
          <w:right w:val="single" w:color="3498D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3498DB" w:sz="2"/>
              <w:left w:val="single" w:color="3498DB" w:sz="2"/>
              <w:bottom w:val="single" w:color="3498DB" w:sz="2"/>
              <w:right w:val="single" w:color="3498DB" w:sz="2"/>
            </w:tcBorders>
            <w:shd w:fill="EBF5FB" w:val="clear"/>
          </w:tcPr>
          <w:p>
            <w:pPr>
              <w:spacing w:after="150" w:before="1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A5276"/>
                <w:sz w:val="24"/>
                <w:szCs w:val="24"/>
              </w:rPr>
              <w:t xml:space="preserve">🔬 核心原理：</w:t>
            </w:r>
            <w:r>
              <w:rPr>
                <w:rFonts w:ascii="微软雅黑" w:cs="微软雅黑" w:eastAsia="微软雅黑" w:hAnsi="微软雅黑"/>
                <w:b/>
                <w:bCs/>
                <w:color w:val="1A5276"/>
                <w:sz w:val="22"/>
                <w:szCs w:val="22"/>
              </w:rPr>
              <w:t xml:space="preserve">光的折射规律 —— 物距 u、像距 v、焦距 f 满足透镜成像公式，不同物距区间对应不同成像性质</w:t>
            </w:r>
          </w:p>
        </w:tc>
      </w:tr>
    </w:tbl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📐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核心公式</w:t>
      </w:r>
    </w:p>
    <w:tbl>
      <w:tblPr>
        <w:tblW w:type="pct" w:w="100%"/>
        <w:tblBorders>
          <w:top w:val="single" w:color="F39C12" w:sz="3"/>
          <w:left w:val="single" w:color="F39C12" w:sz="3"/>
          <w:bottom w:val="single" w:color="F39C12" w:sz="3"/>
          <w:right w:val="single" w:color="F39C12" w:sz="3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39C12" w:sz="3"/>
              <w:left w:val="single" w:color="F39C12" w:sz="3"/>
              <w:bottom w:val="single" w:color="F39C12" w:sz="3"/>
              <w:right w:val="single" w:color="F39C12" w:sz="3"/>
            </w:tcBorders>
            <w:shd w:fill="FEF9E7" w:val="clear"/>
          </w:tcPr>
          <w:p>
            <w:pPr>
              <w:spacing w:after="150" w:before="15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8"/>
                <w:szCs w:val="28"/>
              </w:rPr>
              <w:t xml:space="preserve">1/u + 1/v = 1/f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27AE60" w:sz="2"/>
          <w:left w:val="single" w:color="27AE60" w:sz="2"/>
          <w:bottom w:val="single" w:color="27AE60" w:sz="2"/>
          <w:right w:val="single" w:color="27AE6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AFAF1" w:val="clear"/>
          </w:tcPr>
          <w:p>
            <w:pPr>
              <w:spacing w:after="100" w:before="100"/>
            </w:pPr>
            <w:r>
              <w:rPr>
                <w:rFonts w:ascii="微软雅黑" w:cs="微软雅黑" w:eastAsia="微软雅黑" w:hAnsi="微软雅黑"/>
                <w:color w:val="27AE60"/>
                <w:sz w:val="20"/>
                <w:szCs w:val="20"/>
              </w:rPr>
              <w:t xml:space="preserve">💡 其中 u 为物距（物体到透镜光心的距离），v 为像距（像到透镜光心的距离），f 为焦距</w:t>
            </w:r>
          </w:p>
        </w:tc>
      </w:tr>
    </w:tbl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📊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成像规律总表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物距范围</w:t>
            </w:r>
          </w:p>
        </w:tc>
        <w:tc>
          <w:tcPr>
            <w:tcW w:type="pct" w:w="30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像的性质</w:t>
            </w:r>
          </w:p>
        </w:tc>
        <w:tc>
          <w:tcPr>
            <w:tcW w:type="pct" w:w="25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像距范围</w:t>
            </w:r>
          </w:p>
        </w:tc>
        <w:tc>
          <w:tcPr>
            <w:tcW w:type="pct" w:w="25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应用实例</w:t>
            </w:r>
          </w:p>
        </w:tc>
      </w:tr>
      <w:tr>
        <w:tc>
          <w:tcPr>
            <w:tcW w:type="pct" w:w="2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u &gt; 2f*</w:t>
            </w:r>
          </w:p>
        </w:tc>
        <w:tc>
          <w:tcPr>
            <w:tcW w:type="pct" w:w="3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缩小、倒立、实像*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f &lt; v &lt; 2f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照相机</w:t>
            </w:r>
          </w:p>
        </w:tc>
      </w:tr>
      <w:tr>
        <w:tc>
          <w:tcPr>
            <w:tcW w:type="pct" w:w="2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u = 2f*</w:t>
            </w:r>
          </w:p>
        </w:tc>
        <w:tc>
          <w:tcPr>
            <w:tcW w:type="pct" w:w="3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等大、倒立、实像*</w:t>
            </w:r>
          </w:p>
        </w:tc>
        <w:tc>
          <w:tcPr>
            <w:tcW w:type="pct" w:w="25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v = 2f*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测焦距</w:t>
            </w:r>
          </w:p>
        </w:tc>
      </w:tr>
      <w:tr>
        <w:tc>
          <w:tcPr>
            <w:tcW w:type="pct" w:w="2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f &lt; u &lt; 2f*</w:t>
            </w:r>
          </w:p>
        </w:tc>
        <w:tc>
          <w:tcPr>
            <w:tcW w:type="pct" w:w="3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放大、倒立、实像*</w:t>
            </w:r>
          </w:p>
        </w:tc>
        <w:tc>
          <w:tcPr>
            <w:tcW w:type="pct" w:w="25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v &gt; 2f*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投影仪/幻灯机</w:t>
            </w:r>
          </w:p>
        </w:tc>
      </w:tr>
      <w:tr>
        <w:tc>
          <w:tcPr>
            <w:tcW w:type="pct" w:w="2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u = f*</w:t>
            </w:r>
          </w:p>
        </w:tc>
        <w:tc>
          <w:tcPr>
            <w:tcW w:type="pct" w:w="3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不成像（平行光）*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探照灯</w:t>
            </w:r>
          </w:p>
        </w:tc>
      </w:tr>
      <w:tr>
        <w:tc>
          <w:tcPr>
            <w:tcW w:type="pct" w:w="2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u &lt; f*</w:t>
            </w:r>
          </w:p>
        </w:tc>
        <w:tc>
          <w:tcPr>
            <w:tcW w:type="pct" w:w="3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放大、正立、虚像*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v &gt; u（同侧）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放大镜</w:t>
            </w:r>
          </w:p>
        </w:tc>
      </w:tr>
    </w:tbl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🔍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关键参数与成像性质对照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pct" w:w="25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变化趋势</w:t>
            </w:r>
          </w:p>
        </w:tc>
        <w:tc>
          <w:tcPr>
            <w:tcW w:type="pct" w:w="3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成像变化</w:t>
            </w:r>
          </w:p>
        </w:tc>
        <w:tc>
          <w:tcPr>
            <w:tcW w:type="pct" w:w="25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特殊情况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物距 u 减小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物体靠近透镜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像距 v 增大，像变大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u=f 时不成像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物距 u 增大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物体远离透镜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像距 v 减小，像变小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u→∞ 时 v→f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焦距 f 增大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透镜更"凸"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会聚能力减弱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同一物体成像更大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焦距 f 减小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透镜更"平"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会聚能力增强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同一物体成像更小</w:t>
            </w:r>
          </w:p>
        </w:tc>
      </w:tr>
    </w:tbl>
    <w:p>
      <w:r>
        <w:br w:type="page"/>
      </w: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🔬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实像与虚像对比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对比项</w:t>
            </w:r>
          </w:p>
        </w:tc>
        <w:tc>
          <w:tcPr>
            <w:tcW w:type="pct" w:w="37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实像</w:t>
            </w:r>
          </w:p>
        </w:tc>
        <w:tc>
          <w:tcPr>
            <w:tcW w:type="pct" w:w="38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虚像</w:t>
            </w:r>
          </w:p>
        </w:tc>
      </w:tr>
      <w:tr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形成方式</w:t>
            </w:r>
          </w:p>
        </w:tc>
        <w:tc>
          <w:tcPr>
            <w:tcW w:type="pct" w:w="37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实际光线会聚</w:t>
            </w:r>
          </w:p>
        </w:tc>
        <w:tc>
          <w:tcPr>
            <w:tcW w:type="pct" w:w="38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光线反向延长线会聚</w:t>
            </w:r>
          </w:p>
        </w:tc>
      </w:tr>
      <w:tr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能否用光屏承接</w:t>
            </w:r>
          </w:p>
        </w:tc>
        <w:tc>
          <w:tcPr>
            <w:tcW w:type="pct" w:w="37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✅ 能</w:t>
            </w:r>
          </w:p>
        </w:tc>
        <w:tc>
          <w:tcPr>
            <w:tcW w:type="pct" w:w="38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❌ 不能</w:t>
            </w:r>
          </w:p>
        </w:tc>
      </w:tr>
      <w:tr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正倒</w:t>
            </w:r>
          </w:p>
        </w:tc>
        <w:tc>
          <w:tcPr>
            <w:tcW w:type="pct" w:w="37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倒立</w:t>
            </w:r>
          </w:p>
        </w:tc>
        <w:tc>
          <w:tcPr>
            <w:tcW w:type="pct" w:w="38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正立</w:t>
            </w:r>
          </w:p>
        </w:tc>
      </w:tr>
      <w:tr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物像同侧/异侧</w:t>
            </w:r>
          </w:p>
        </w:tc>
        <w:tc>
          <w:tcPr>
            <w:tcW w:type="pct" w:w="37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异侧</w:t>
            </w:r>
          </w:p>
        </w:tc>
        <w:tc>
          <w:tcPr>
            <w:tcW w:type="pct" w:w="38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同侧</w:t>
            </w:r>
          </w:p>
        </w:tc>
      </w:tr>
      <w:tr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典型物距范围</w:t>
            </w:r>
          </w:p>
        </w:tc>
        <w:tc>
          <w:tcPr>
            <w:tcW w:type="pct" w:w="37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u &gt; f</w:t>
            </w:r>
          </w:p>
        </w:tc>
        <w:tc>
          <w:tcPr>
            <w:tcW w:type="pct" w:w="38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u &lt; f</w:t>
            </w:r>
          </w:p>
        </w:tc>
      </w:tr>
    </w:tbl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💻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可开发可视化功能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焦距无极滑块调节 + 数值精确输入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光源/透镜/光屏全方向拖拽交互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多组参数快照对比（支持同时显示3组实验数据）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实时光路绘制（主光轴光线、过光心光线、焦点光线）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成像数据自动计算（像距、放大率实时显示）</w:t>
      </w:r>
    </w:p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🎯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可视化演示要点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🔵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拖拽蜡烛（物体）改变物距，实时观察光屏上像的变化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🟢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用滑块调节焦距 f，观察同一物体在不同焦距下的成像差异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🟡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在 u=2f 处设置标记线，让学生直观看到等大的临界点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🔴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当 u=f 时，三条折射光线平行射出，光屏上无法成像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🟣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当 u&lt;f 时，虚像出现在透镜同侧，用虚线表示光路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⚪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三条特殊光线用不同颜色区分，便于追踪光路</w:t>
      </w:r>
    </w:p>
    <w:p>
      <w:r>
        <w:br w:type="page"/>
      </w: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🖱️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交互操作指南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pct" w:w="3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pct" w:w="5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效果说明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移动物体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鼠标拖拽蜡烛图标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实时改变物距 u，像距 v 和像的大小自动更新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调节焦距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拖动滑块或输入数值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改变透镜焦距 f，观察成像规律的整体变化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移动光屏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鼠标拖拽光屏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手动寻找清晰像的位置，验证像距计算值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参数快照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点击"快照"按钮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保存当前参数组合，支持最多3组同时对比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光路开关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点击光线图标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显示/隐藏三条特殊光线及辅助线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重置实验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点击"重置"按钮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恢复默认参数：f=10cm, u=30cm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E74C3C" w:sz="2"/>
          <w:left w:val="single" w:color="E74C3C" w:sz="2"/>
          <w:bottom w:val="single" w:color="E74C3C" w:sz="2"/>
          <w:right w:val="single" w:color="E74C3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</w:tcPr>
          <w:p>
            <w:pPr>
              <w:spacing w:after="100" w:before="100"/>
            </w:pPr>
            <w:r>
              <w:rPr>
                <w:rFonts w:ascii="微软雅黑" w:cs="微软雅黑" w:eastAsia="微软雅黑" w:hAnsi="微软雅黑"/>
                <w:color w:val="E74C3C"/>
                <w:sz w:val="20"/>
                <w:szCs w:val="20"/>
              </w:rPr>
              <w:t xml:space="preserve">⚠️ 注意：当 u=f 时不成像，折射光线平行射出；当 u&lt;f 时成虚像，光屏无法承接</w:t>
            </w:r>
          </w:p>
        </w:tc>
      </w:tr>
    </w:tbl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⚡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实验注意事项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1. 实验前应调节烛焰中心、透镜光心、光屏中心在同一高度（共轴调节）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2. 实像一定是倒立的，虚像一定是正立的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3. 物体从 2f 外向焦点移动过程中，像逐渐变大，像距逐渐变大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4. 成虚像时，眼睛需在透镜另一侧透过透镜观察</w:t>
      </w:r>
    </w:p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🧠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实验拓展思考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Q1：如果透镜被遮挡一半，成像会怎样？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E86C1"/>
          <w:sz w:val="21"/>
          <w:szCs w:val="21"/>
        </w:rPr>
        <w:t xml:space="preserve">→ 像仍然完整，但亮度减半（所有物点仍有光线通过未遮挡部分成像）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Q2：物距等于像距时，物距是多少？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E86C1"/>
          <w:sz w:val="21"/>
          <w:szCs w:val="21"/>
        </w:rPr>
        <w:t xml:space="preserve">→ u = v = 2f，此时成等大的倒立实像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Q3：为什么放大镜必须把物体放在焦点以内？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E86C1"/>
          <w:sz w:val="21"/>
          <w:szCs w:val="21"/>
        </w:rPr>
        <w:t xml:space="preserve">→ 只有 u&lt;f 时才成正立放大的虚像，才能起到放大观察的作用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2026-07-15T09:09:14.677Z</dcterms:created>
  <dcterms:modified xsi:type="dcterms:W3CDTF">2026-07-15T09:09:14.679Z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