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微软雅黑" w:cs="微软雅黑" w:eastAsia="微软雅黑" w:hAnsi="微软雅黑"/>
          <w:b/>
          <w:bCs/>
          <w:color w:val="1A5276"/>
          <w:sz w:val="52"/>
          <w:szCs w:val="52"/>
        </w:rPr>
        <w:t xml:space="preserve">平面镜成像实验</w:t>
      </w:r>
    </w:p>
    <w:p>
      <w:pPr>
        <w:spacing w:after="120" w:before="6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566573"/>
          <w:sz w:val="21"/>
          <w:szCs w:val="21"/>
        </w:rPr>
        <w:t xml:space="preserve">初中物理 · 光学部分 · 可视化教学实验</w:t>
      </w:r>
    </w:p>
    <w:p>
      <w:pPr>
        <w:spacing w:after="100"/>
      </w:pPr>
    </w:p>
    <w:tbl>
      <w:tblPr>
        <w:tblW w:type="pct" w:w="100%"/>
        <w:tblBorders>
          <w:top w:val="single" w:color="3498DB" w:sz="2"/>
          <w:left w:val="single" w:color="3498DB" w:sz="2"/>
          <w:bottom w:val="single" w:color="3498DB" w:sz="2"/>
          <w:right w:val="single" w:color="3498D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3498DB" w:sz="2"/>
              <w:left w:val="single" w:color="3498DB" w:sz="2"/>
              <w:bottom w:val="single" w:color="3498DB" w:sz="2"/>
              <w:right w:val="single" w:color="3498DB" w:sz="2"/>
            </w:tcBorders>
            <w:shd w:fill="EBF5FB" w:val="clear"/>
          </w:tcPr>
          <w:p>
            <w:pPr>
              <w:spacing w:after="150" w:before="1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A5276"/>
                <w:sz w:val="24"/>
                <w:szCs w:val="24"/>
              </w:rPr>
              <w:t xml:space="preserve">🔬 核心原理：</w:t>
            </w:r>
            <w:r>
              <w:rPr>
                <w:rFonts w:ascii="微软雅黑" w:cs="微软雅黑" w:eastAsia="微软雅黑" w:hAnsi="微软雅黑"/>
                <w:b/>
                <w:bCs/>
                <w:color w:val="1A5276"/>
                <w:sz w:val="22"/>
                <w:szCs w:val="22"/>
              </w:rPr>
              <w:t xml:space="preserve">平面镜成正立、等大的虚像；像与物关于镜面对称；像到镜面的距离等于物到镜面的距离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📐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成像特点总结</w:t>
      </w:r>
    </w:p>
    <w:tbl>
      <w:tblPr>
        <w:tblW w:type="pct" w:w="100%"/>
        <w:tblBorders>
          <w:top w:val="single" w:color="F39C12" w:sz="3"/>
          <w:left w:val="single" w:color="F39C12" w:sz="3"/>
          <w:bottom w:val="single" w:color="F39C12" w:sz="3"/>
          <w:right w:val="single" w:color="F39C12" w:sz="3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39C12" w:sz="3"/>
              <w:left w:val="single" w:color="F39C12" w:sz="3"/>
              <w:bottom w:val="single" w:color="F39C12" w:sz="3"/>
              <w:right w:val="single" w:color="F39C12" w:sz="3"/>
            </w:tcBorders>
            <w:shd w:fill="FEF9E7" w:val="clear"/>
          </w:tcPr>
          <w:p>
            <w:pPr>
              <w:spacing w:after="150" w:before="15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8"/>
                <w:szCs w:val="28"/>
              </w:rPr>
              <w:t xml:space="preserve">像距 v = 物距 u （像与物关于镜面对称）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成像特点</w:t>
            </w:r>
          </w:p>
        </w:tc>
        <w:tc>
          <w:tcPr>
            <w:tcW w:type="pct" w:w="42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  <w:tc>
          <w:tcPr>
            <w:tcW w:type="pct" w:w="40%"/>
            <w:tcBorders>
              <w:top w:val="single" w:color="2E86C1" w:sz="2"/>
              <w:left w:val="single" w:color="2E86C1" w:sz="2"/>
              <w:bottom w:val="single" w:color="2E86C1" w:sz="2"/>
              <w:right w:val="single" w:color="2E86C1" w:sz="2"/>
            </w:tcBorders>
            <w:shd w:fill="2E86C1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</w:tr>
      <w:tr>
        <w:tc>
          <w:tcPr>
            <w:tcW w:type="pct" w:w="18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正立*</w:t>
            </w:r>
          </w:p>
        </w:tc>
        <w:tc>
          <w:tcPr>
            <w:tcW w:type="pct" w:w="42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像的方向与物相同（不上下颠倒）*</w:t>
            </w:r>
          </w:p>
        </w:tc>
        <w:tc>
          <w:tcPr>
            <w:tcW w:type="pct" w:w="4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直接观察对比*</w:t>
            </w:r>
          </w:p>
        </w:tc>
      </w:tr>
      <w:tr>
        <w:tc>
          <w:tcPr>
            <w:tcW w:type="pct" w:w="18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等大*</w:t>
            </w:r>
          </w:p>
        </w:tc>
        <w:tc>
          <w:tcPr>
            <w:tcW w:type="pct" w:w="42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像的大小与物完全相同*</w:t>
            </w:r>
          </w:p>
        </w:tc>
        <w:tc>
          <w:tcPr>
            <w:tcW w:type="pct" w:w="4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用等大的蜡烛B与像重合比较*</w:t>
            </w:r>
          </w:p>
        </w:tc>
      </w:tr>
      <w:tr>
        <w:tc>
          <w:tcPr>
            <w:tcW w:type="pct" w:w="18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虚像*</w:t>
            </w:r>
          </w:p>
        </w:tc>
        <w:tc>
          <w:tcPr>
            <w:tcW w:type="pct" w:w="42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不是实际光线会聚，不能用光屏承接*</w:t>
            </w:r>
          </w:p>
        </w:tc>
        <w:tc>
          <w:tcPr>
            <w:tcW w:type="pct" w:w="4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在像的位置放光屏，屏上无像*</w:t>
            </w:r>
          </w:p>
        </w:tc>
      </w:tr>
      <w:tr>
        <w:tc>
          <w:tcPr>
            <w:tcW w:type="pct" w:w="18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对称*</w:t>
            </w:r>
          </w:p>
        </w:tc>
        <w:tc>
          <w:tcPr>
            <w:tcW w:type="pct" w:w="42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像与物关于镜面对称*</w:t>
            </w:r>
          </w:p>
        </w:tc>
        <w:tc>
          <w:tcPr>
            <w:tcW w:type="pct" w:w="4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测量物距和像距，两者相等*</w:t>
            </w:r>
          </w:p>
        </w:tc>
      </w:tr>
      <w:tr>
        <w:tc>
          <w:tcPr>
            <w:tcW w:type="pct" w:w="18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左右相反*</w:t>
            </w:r>
          </w:p>
        </w:tc>
        <w:tc>
          <w:tcPr>
            <w:tcW w:type="pct" w:w="42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像与物左右对调（镜像）*</w:t>
            </w:r>
          </w:p>
        </w:tc>
        <w:tc>
          <w:tcPr>
            <w:tcW w:type="pct" w:w="40%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after="60" w:before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39C12"/>
                <w:sz w:val="20"/>
                <w:szCs w:val="20"/>
              </w:rPr>
              <w:t xml:space="preserve">举右手，镜中像举左手*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27AE60" w:sz="2"/>
          <w:left w:val="single" w:color="27AE60" w:sz="2"/>
          <w:bottom w:val="single" w:color="27AE60" w:sz="2"/>
          <w:right w:val="single" w:color="27AE6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AFAF1" w:val="clear"/>
          </w:tcPr>
          <w:p>
            <w:pPr>
              <w:spacing w:after="100" w:before="100"/>
            </w:pPr>
            <w:r>
              <w:rPr>
                <w:rFonts w:ascii="微软雅黑" w:cs="微软雅黑" w:eastAsia="微软雅黑" w:hAnsi="微软雅黑"/>
                <w:color w:val="27AE60"/>
                <w:sz w:val="20"/>
                <w:szCs w:val="20"/>
              </w:rPr>
              <w:t xml:space="preserve">💡 虚像的本质：物体上每个点发出的光经镜面反射后，反射光线的反向延长线交于一点（即像点），像点在镜面后方</w:t>
            </w:r>
          </w:p>
        </w:tc>
      </w:tr>
    </w:tbl>
    <w:p>
      <w:r>
        <w:br w:type="page"/>
      </w: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🔬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实验器材与方法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器材</w:t>
            </w:r>
          </w:p>
        </w:tc>
        <w:tc>
          <w:tcPr>
            <w:tcW w:type="pct" w:w="4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pct" w:w="35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关键要点</w:t>
            </w:r>
          </w:p>
        </w:tc>
      </w:tr>
      <w:tr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玻璃板（代替平面镜）</w:t>
            </w:r>
          </w:p>
        </w:tc>
        <w:tc>
          <w:tcPr>
            <w:tcW w:type="pct" w:w="4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既能反射成像，又能透光看到后面的蜡烛B</w:t>
            </w:r>
          </w:p>
        </w:tc>
        <w:tc>
          <w:tcPr>
            <w:tcW w:type="pct" w:w="3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用玻璃板而非镜子，便于确定像的位置</w:t>
            </w:r>
          </w:p>
        </w:tc>
      </w:tr>
      <w:tr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两支等大的蜡烛</w:t>
            </w:r>
          </w:p>
        </w:tc>
        <w:tc>
          <w:tcPr>
            <w:tcW w:type="pct" w:w="4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蜡烛A为物体，蜡烛B用于与像比较大小和确定像的位置</w:t>
            </w:r>
          </w:p>
        </w:tc>
        <w:tc>
          <w:tcPr>
            <w:tcW w:type="pct" w:w="3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两支蜡烛必须完全相同（等大）</w:t>
            </w:r>
          </w:p>
        </w:tc>
      </w:tr>
      <w:tr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刻度尺</w:t>
            </w:r>
          </w:p>
        </w:tc>
        <w:tc>
          <w:tcPr>
            <w:tcW w:type="pct" w:w="4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测量物距和像距</w:t>
            </w:r>
          </w:p>
        </w:tc>
        <w:tc>
          <w:tcPr>
            <w:tcW w:type="pct" w:w="3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验证像距 = 物距</w:t>
            </w:r>
          </w:p>
        </w:tc>
      </w:tr>
      <w:tr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白纸/方格纸</w:t>
            </w:r>
          </w:p>
        </w:tc>
        <w:tc>
          <w:tcPr>
            <w:tcW w:type="pct" w:w="4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记录物和像的位置</w:t>
            </w:r>
          </w:p>
        </w:tc>
        <w:tc>
          <w:tcPr>
            <w:tcW w:type="pct" w:w="3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方格纸便于直接读取对称关系</w:t>
            </w:r>
          </w:p>
        </w:tc>
      </w:tr>
      <w:tr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支架</w:t>
            </w:r>
          </w:p>
        </w:tc>
        <w:tc>
          <w:tcPr>
            <w:tcW w:type="pct" w:w="4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固定玻璃板竖直放置</w:t>
            </w:r>
          </w:p>
        </w:tc>
        <w:tc>
          <w:tcPr>
            <w:tcW w:type="pct" w:w="3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玻璃板必须与桌面垂直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📊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关键参数关系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物距 u</w:t>
            </w:r>
          </w:p>
        </w:tc>
        <w:tc>
          <w:tcPr>
            <w:tcW w:type="pct" w:w="16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像距 v</w:t>
            </w:r>
          </w:p>
        </w:tc>
        <w:tc>
          <w:tcPr>
            <w:tcW w:type="pct" w:w="2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像的大小</w:t>
            </w:r>
          </w:p>
        </w:tc>
        <w:tc>
          <w:tcPr>
            <w:tcW w:type="pct" w:w="2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像的性质</w:t>
            </w:r>
          </w:p>
        </w:tc>
        <w:tc>
          <w:tcPr>
            <w:tcW w:type="pct" w:w="28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物像连线与镜面关系</w:t>
            </w:r>
          </w:p>
        </w:tc>
      </w:tr>
      <w:tr>
        <w:tc>
          <w:tcPr>
            <w:tcW w:type="pct" w:w="1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5cm</w:t>
            </w:r>
          </w:p>
        </w:tc>
        <w:tc>
          <w:tcPr>
            <w:tcW w:type="pct" w:w="1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5cm</w:t>
            </w:r>
          </w:p>
        </w:tc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与物等大</w:t>
            </w:r>
          </w:p>
        </w:tc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虚像</w:t>
            </w:r>
          </w:p>
        </w:tc>
        <w:tc>
          <w:tcPr>
            <w:tcW w:type="pct" w:w="28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垂直</w:t>
            </w:r>
          </w:p>
        </w:tc>
      </w:tr>
      <w:tr>
        <w:tc>
          <w:tcPr>
            <w:tcW w:type="pct" w:w="1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10cm</w:t>
            </w:r>
          </w:p>
        </w:tc>
        <w:tc>
          <w:tcPr>
            <w:tcW w:type="pct" w:w="1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10cm</w:t>
            </w:r>
          </w:p>
        </w:tc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与物等大</w:t>
            </w:r>
          </w:p>
        </w:tc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虚像</w:t>
            </w:r>
          </w:p>
        </w:tc>
        <w:tc>
          <w:tcPr>
            <w:tcW w:type="pct" w:w="28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垂直</w:t>
            </w:r>
          </w:p>
        </w:tc>
      </w:tr>
      <w:tr>
        <w:tc>
          <w:tcPr>
            <w:tcW w:type="pct" w:w="1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15cm</w:t>
            </w:r>
          </w:p>
        </w:tc>
        <w:tc>
          <w:tcPr>
            <w:tcW w:type="pct" w:w="1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15cm</w:t>
            </w:r>
          </w:p>
        </w:tc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与物等大</w:t>
            </w:r>
          </w:p>
        </w:tc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虚像</w:t>
            </w:r>
          </w:p>
        </w:tc>
        <w:tc>
          <w:tcPr>
            <w:tcW w:type="pct" w:w="28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垂直</w:t>
            </w:r>
          </w:p>
        </w:tc>
      </w:tr>
      <w:tr>
        <w:tc>
          <w:tcPr>
            <w:tcW w:type="pct" w:w="1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20cm</w:t>
            </w:r>
          </w:p>
        </w:tc>
        <w:tc>
          <w:tcPr>
            <w:tcW w:type="pct" w:w="1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20cm</w:t>
            </w:r>
          </w:p>
        </w:tc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与物等大</w:t>
            </w:r>
          </w:p>
        </w:tc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虚像</w:t>
            </w:r>
          </w:p>
        </w:tc>
        <w:tc>
          <w:tcPr>
            <w:tcW w:type="pct" w:w="28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垂直</w:t>
            </w:r>
          </w:p>
        </w:tc>
      </w:tr>
      <w:tr>
        <w:tc>
          <w:tcPr>
            <w:tcW w:type="pct" w:w="1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30cm</w:t>
            </w:r>
          </w:p>
        </w:tc>
        <w:tc>
          <w:tcPr>
            <w:tcW w:type="pct" w:w="16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30cm</w:t>
            </w:r>
          </w:p>
        </w:tc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与物等大</w:t>
            </w:r>
          </w:p>
        </w:tc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虚像</w:t>
            </w:r>
          </w:p>
        </w:tc>
        <w:tc>
          <w:tcPr>
            <w:tcW w:type="pct" w:w="28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垂直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E74C3C" w:sz="2"/>
          <w:left w:val="single" w:color="E74C3C" w:sz="2"/>
          <w:bottom w:val="single" w:color="E74C3C" w:sz="2"/>
          <w:right w:val="single" w:color="E74C3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</w:tcPr>
          <w:p>
            <w:pPr>
              <w:spacing w:after="100" w:before="100"/>
            </w:pPr>
            <w:r>
              <w:rPr>
                <w:rFonts w:ascii="微软雅黑" w:cs="微软雅黑" w:eastAsia="微软雅黑" w:hAnsi="微软雅黑"/>
                <w:color w:val="E74C3C"/>
                <w:sz w:val="20"/>
                <w:szCs w:val="20"/>
              </w:rPr>
              <w:t xml:space="preserve">⚠️ 关键结论：无论物距多大，平面镜所成的像始终与物等大、等距、正立、虚像</w:t>
            </w:r>
          </w:p>
        </w:tc>
      </w:tr>
    </w:tbl>
    <w:p>
      <w:r>
        <w:br w:type="page"/>
      </w: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📋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实验操作步骤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pct" w:w="45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pct" w:w="45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目的/记录</w:t>
            </w:r>
          </w:p>
        </w:tc>
      </w:tr>
      <w:tr>
        <w:tc>
          <w:tcPr>
            <w:tcW w:type="pct" w:w="1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在桌面上铺白纸，竖直放置玻璃板</w:t>
            </w:r>
          </w:p>
        </w:tc>
        <w:tc>
          <w:tcPr>
            <w:tcW w:type="pct" w:w="4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建立实验平台</w:t>
            </w:r>
          </w:p>
        </w:tc>
      </w:tr>
      <w:tr>
        <w:tc>
          <w:tcPr>
            <w:tcW w:type="pct" w:w="1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点燃蜡烛A放在玻璃板前</w:t>
            </w:r>
          </w:p>
        </w:tc>
        <w:tc>
          <w:tcPr>
            <w:tcW w:type="pct" w:w="4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作为发光物体</w:t>
            </w:r>
          </w:p>
        </w:tc>
      </w:tr>
      <w:tr>
        <w:tc>
          <w:tcPr>
            <w:tcW w:type="pct" w:w="1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拿未点燃的蜡烛B在玻璃板后方移动</w:t>
            </w:r>
          </w:p>
        </w:tc>
        <w:tc>
          <w:tcPr>
            <w:tcW w:type="pct" w:w="4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直到B与A的像完全重合（确定像的位置）</w:t>
            </w:r>
          </w:p>
        </w:tc>
      </w:tr>
      <w:tr>
        <w:tc>
          <w:tcPr>
            <w:tcW w:type="pct" w:w="1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标记蜡烛A和B的位置</w:t>
            </w:r>
          </w:p>
        </w:tc>
        <w:tc>
          <w:tcPr>
            <w:tcW w:type="pct" w:w="4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用笔在纸上标出物和像的位置点</w:t>
            </w:r>
          </w:p>
        </w:tc>
      </w:tr>
      <w:tr>
        <w:tc>
          <w:tcPr>
            <w:tcW w:type="pct" w:w="1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用刻度尺测量物距和像距</w:t>
            </w:r>
          </w:p>
        </w:tc>
        <w:tc>
          <w:tcPr>
            <w:tcW w:type="pct" w:w="4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验证像距等于物距</w:t>
            </w:r>
          </w:p>
        </w:tc>
      </w:tr>
      <w:tr>
        <w:tc>
          <w:tcPr>
            <w:tcW w:type="pct" w:w="1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改变蜡烛A的位置，重复3-5</w:t>
            </w:r>
          </w:p>
        </w:tc>
        <w:tc>
          <w:tcPr>
            <w:tcW w:type="pct" w:w="4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多次实验得出普遍结论</w:t>
            </w:r>
          </w:p>
        </w:tc>
      </w:tr>
      <w:tr>
        <w:tc>
          <w:tcPr>
            <w:tcW w:type="pct" w:w="1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拿走蜡烛B，放光屏在像的位置</w:t>
            </w:r>
          </w:p>
        </w:tc>
        <w:tc>
          <w:tcPr>
            <w:tcW w:type="pct" w:w="4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验证光屏上不能接收到像（虚像）</w:t>
            </w:r>
          </w:p>
        </w:tc>
      </w:tr>
      <w:tr>
        <w:tc>
          <w:tcPr>
            <w:tcW w:type="pct" w:w="1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pct" w:w="4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连接物点和像点，观察与镜面关系</w:t>
            </w:r>
          </w:p>
        </w:tc>
        <w:tc>
          <w:tcPr>
            <w:tcW w:type="pct" w:w="4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验证物像连线与镜面垂直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❌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常见错误分析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错误操作</w:t>
            </w:r>
          </w:p>
        </w:tc>
        <w:tc>
          <w:tcPr>
            <w:tcW w:type="pct" w:w="37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导致问题</w:t>
            </w:r>
          </w:p>
        </w:tc>
        <w:tc>
          <w:tcPr>
            <w:tcW w:type="pct" w:w="38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正确做法</w:t>
            </w:r>
          </w:p>
        </w:tc>
      </w:tr>
      <w:tr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玻璃板未竖直放置</w:t>
            </w:r>
          </w:p>
        </w:tc>
        <w:tc>
          <w:tcPr>
            <w:tcW w:type="pct" w:w="37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像与蜡烛B无法完全重合</w:t>
            </w:r>
          </w:p>
        </w:tc>
        <w:tc>
          <w:tcPr>
            <w:tcW w:type="pct" w:w="38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用支架确保玻璃板垂直于桌面</w:t>
            </w:r>
          </w:p>
        </w:tc>
      </w:tr>
      <w:tr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两支蜡烛大小不同</w:t>
            </w:r>
          </w:p>
        </w:tc>
        <w:tc>
          <w:tcPr>
            <w:tcW w:type="pct" w:w="37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无法正确比较像与物的大小</w:t>
            </w:r>
          </w:p>
        </w:tc>
        <w:tc>
          <w:tcPr>
            <w:tcW w:type="pct" w:w="38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必须使用两支完全相同的蜡烛</w:t>
            </w:r>
          </w:p>
        </w:tc>
      </w:tr>
      <w:tr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只测一组数据</w:t>
            </w:r>
          </w:p>
        </w:tc>
        <w:tc>
          <w:tcPr>
            <w:tcW w:type="pct" w:w="37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结论可能具有偶然性</w:t>
            </w:r>
          </w:p>
        </w:tc>
        <w:tc>
          <w:tcPr>
            <w:tcW w:type="pct" w:w="38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至少改变3次物距进行测量</w:t>
            </w:r>
          </w:p>
        </w:tc>
      </w:tr>
      <w:tr>
        <w:tc>
          <w:tcPr>
            <w:tcW w:type="pct" w:w="25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用镜子代替玻璃板</w:t>
            </w:r>
          </w:p>
        </w:tc>
        <w:tc>
          <w:tcPr>
            <w:tcW w:type="pct" w:w="37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无法确定像的准确位置</w:t>
            </w:r>
          </w:p>
        </w:tc>
        <w:tc>
          <w:tcPr>
            <w:tcW w:type="pct" w:w="38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必须用透明玻璃板</w:t>
            </w:r>
          </w:p>
        </w:tc>
      </w:tr>
    </w:tbl>
    <w:p>
      <w:r>
        <w:br w:type="page"/>
      </w: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💻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可开发可视化功能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拖拽物体移动，实时生成关于镜面对称的虚像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调整物距，像距同步变化，数值实时显示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多组物距对比：同时显示3-5个不同物距下的物和像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光路展示：显示物体发出的光线经镜面反射的路径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虚像/实像切换：对比平面镜（虚像）与凸透镜（实像）的成像区别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▸ 对称轴标注：高亮显示镜面作为对称轴的关系</w:t>
      </w:r>
    </w:p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🎯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可视化演示要点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🔵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拖拽蜡烛移动：虚像实时跟随，始终保持关于镜面对称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🟢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距离标注：用双向箭头标注物距和像距，数值始终相等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🟡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光路绘制：从物体顶端发出两条光线，经镜面反射，反向延长线交于像点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🔴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虚像用虚线轮廓表示，与实物的实线轮廓形成对比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🟣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对称线：从物点到像点画虚线，标注与镜面垂直</w:t>
      </w:r>
    </w:p>
    <w:p>
      <w:pPr>
        <w:spacing w:after="80" w:before="40"/>
        <w:ind w:left="540"/>
      </w:pPr>
      <w:r>
        <w:rPr>
          <w:rFonts w:ascii="微软雅黑" w:cs="微软雅黑" w:eastAsia="微软雅黑" w:hAnsi="微软雅黑"/>
          <w:sz w:val="24"/>
          <w:szCs w:val="24"/>
        </w:rPr>
        <w:t xml:space="preserve">⚪ </w:t>
      </w:r>
      <w:r>
        <w:rPr>
          <w:rFonts w:ascii="微软雅黑" w:cs="微软雅黑" w:eastAsia="微软雅黑" w:hAnsi="微软雅黑"/>
          <w:color w:val="1C2833"/>
          <w:sz w:val="21"/>
          <w:szCs w:val="21"/>
        </w:rPr>
        <w:t xml:space="preserve">多物体模式：放置多个不同高度的物体，展示各自的像</w:t>
      </w:r>
    </w:p>
    <w:p>
      <w:r>
        <w:br w:type="page"/>
      </w: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🖱️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交互操作指南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pct" w:w="3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pct" w:w="50%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1A5276" w:val="clear"/>
          </w:tcPr>
          <w:p>
            <w:pPr>
              <w:spacing w:after="80" w:before="8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效果说明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移动物体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拖拽蜡烛图标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虚像实时跟随移动，保持对称关系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测量物距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点击物体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显示当前物距数值，像距同步显示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光路显示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点击"光路"按钮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显示/隐藏入射光线和反射光线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多组对比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点击"添加"按钮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在当前位置添加新的物体-像对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对称验证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点击"对称线"按钮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显示物点与像点的连线及垂直标记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光屏验证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拖拽光屏到像的位置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光屏上无像，验证虚像</w:t>
            </w:r>
          </w:p>
        </w:tc>
      </w:tr>
      <w:tr>
        <w:tc>
          <w:tcPr>
            <w:tcW w:type="pct" w:w="2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重置实验</w:t>
            </w:r>
          </w:p>
        </w:tc>
        <w:tc>
          <w:tcPr>
            <w:tcW w:type="pct" w:w="3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点击"重置"按钮</w:t>
            </w:r>
          </w:p>
        </w:tc>
        <w:tc>
          <w:tcPr>
            <w:tcW w:type="pct" w:w="50%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color w:val="1C2833"/>
                <w:sz w:val="20"/>
                <w:szCs w:val="20"/>
              </w:rPr>
              <w:t xml:space="preserve">恢复默认：单个物体，物距 10cm</w:t>
            </w:r>
          </w:p>
        </w:tc>
      </w:tr>
    </w:tbl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⚡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实验注意事项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1. 玻璃板必须竖直放置，否则像会偏高或偏低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2. 实验环境不宜过亮，否则像不够清晰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3. 用玻璃板代替平面镜是为了便于确定像的位置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4. 选择较薄的玻璃板（2mm），避免前后两个面分别成像造成干扰</w:t>
      </w:r>
    </w:p>
    <w:p>
      <w:pPr>
        <w:spacing w:after="100"/>
      </w:pPr>
    </w:p>
    <w:p>
      <w:pPr>
        <w:spacing w:after="150" w:before="250"/>
      </w:pPr>
      <w:r>
        <w:rPr>
          <w:rFonts w:ascii="微软雅黑" w:cs="微软雅黑" w:eastAsia="微软雅黑" w:hAnsi="微软雅黑"/>
          <w:b/>
          <w:bCs/>
          <w:color w:val="3498DB"/>
          <w:sz w:val="26"/>
          <w:szCs w:val="26"/>
        </w:rPr>
        <w:t xml:space="preserve">🧠 </w:t>
      </w:r>
      <w:r>
        <w:rPr>
          <w:rFonts w:ascii="微软雅黑" w:cs="微软雅黑" w:eastAsia="微软雅黑" w:hAnsi="微软雅黑"/>
          <w:b/>
          <w:bCs/>
          <w:color w:val="1A5276"/>
          <w:sz w:val="26"/>
          <w:szCs w:val="26"/>
        </w:rPr>
        <w:t xml:space="preserve">实验拓展思考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Q1：为什么用玻璃板而不用平面镜？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E86C1"/>
          <w:sz w:val="21"/>
          <w:szCs w:val="21"/>
        </w:rPr>
        <w:t xml:space="preserve">→ 玻璃板透明，可以从前面看到反射成的像，同时也能看到玻璃板后面的蜡烛B，便于确定像的位置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Q2：人走近平面镜时，镜中的像会变大吗？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E86C1"/>
          <w:sz w:val="21"/>
          <w:szCs w:val="21"/>
        </w:rPr>
        <w:t xml:space="preserve">→ 不会。平面镜始终成等大的像。感觉变大是因为视角增大（像离眼睛更近了），但像本身大小不变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C2833"/>
          <w:sz w:val="21"/>
          <w:szCs w:val="21"/>
        </w:rPr>
        <w:t xml:space="preserve">Q3：如果玻璃板有一定厚度，会出现什么现象？</w:t>
      </w:r>
    </w:p>
    <w:p>
      <w:pPr>
        <w:spacing w:after="120" w:before="60"/>
        <w:ind w:left="3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E86C1"/>
          <w:sz w:val="21"/>
          <w:szCs w:val="21"/>
        </w:rPr>
        <w:t xml:space="preserve">→ 玻璃板前后两个面都会反射成像，会看到两个略微错开的像。因此实验应选用薄玻璃板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2026-07-15T09:09:15.047Z</dcterms:created>
  <dcterms:modified xsi:type="dcterms:W3CDTF">2026-07-15T09:09:15.047Z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