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0" w:after="280"/>
        <w:jc w:val="center"/>
        <w:rPr/>
      </w:pPr>
      <w:r>
        <w:rPr/>
        <w:t>Договор хранения № __</w:t>
        <w:br/>
        <w:t>между гражданами</w:t>
      </w:r>
    </w:p>
    <w:p>
      <w:pPr>
        <w:pStyle w:val="NormalWeb"/>
        <w:spacing w:before="280" w:after="280"/>
        <w:rPr/>
      </w:pPr>
      <w:r>
        <w:rPr/>
        <w:t>г. Москва</w:t>
        <w:tab/>
        <w:tab/>
        <w:tab/>
        <w:tab/>
      </w:r>
      <w:bookmarkStart w:id="0" w:name="_GoBack"/>
      <w:bookmarkEnd w:id="0"/>
      <w:r>
        <w:rPr/>
        <w:t xml:space="preserve"> </w:t>
        <w:tab/>
        <w:tab/>
        <w:tab/>
        <w:tab/>
        <w:tab/>
        <w:t>"___" ______ 20__ год</w:t>
      </w:r>
    </w:p>
    <w:p>
      <w:pPr>
        <w:pStyle w:val="NormalWeb"/>
        <w:spacing w:before="280" w:after="280"/>
        <w:rPr/>
      </w:pPr>
      <w:r>
        <w:rPr/>
        <w:t>Гражданин ______________________ (</w:t>
      </w:r>
      <w:r>
        <w:rPr>
          <w:rStyle w:val="Emphasis"/>
        </w:rPr>
        <w:t>Ф.И.О. гражданина</w:t>
      </w:r>
      <w:r>
        <w:rPr/>
        <w:t>), ________ года рождения, паспорт серии ________ № _________, выдан ______________________ (</w:t>
      </w:r>
      <w:r>
        <w:rPr>
          <w:rStyle w:val="Emphasis"/>
        </w:rPr>
        <w:t>орган, выдавший паспорт</w:t>
      </w:r>
      <w:r>
        <w:rPr/>
        <w:t>) от "____"___________ г., зарегистрированный по адресу: ____________________________________________, далее именуемый "Хранитель", с одной стороны, и гражданин ________________, (</w:t>
      </w:r>
      <w:r>
        <w:rPr>
          <w:rStyle w:val="Emphasis"/>
        </w:rPr>
        <w:t>Ф.И.О. гражданин</w:t>
      </w:r>
      <w:r>
        <w:rPr/>
        <w:t>а) _______ года рождения, паспорт серии _____ № ______, выдан ________________ (</w:t>
      </w:r>
      <w:r>
        <w:rPr>
          <w:rStyle w:val="Emphasis"/>
        </w:rPr>
        <w:t>орган, выдавший паспорт</w:t>
      </w:r>
      <w:r>
        <w:rPr/>
        <w:t>) "__"______________ г., далее именуемый "Поклажедатель", вместе именуемые "Стороны", по отдельности "Сторона", заключили настоящий договор (далее - Договор) о нижеследующем:</w:t>
      </w:r>
    </w:p>
    <w:p>
      <w:pPr>
        <w:pStyle w:val="NormalWeb"/>
        <w:spacing w:before="280" w:after="280"/>
        <w:rPr/>
      </w:pPr>
      <w:r>
        <w:rPr/>
        <w:t>1. ПРЕДМЕТ ДОГОВОРА . ОБЩИЕ ПОЛОЖЕНИЯ</w:t>
      </w:r>
    </w:p>
    <w:p>
      <w:pPr>
        <w:pStyle w:val="NormalWeb"/>
        <w:spacing w:before="280" w:after="280"/>
        <w:rPr/>
      </w:pPr>
      <w:r>
        <w:rPr/>
        <w:t>1.1. По настоящему Договору Хранитель обязуется хранить вещь, переданную ему Поклажедателем, и возвратить эту вещь в сохранности. 1.2. Поклажедатель передает на хранение по настоящему Договору следующую вещь (далее - Вещь): _______________________________________ (наименование Вещи, ее индивидуализирующие признаки, прочее).</w:t>
      </w:r>
    </w:p>
    <w:p>
      <w:pPr>
        <w:pStyle w:val="NormalWeb"/>
        <w:spacing w:before="280" w:after="280"/>
        <w:rPr/>
      </w:pPr>
      <w:r>
        <w:rPr/>
        <w:t>1.3. Передача Вещи Поклажедателем на хранение Хранителю удостоверяется выдачей Поклажедателю следующего документа: ________________________ (сохранная расписка, акт приема-передачи и др.), который возвращается Хранителю по окончании срока хранения.</w:t>
      </w:r>
    </w:p>
    <w:p>
      <w:pPr>
        <w:pStyle w:val="NormalWeb"/>
        <w:spacing w:before="280" w:after="280"/>
        <w:jc w:val="center"/>
        <w:rPr/>
      </w:pPr>
      <w:r>
        <w:rPr/>
        <w:t>2. ПРАВА И ОБЯЗАННОСТИ СТОРОН</w:t>
      </w:r>
    </w:p>
    <w:p>
      <w:pPr>
        <w:pStyle w:val="NormalWeb"/>
        <w:spacing w:before="280" w:after="280"/>
        <w:rPr/>
      </w:pPr>
      <w:r>
        <w:rPr/>
        <w:t>2.1. Хранитель обязуется:</w:t>
      </w:r>
    </w:p>
    <w:p>
      <w:pPr>
        <w:pStyle w:val="NormalWeb"/>
        <w:spacing w:before="280" w:after="280"/>
        <w:rPr/>
      </w:pPr>
      <w:r>
        <w:rPr/>
        <w:t>2.1.1. Хранить Вещь в течение срока действия настоящего Договора.</w:t>
      </w:r>
    </w:p>
    <w:p>
      <w:pPr>
        <w:pStyle w:val="NormalWeb"/>
        <w:spacing w:before="280" w:after="280"/>
        <w:rPr/>
      </w:pPr>
      <w:r>
        <w:rPr/>
        <w:t>2.1.2. Принять для сохранности переданной ему Вещи меры, обязательность которых предусмотрена законом, иными правовыми актами или в установленном ими порядке (противопожарные, санитарные, охранные и т.п.), а именно: _________________________.</w:t>
      </w:r>
    </w:p>
    <w:p>
      <w:pPr>
        <w:pStyle w:val="NormalWeb"/>
        <w:spacing w:before="280" w:after="280"/>
        <w:rPr/>
      </w:pPr>
      <w:r>
        <w:rPr/>
        <w:t>2.1.3. Принять для сохранности Вещи также меры, соответствующие существу настоящего Договора, в том числе свойствам переданной на хранение Вещи, а именно: ________.</w:t>
      </w:r>
    </w:p>
    <w:p>
      <w:pPr>
        <w:pStyle w:val="NormalWeb"/>
        <w:spacing w:before="280" w:after="280"/>
        <w:rPr/>
      </w:pPr>
      <w:r>
        <w:rPr/>
        <w:t>2.1.4. Принять для сохранности Вещи дополнительно следующие меры: ________________________.</w:t>
      </w:r>
    </w:p>
    <w:p>
      <w:pPr>
        <w:pStyle w:val="NormalWeb"/>
        <w:spacing w:before="280" w:after="280"/>
        <w:rPr/>
      </w:pPr>
      <w:r>
        <w:rPr/>
        <w:t>2.1.5. Без согласия Поклажедателя не использовать переданную на хранение Вещь, а равно не предоставлять возможности пользования ею третьим лицам, за исключением случаев, когда пользование хранимой Вещью необходимо для обеспечения ее сохранности и не противоречит настоящему Договору.</w:t>
      </w:r>
    </w:p>
    <w:p>
      <w:pPr>
        <w:pStyle w:val="NormalWeb"/>
        <w:spacing w:before="280" w:after="280"/>
        <w:rPr/>
      </w:pPr>
      <w:r>
        <w:rPr/>
        <w:t>2.1.6. Без согласия Поклажедателя не передавать Вещь на хранение третьему лицу, за исключением случаев, когда он вынужден к этому силой обстоятельств в интересах Поклажедателя и лишен возможности получить его согласие. О передаче Вещи на хранение третьему лицу Хранитель обязан незамедлительно уведомить Поклажедателя. При передаче Вещи на хранение третьему лицу условия настоящего Договора сохраняют силу и Хранитель отвечает за действия третьего лица, которому он передал Вещь на хранение, как за свои собственные.</w:t>
      </w:r>
    </w:p>
    <w:p>
      <w:pPr>
        <w:pStyle w:val="NormalWeb"/>
        <w:spacing w:before="280" w:after="280"/>
        <w:rPr/>
      </w:pPr>
      <w:r>
        <w:rPr/>
        <w:t>2.1.7. Незамедлительно уведомить Поклажедателя о необходимости изменения условий хранения Вещи, предусмотренных настоящим Договором, и дождаться его ответа.</w:t>
      </w:r>
    </w:p>
    <w:p>
      <w:pPr>
        <w:pStyle w:val="NormalWeb"/>
        <w:spacing w:before="280" w:after="280"/>
        <w:rPr/>
      </w:pPr>
      <w:r>
        <w:rPr/>
        <w:t>2.1.8. Возвратить Поклажедателю ту самую Вещь, которая была передана на хранение. Вещь должна быть возвращена Хранителем в том состоянии, в каком она была принята на хранение, с учетом ее естественного ухудшения, естественной убыли или иного изменения вследствие ее естественных свойств.</w:t>
      </w:r>
    </w:p>
    <w:p>
      <w:pPr>
        <w:pStyle w:val="NormalWeb"/>
        <w:spacing w:before="280" w:after="280"/>
        <w:rPr/>
      </w:pPr>
      <w:r>
        <w:rPr/>
        <w:t>2.2. Поклажедатель обязуется:</w:t>
        <w:br/>
        <w:t>2.2.1. Сообщать Хранителю необходимые сведения об особенностях хранения Вещи.</w:t>
      </w:r>
    </w:p>
    <w:p>
      <w:pPr>
        <w:pStyle w:val="NormalWeb"/>
        <w:spacing w:before="280" w:after="280"/>
        <w:rPr/>
      </w:pPr>
      <w:r>
        <w:rPr/>
        <w:t>2.2.2. Своевременно производить оплату хранения Вещи.</w:t>
      </w:r>
    </w:p>
    <w:p>
      <w:pPr>
        <w:pStyle w:val="NormalWeb"/>
        <w:spacing w:before="280" w:after="280"/>
        <w:rPr/>
      </w:pPr>
      <w:r>
        <w:rPr/>
        <w:t>2.2.3. По истечении срока хранения забрать переданную на хранение Вещь.</w:t>
      </w:r>
    </w:p>
    <w:p>
      <w:pPr>
        <w:pStyle w:val="NormalWeb"/>
        <w:spacing w:before="280" w:after="280"/>
        <w:rPr/>
      </w:pPr>
      <w:r>
        <w:rPr/>
        <w:t>2.2.4. Выполнять иные обязанности в соответствии с действующим законодательством Российской Федерации и настоящим Договором.</w:t>
      </w:r>
    </w:p>
    <w:p>
      <w:pPr>
        <w:pStyle w:val="NormalWeb"/>
        <w:spacing w:before="280" w:after="280"/>
        <w:rPr/>
      </w:pPr>
      <w:r>
        <w:rPr/>
        <w:t>2.3. Хранитель вправе:</w:t>
      </w:r>
    </w:p>
    <w:p>
      <w:pPr>
        <w:pStyle w:val="NormalWeb"/>
        <w:spacing w:before="280" w:after="280"/>
        <w:rPr/>
      </w:pPr>
      <w:r>
        <w:rPr/>
        <w:t>2.3.1. Изменить способ, место и иные условия хранения, не дожидаясь ответа Поклажедателя (пп. 2.1.7 настоящего Договора), если изменение условий хранения необходимо для устранения опасности утраты, недостачи или повреждения Вещи.</w:t>
      </w:r>
    </w:p>
    <w:p>
      <w:pPr>
        <w:pStyle w:val="NormalWeb"/>
        <w:spacing w:before="280" w:after="280"/>
        <w:rPr/>
      </w:pPr>
      <w:r>
        <w:rPr/>
        <w:t>2.3.2. Если во время хранения возникла реальная угроза порчи Вещи, либо Вещь уже подверглась порче, либо возникли обстоятельства, не позволяющие обеспечить ее сохранность, а своевременного принятия мер со стороны Поклажедателя ожидать нельзя, Хранитель вправе самостоятельно продать Вещь или часть ее по цене, сложившейся в месте хранения. Если указанные обстоятельства возникли по причинам, за которые Хранитель не отвечает, он имеет право на возмещение своих расходов на продажу за счет покупной цены.</w:t>
      </w:r>
    </w:p>
    <w:p>
      <w:pPr>
        <w:pStyle w:val="NormalWeb"/>
        <w:spacing w:before="280" w:after="280"/>
        <w:rPr/>
      </w:pPr>
      <w:r>
        <w:rPr/>
        <w:t>2.3.3. При неисполнении Поклажедателем своей обязанности взять Вещь обратно, в том числе при его уклонении от получения Вещи, Хранитель вправе после письменного предупреждения Поклажедателя самостоятельно продать Вещь. Сумма, вырученная от продажи Вещи, передается Поклажедателю за вычетом сумм, причитающихся Хранителю, в том числе его расходов на продажу Вещи.</w:t>
      </w:r>
    </w:p>
    <w:p>
      <w:pPr>
        <w:pStyle w:val="NormalWeb"/>
        <w:spacing w:before="280" w:after="280"/>
        <w:rPr/>
      </w:pPr>
      <w:r>
        <w:rPr/>
        <w:t>2.4. Поклажедатель вправе:</w:t>
      </w:r>
    </w:p>
    <w:p>
      <w:pPr>
        <w:pStyle w:val="NormalWeb"/>
        <w:spacing w:before="280" w:after="280"/>
        <w:rPr/>
      </w:pPr>
      <w:r>
        <w:rPr/>
        <w:t>2.4.1. Осматривать Вещь, переданную на хранение, а также проверять соблюдение Хранителем условий хранения Вещи.</w:t>
      </w:r>
    </w:p>
    <w:p>
      <w:pPr>
        <w:pStyle w:val="NormalWeb"/>
        <w:spacing w:before="280" w:after="280"/>
        <w:jc w:val="center"/>
        <w:rPr/>
      </w:pPr>
      <w:r>
        <w:rPr/>
        <w:t>3. ВОЗНАГРАЖДЕНИЕ ЗА ХРАНЕНИЕ</w:t>
      </w:r>
    </w:p>
    <w:p>
      <w:pPr>
        <w:pStyle w:val="NormalWeb"/>
        <w:spacing w:before="280" w:after="280"/>
        <w:rPr/>
      </w:pPr>
      <w:r>
        <w:rPr/>
        <w:t>3.1. Вознаграждение за хранение по настоящему Договору составляет _______ (_______) рублей в месяц.</w:t>
      </w:r>
    </w:p>
    <w:p>
      <w:pPr>
        <w:pStyle w:val="NormalWeb"/>
        <w:spacing w:before="280" w:after="280"/>
        <w:rPr/>
      </w:pPr>
      <w:r>
        <w:rPr/>
        <w:t>3.2. Вознаграждение за хранение выплачивается Хранителю не позднее последнего числа каждого календарного месяца.</w:t>
      </w:r>
    </w:p>
    <w:p>
      <w:pPr>
        <w:pStyle w:val="NormalWeb"/>
        <w:spacing w:before="280" w:after="280"/>
        <w:rPr/>
      </w:pPr>
      <w:r>
        <w:rPr/>
        <w:t>3.3. При просрочке уплаты вознаграждения за хранение более чем на половину периода, за который оно должно быть уплачено, Хранитель вправе отказаться от исполнения настоящего Договора и потребовать от Поклажедателя немедленно забрать сданную на хранение Вещь.</w:t>
      </w:r>
    </w:p>
    <w:p>
      <w:pPr>
        <w:pStyle w:val="NormalWeb"/>
        <w:spacing w:before="280" w:after="280"/>
        <w:rPr/>
      </w:pPr>
      <w:r>
        <w:rPr/>
        <w:t>3.4. Если хранение прекращается досрочно по обстоятельствам, за которые Хранитель отвечает, он не вправе требовать вознаграждения за хранение, а полученные в счет этого вознаграждения суммы должен вернуть Поклажедателю.</w:t>
      </w:r>
    </w:p>
    <w:p>
      <w:pPr>
        <w:pStyle w:val="NormalWeb"/>
        <w:spacing w:before="280" w:after="280"/>
        <w:rPr/>
      </w:pPr>
      <w:r>
        <w:rPr/>
        <w:t>3.5. Если по истечении срока хранения находящаяся на хранении Вещь не взята обратно Поклажедателем, он обязуется уплатить Хранителю соразмерное вознаграждение за дальнейшее хранение Вещи.</w:t>
      </w:r>
    </w:p>
    <w:p>
      <w:pPr>
        <w:pStyle w:val="NormalWeb"/>
        <w:spacing w:before="280" w:after="280"/>
        <w:rPr/>
      </w:pPr>
      <w:r>
        <w:rPr/>
        <w:t>3.6. Расходы Хранителя на хранение Вещи включаются в вознаграждение за хранение.</w:t>
      </w:r>
    </w:p>
    <w:p>
      <w:pPr>
        <w:pStyle w:val="NormalWeb"/>
        <w:spacing w:before="280" w:after="280"/>
        <w:rPr/>
      </w:pPr>
      <w:r>
        <w:rPr/>
        <w:t>3.7. Расходы на хранение Вещи, которые превышают обычные расходы такого рода и которые Стороны не могли предвидеть при заключении настоящего Договора (чрезвычайные расходы), возмещаются Хранителю, если Поклажедатель дал согласие на эти расходы или одобрил их впоследствии, а также в других случаях, предусмотренных законом, иными правовыми актами.</w:t>
      </w:r>
    </w:p>
    <w:p>
      <w:pPr>
        <w:pStyle w:val="NormalWeb"/>
        <w:spacing w:before="280" w:after="280"/>
        <w:rPr/>
      </w:pPr>
      <w:r>
        <w:rPr/>
        <w:t>3.8. При необходимости произвести чрезвычайные расходы Хранитель обязан запросить Поклажедателя о согласии на эти расходы. Если Поклажедатель не сообщит о своем несогласии в срок, указанный Хранителем, или в течение нормально необходимого для ответа времени, считается, что он согласен на чрезвычайные расходы. Если Хранитель произвел чрезвычайные расходы на хранение, не получив предварительного согласия от Поклажедателя, хотя по обстоятельствам дела это было возможно, и Поклажедатель впоследствии их не одобрил, Хранитель может требовать возмещения чрезвычайных расходов лишь в пределах ущерба, который мог быть причинен Вещи, если бы эти расходы не были произведены.</w:t>
      </w:r>
    </w:p>
    <w:p>
      <w:pPr>
        <w:pStyle w:val="NormalWeb"/>
        <w:spacing w:before="280" w:after="280"/>
        <w:rPr/>
      </w:pPr>
      <w:r>
        <w:rPr/>
        <w:t>3.9. Чрезвычайные расходы возмещаются Поклажедателем сверх вознаграждения за хранение.</w:t>
      </w:r>
    </w:p>
    <w:p>
      <w:pPr>
        <w:pStyle w:val="NormalWeb"/>
        <w:spacing w:before="280" w:after="280"/>
        <w:jc w:val="center"/>
        <w:rPr/>
      </w:pPr>
      <w:r>
        <w:rPr/>
        <w:t>4. ОТВЕТСТВЕННОСТЬ СТОРОН ПО ДОГОВОРУ</w:t>
      </w:r>
    </w:p>
    <w:p>
      <w:pPr>
        <w:pStyle w:val="NormalWeb"/>
        <w:spacing w:before="280" w:after="280"/>
        <w:rPr/>
      </w:pPr>
      <w:r>
        <w:rPr/>
        <w:t>4.1. Хранитель отвечает за утрату, недостачу или повреждение Вещи, если не докажет, что утрата, недостача или повреждение произошли вследствие непреодолимой силы либо из-за свойств Вещи, о которых Хранитель, принимая ее на хранение, не знал и не должен был знать, либо в результате умысла или грубой неосторожности Поклажедателя.</w:t>
      </w:r>
    </w:p>
    <w:p>
      <w:pPr>
        <w:pStyle w:val="NormalWeb"/>
        <w:spacing w:before="280" w:after="280"/>
        <w:rPr/>
      </w:pPr>
      <w:r>
        <w:rPr/>
        <w:t>4.2. За утрату, недостачу или повреждение принятой на хранение Вещи, после того как наступила обязанность Поклажедателя взять эту Вещь обратно, Хранитель отвечает лишь при наличии с его стороны умысла или грубой неосторожности.</w:t>
      </w:r>
    </w:p>
    <w:p>
      <w:pPr>
        <w:pStyle w:val="NormalWeb"/>
        <w:spacing w:before="280" w:after="280"/>
        <w:rPr/>
      </w:pPr>
      <w:r>
        <w:rPr/>
        <w:t>4.3. Убытки, причиненные Поклажедателю утратой, недостачей или повреждением Вещи, возмещаются Хранителем в соответствии с действующим гражданским законодательством Российской Федерации.</w:t>
      </w:r>
    </w:p>
    <w:p>
      <w:pPr>
        <w:pStyle w:val="NormalWeb"/>
        <w:spacing w:before="280" w:after="280"/>
        <w:rPr/>
      </w:pPr>
      <w:r>
        <w:rPr/>
        <w:t>4.4. В случае когда в результате повреждения, за которое Хранитель отвечает, качество Вещи изменилось настолько, что она не может быть использована по первоначальному назначению, Поклажедатель вправе от нее отказаться и потребовать от Хранителя возмещения стоимости этой Вещи, а также других убытков, если иное не предусмотрено законом.</w:t>
      </w:r>
    </w:p>
    <w:p>
      <w:pPr>
        <w:pStyle w:val="NormalWeb"/>
        <w:spacing w:before="280" w:after="280"/>
        <w:rPr/>
      </w:pPr>
      <w:r>
        <w:rPr/>
        <w:t>4.5. Поклажедатель обязан возместить Хранителю убытки, причиненные свойствами сданной на хранение Вещи, если Хранитель, принимая Вещь на хранение, не знал и не должен был знать об этих свойствах.</w:t>
      </w:r>
    </w:p>
    <w:p>
      <w:pPr>
        <w:pStyle w:val="NormalWeb"/>
        <w:spacing w:before="280" w:after="280"/>
        <w:rPr/>
      </w:pPr>
      <w:r>
        <w:rPr/>
        <w:t>5. ФОРС-МАЖОР</w:t>
      </w:r>
    </w:p>
    <w:p>
      <w:pPr>
        <w:pStyle w:val="NormalWeb"/>
        <w:spacing w:before="280" w:after="280"/>
        <w:rPr/>
      </w:pPr>
      <w:r>
        <w:rPr/>
        <w:t>5.1. Сторона освобождается от ответственности за частичное или полное неисполнение обязательств по настоящему Договору, если докажет, что надлежащее исполнение оказалось невозможным вследствие непреодолимой силы, то есть чрезвычайных и не предотвратимых при данных условиях обстоятельств.</w:t>
      </w:r>
    </w:p>
    <w:p>
      <w:pPr>
        <w:pStyle w:val="NormalWeb"/>
        <w:spacing w:before="280" w:after="280"/>
        <w:rPr/>
      </w:pPr>
      <w:r>
        <w:rPr/>
        <w:t>5.2. При наступлении обстоятельств, указанных в п. 5.1 настоящего Договора,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настоящему Договору.</w:t>
      </w:r>
    </w:p>
    <w:p>
      <w:pPr>
        <w:pStyle w:val="NormalWeb"/>
        <w:spacing w:before="280" w:after="280"/>
        <w:rPr/>
      </w:pPr>
      <w:r>
        <w:rPr/>
        <w:t>5.3. Если Сторона не направит или несвоевременно направит извещение, предусмотренное в п. 5.2 настоящего Договора, то она обязана возместить второй Стороне понесенные ею убытки.</w:t>
      </w:r>
    </w:p>
    <w:p>
      <w:pPr>
        <w:pStyle w:val="NormalWeb"/>
        <w:spacing w:before="280" w:after="280"/>
        <w:rPr/>
      </w:pPr>
      <w:r>
        <w:rPr/>
        <w:t>5.4. Если наступившие обстоятельства, перечисленные в п. 5.1 настоящего Договора, и их последствия продолжают действовать более ________________, Стороны проводят дополнительные переговоры для выявления приемлемых альтернативных способов исполнения настоящего Договора.</w:t>
      </w:r>
    </w:p>
    <w:p>
      <w:pPr>
        <w:pStyle w:val="NormalWeb"/>
        <w:spacing w:before="280" w:after="280"/>
        <w:jc w:val="center"/>
        <w:rPr/>
      </w:pPr>
      <w:r>
        <w:rPr/>
        <w:t>6. ЗАКЛЮЧИТЕЛЬНЫЕ ПОЛОЖЕНИЯ</w:t>
      </w:r>
    </w:p>
    <w:p>
      <w:pPr>
        <w:pStyle w:val="NormalWeb"/>
        <w:spacing w:before="280" w:after="280"/>
        <w:rPr/>
      </w:pPr>
      <w:r>
        <w:rPr/>
        <w:t>6.1. Во всем остальном, что не предусмотрено условиями настоящего Договора, Стороны руководствуются действующим законодательством Российской Федерации.</w:t>
      </w:r>
    </w:p>
    <w:p>
      <w:pPr>
        <w:pStyle w:val="NormalWeb"/>
        <w:spacing w:before="280" w:after="280"/>
        <w:rPr/>
      </w:pPr>
      <w:r>
        <w:rPr/>
        <w:t>6.2. Любые изменения и дополнения к настоящему Договору действительны при условии, что они совершены в письменной форме и подписаны надлежаще уполномоченными на то представителями Сторон.</w:t>
      </w:r>
    </w:p>
    <w:p>
      <w:pPr>
        <w:pStyle w:val="NormalWeb"/>
        <w:spacing w:before="280" w:after="280"/>
        <w:rPr/>
      </w:pPr>
      <w:r>
        <w:rPr/>
        <w:t>6.3. Все уведомления и сообщения в рамках настоящего Договора должны направляться Сторонами друг другу в письменной форме. Уведомления и сообщения будут считаться исполненными надлежащим образом, если они посланы заказным письмом, по телеграфу, телетайпу, телексу, телефаксу или доставлены лично по почтовым адресам Сторон с получением под расписку.</w:t>
      </w:r>
    </w:p>
    <w:p>
      <w:pPr>
        <w:pStyle w:val="NormalWeb"/>
        <w:spacing w:before="280" w:after="280"/>
        <w:rPr/>
      </w:pPr>
      <w:r>
        <w:rPr/>
        <w:t>6.4. Настоящий Договор вступает в силу с момента передачи Вещи Поклажедателем Хранителю и действует до полного исполнения Сторонами своих обязательств по Договору. Срок хранения Вещи - до "___"________ ___ г.</w:t>
      </w:r>
    </w:p>
    <w:p>
      <w:pPr>
        <w:pStyle w:val="NormalWeb"/>
        <w:spacing w:before="280" w:after="280"/>
        <w:rPr/>
      </w:pPr>
      <w:r>
        <w:rPr/>
        <w:t>6.5. Хранитель обязан по первому требованию Поклажедателя возвратить принятую на хранение Вещь, даже если предусмотренный настоящим Договором срок ее хранения еще не истек. В этом случае настоящий Договор прекращается.</w:t>
      </w:r>
    </w:p>
    <w:p>
      <w:pPr>
        <w:pStyle w:val="NormalWeb"/>
        <w:spacing w:before="280" w:after="280"/>
        <w:rPr/>
      </w:pPr>
      <w:r>
        <w:rPr/>
        <w:t>6.6. Настоящий Договор составлен в двух экземплярах, имеющих одинаковую юридическую силу, по одному экземпляру для каждой Стороны.</w:t>
      </w:r>
    </w:p>
    <w:p>
      <w:pPr>
        <w:pStyle w:val="NormalWeb"/>
        <w:spacing w:before="280" w:after="280"/>
        <w:rPr/>
      </w:pPr>
      <w:r>
        <w:rPr/>
        <w:t>6.7. Неотъемлемой частью настоящего Договора являются:</w:t>
      </w:r>
    </w:p>
    <w:p>
      <w:pPr>
        <w:pStyle w:val="NormalWeb"/>
        <w:spacing w:before="280" w:after="280"/>
        <w:rPr/>
      </w:pPr>
      <w:r>
        <w:rPr/>
        <w:t>6.7.1. ______________________________ (документ, подтверждающий передачу Вещи - сохранная расписка, акт приема-передачи и др.).</w:t>
      </w:r>
    </w:p>
    <w:p>
      <w:pPr>
        <w:pStyle w:val="NormalWeb"/>
        <w:spacing w:before="280" w:after="280"/>
        <w:rPr/>
      </w:pPr>
      <w:r>
        <w:rPr/>
        <w:t>6.7.2. _____________________________________________.</w:t>
      </w:r>
    </w:p>
    <w:p>
      <w:pPr>
        <w:pStyle w:val="NormalWeb"/>
        <w:spacing w:before="280" w:after="280"/>
        <w:jc w:val="center"/>
        <w:rPr/>
      </w:pPr>
      <w:r>
        <w:rPr/>
        <w:t>7. АДРЕСА, РЕКВИЗИТЫ И ПОДПИСИ СТОРОН </w:t>
      </w:r>
    </w:p>
    <w:p>
      <w:pPr>
        <w:pStyle w:val="NormalWeb"/>
        <w:spacing w:before="280" w:after="280"/>
        <w:rPr/>
      </w:pPr>
      <w:r>
        <w:rPr/>
        <w:t>Хранитель ____________ (ФИО)</w:t>
        <w:br/>
        <w:t>Паспорт ____________</w:t>
        <w:br/>
        <w:t>Адрес: ____________</w:t>
      </w:r>
    </w:p>
    <w:p>
      <w:pPr>
        <w:pStyle w:val="NormalWeb"/>
        <w:spacing w:before="280" w:after="280"/>
        <w:rPr/>
      </w:pPr>
      <w:r>
        <w:rPr/>
        <w:t>Поклажедатель____________ (ФИО)</w:t>
        <w:br/>
        <w:t>Паспорт ____________</w:t>
        <w:br/>
        <w:t>Адрес: ____________</w:t>
      </w:r>
    </w:p>
    <w:p>
      <w:pPr>
        <w:pStyle w:val="Normal"/>
        <w:widowControl/>
        <w:bidi w:val="0"/>
        <w:spacing w:lineRule="auto" w:line="276" w:before="0" w:after="200"/>
        <w:jc w:val="left"/>
        <w:rPr/>
      </w:pPr>
      <w:r>
        <w:rPr/>
      </w:r>
    </w:p>
    <w:sectPr>
      <w:footerReference w:type="default" r:id="rId2"/>
      <w:type w:val="nextPage"/>
      <w:pgSz w:w="11906" w:h="16838"/>
      <w:pgMar w:left="1418" w:right="567" w:header="0" w:top="851" w:footer="554"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Style w:val="InternetLink"/>
        <w:rFonts w:ascii="Times New Roman" w:hAnsi="Times New Roman"/>
        <w:color w:val="auto"/>
        <w:u w:val="none"/>
      </w:rPr>
    </w:pPr>
    <w:r>
      <w:rPr/>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sz w:val="22"/>
        <w:szCs w:val="22"/>
        <w:lang w:val="ru-RU" w:eastAsia="ru-RU" w:bidi="ar-SA"/>
      </w:rPr>
    </w:rPrDefault>
    <w:pPrDefault>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semiHidden="1" w:unhideWhenUsed="1" w:qFormat="1"/>
    <w:lsdException w:name="heading 3" w:locked="1" w:uiPriority="9"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f5925"/>
    <w:pPr>
      <w:widowControl/>
      <w:bidi w:val="0"/>
      <w:spacing w:lineRule="auto" w:line="276" w:before="0" w:after="200"/>
      <w:jc w:val="left"/>
    </w:pPr>
    <w:rPr>
      <w:rFonts w:ascii="Calibri" w:hAnsi="Calibri" w:eastAsia="Times New Roman" w:cs="Times New Roman"/>
      <w:color w:val="auto"/>
      <w:kern w:val="0"/>
      <w:sz w:val="22"/>
      <w:szCs w:val="22"/>
      <w:lang w:val="ru-RU" w:eastAsia="ru-RU" w:bidi="ar-SA"/>
    </w:rPr>
  </w:style>
  <w:style w:type="paragraph" w:styleId="Heading2">
    <w:name w:val="Heading 2"/>
    <w:basedOn w:val="Normal"/>
    <w:next w:val="Normal"/>
    <w:link w:val="20"/>
    <w:semiHidden/>
    <w:unhideWhenUsed/>
    <w:qFormat/>
    <w:locked/>
    <w:rsid w:val="006a58e7"/>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link w:val="30"/>
    <w:uiPriority w:val="9"/>
    <w:qFormat/>
    <w:locked/>
    <w:rsid w:val="00f45a45"/>
    <w:pPr>
      <w:spacing w:lineRule="auto" w:line="240" w:beforeAutospacing="1" w:afterAutospacing="1"/>
      <w:outlineLvl w:val="2"/>
    </w:pPr>
    <w:rPr>
      <w:rFonts w:ascii="Times New Roman" w:hAnsi="Times New Roman"/>
      <w:b/>
      <w:bCs/>
      <w:sz w:val="27"/>
      <w:szCs w:val="27"/>
    </w:rPr>
  </w:style>
  <w:style w:type="character" w:styleId="DefaultParagraphFont" w:default="1">
    <w:name w:val="Default Paragraph Font"/>
    <w:uiPriority w:val="1"/>
    <w:semiHidden/>
    <w:unhideWhenUsed/>
    <w:qFormat/>
    <w:rPr/>
  </w:style>
  <w:style w:type="character" w:styleId="Style12" w:customStyle="1">
    <w:name w:val="Верхний колонтитул Знак"/>
    <w:basedOn w:val="DefaultParagraphFont"/>
    <w:link w:val="a5"/>
    <w:uiPriority w:val="99"/>
    <w:qFormat/>
    <w:rsid w:val="00632b72"/>
    <w:rPr/>
  </w:style>
  <w:style w:type="character" w:styleId="Style13" w:customStyle="1">
    <w:name w:val="Нижний колонтитул Знак"/>
    <w:basedOn w:val="DefaultParagraphFont"/>
    <w:link w:val="a7"/>
    <w:uiPriority w:val="99"/>
    <w:qFormat/>
    <w:rsid w:val="00632b72"/>
    <w:rPr/>
  </w:style>
  <w:style w:type="character" w:styleId="InternetLink">
    <w:name w:val="Internet Link"/>
    <w:basedOn w:val="DefaultParagraphFont"/>
    <w:uiPriority w:val="99"/>
    <w:unhideWhenUsed/>
    <w:rsid w:val="00632b72"/>
    <w:rPr>
      <w:color w:val="0000FF" w:themeColor="hyperlink"/>
      <w:u w:val="single"/>
    </w:rPr>
  </w:style>
  <w:style w:type="character" w:styleId="Style14" w:customStyle="1">
    <w:name w:val="Основной текст Знак"/>
    <w:basedOn w:val="DefaultParagraphFont"/>
    <w:link w:val="aa"/>
    <w:semiHidden/>
    <w:qFormat/>
    <w:rsid w:val="00c21668"/>
    <w:rPr>
      <w:rFonts w:ascii="Times New Roman" w:hAnsi="Times New Roman"/>
      <w:sz w:val="20"/>
      <w:szCs w:val="24"/>
    </w:rPr>
  </w:style>
  <w:style w:type="character" w:styleId="Style15" w:customStyle="1">
    <w:name w:val="Текст выноски Знак"/>
    <w:basedOn w:val="DefaultParagraphFont"/>
    <w:link w:val="ae"/>
    <w:uiPriority w:val="99"/>
    <w:semiHidden/>
    <w:qFormat/>
    <w:rsid w:val="00610149"/>
    <w:rPr>
      <w:rFonts w:ascii="Segoe UI" w:hAnsi="Segoe UI" w:cs="Segoe UI"/>
      <w:sz w:val="18"/>
      <w:szCs w:val="18"/>
    </w:rPr>
  </w:style>
  <w:style w:type="character" w:styleId="UnresolvedMention">
    <w:name w:val="Unresolved Mention"/>
    <w:basedOn w:val="DefaultParagraphFont"/>
    <w:uiPriority w:val="99"/>
    <w:semiHidden/>
    <w:unhideWhenUsed/>
    <w:qFormat/>
    <w:rsid w:val="00d30d0f"/>
    <w:rPr>
      <w:color w:val="605E5C"/>
      <w:shd w:fill="E1DFDD" w:val="clear"/>
    </w:rPr>
  </w:style>
  <w:style w:type="character" w:styleId="3" w:customStyle="1">
    <w:name w:val="Заголовок 3 Знак"/>
    <w:basedOn w:val="DefaultParagraphFont"/>
    <w:link w:val="3"/>
    <w:uiPriority w:val="9"/>
    <w:qFormat/>
    <w:rsid w:val="00f45a45"/>
    <w:rPr>
      <w:rFonts w:ascii="Times New Roman" w:hAnsi="Times New Roman"/>
      <w:b/>
      <w:bCs/>
      <w:sz w:val="27"/>
      <w:szCs w:val="27"/>
    </w:rPr>
  </w:style>
  <w:style w:type="character" w:styleId="Strong">
    <w:name w:val="Strong"/>
    <w:basedOn w:val="DefaultParagraphFont"/>
    <w:uiPriority w:val="22"/>
    <w:qFormat/>
    <w:locked/>
    <w:rsid w:val="00f45a45"/>
    <w:rPr>
      <w:b/>
      <w:bCs/>
    </w:rPr>
  </w:style>
  <w:style w:type="character" w:styleId="2" w:customStyle="1">
    <w:name w:val="Заголовок 2 Знак"/>
    <w:basedOn w:val="DefaultParagraphFont"/>
    <w:link w:val="2"/>
    <w:semiHidden/>
    <w:qFormat/>
    <w:rsid w:val="006a58e7"/>
    <w:rPr>
      <w:rFonts w:ascii="Cambria" w:hAnsi="Cambria" w:eastAsia="" w:cs="" w:asciiTheme="majorHAnsi" w:cstheme="majorBidi" w:eastAsiaTheme="majorEastAsia" w:hAnsiTheme="majorHAnsi"/>
      <w:color w:val="365F91" w:themeColor="accent1" w:themeShade="bf"/>
      <w:sz w:val="26"/>
      <w:szCs w:val="26"/>
    </w:rPr>
  </w:style>
  <w:style w:type="character" w:styleId="Emphasis">
    <w:name w:val="Emphasis"/>
    <w:basedOn w:val="DefaultParagraphFont"/>
    <w:uiPriority w:val="20"/>
    <w:qFormat/>
    <w:locked/>
    <w:rsid w:val="001f0ed3"/>
    <w:rPr>
      <w:i/>
      <w:iCs/>
    </w:rPr>
  </w:style>
  <w:style w:type="character" w:styleId="ListLabel1">
    <w:name w:val="ListLabel 1"/>
    <w:qFormat/>
    <w:rPr>
      <w:i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b"/>
    <w:semiHidden/>
    <w:unhideWhenUsed/>
    <w:rsid w:val="00c21668"/>
    <w:pPr>
      <w:spacing w:lineRule="auto" w:line="240" w:before="0" w:after="0"/>
    </w:pPr>
    <w:rPr>
      <w:rFonts w:ascii="Times New Roman" w:hAnsi="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a6"/>
    <w:uiPriority w:val="99"/>
    <w:unhideWhenUsed/>
    <w:rsid w:val="00632b72"/>
    <w:pPr>
      <w:tabs>
        <w:tab w:val="clear" w:pos="708"/>
        <w:tab w:val="center" w:pos="4677" w:leader="none"/>
        <w:tab w:val="right" w:pos="9355" w:leader="none"/>
      </w:tabs>
      <w:spacing w:lineRule="auto" w:line="240" w:before="0" w:after="0"/>
    </w:pPr>
    <w:rPr/>
  </w:style>
  <w:style w:type="paragraph" w:styleId="Footer">
    <w:name w:val="Footer"/>
    <w:basedOn w:val="Normal"/>
    <w:link w:val="a8"/>
    <w:uiPriority w:val="99"/>
    <w:unhideWhenUsed/>
    <w:rsid w:val="00632b72"/>
    <w:pPr>
      <w:tabs>
        <w:tab w:val="clear" w:pos="708"/>
        <w:tab w:val="center" w:pos="4677" w:leader="none"/>
        <w:tab w:val="right" w:pos="9355" w:leader="none"/>
      </w:tabs>
      <w:spacing w:lineRule="auto" w:line="240" w:before="0" w:after="0"/>
    </w:pPr>
    <w:rPr/>
  </w:style>
  <w:style w:type="paragraph" w:styleId="Style16" w:customStyle="1">
    <w:name w:val="СтатьяБезРаздела"/>
    <w:basedOn w:val="Normal"/>
    <w:qFormat/>
    <w:rsid w:val="00c21668"/>
    <w:pPr>
      <w:spacing w:lineRule="auto" w:line="240" w:before="40" w:after="40"/>
      <w:jc w:val="both"/>
    </w:pPr>
    <w:rPr>
      <w:rFonts w:ascii="Arial" w:hAnsi="Arial"/>
      <w:sz w:val="20"/>
      <w:szCs w:val="20"/>
    </w:rPr>
  </w:style>
  <w:style w:type="paragraph" w:styleId="Style17" w:customStyle="1">
    <w:name w:val="Основной текст письма/документа"/>
    <w:basedOn w:val="Normal"/>
    <w:autoRedefine/>
    <w:qFormat/>
    <w:rsid w:val="00c21668"/>
    <w:pPr>
      <w:spacing w:lineRule="auto" w:line="240" w:before="0" w:after="0"/>
    </w:pPr>
    <w:rPr>
      <w:rFonts w:ascii="Times New Roman" w:hAnsi="Times New Roman"/>
      <w:kern w:val="2"/>
      <w:sz w:val="20"/>
      <w:szCs w:val="24"/>
      <w:lang w:eastAsia="en-US"/>
    </w:rPr>
  </w:style>
  <w:style w:type="paragraph" w:styleId="Style18" w:customStyle="1">
    <w:name w:val="Начало документа"/>
    <w:basedOn w:val="Normal"/>
    <w:next w:val="Normal"/>
    <w:qFormat/>
    <w:rsid w:val="00c21668"/>
    <w:pPr>
      <w:keepNext w:val="true"/>
      <w:keepLines/>
      <w:spacing w:lineRule="auto" w:line="240" w:before="240" w:after="240"/>
    </w:pPr>
    <w:rPr>
      <w:rFonts w:ascii="Arial" w:hAnsi="Arial"/>
      <w:sz w:val="20"/>
      <w:szCs w:val="20"/>
    </w:rPr>
  </w:style>
  <w:style w:type="paragraph" w:styleId="BalloonText">
    <w:name w:val="Balloon Text"/>
    <w:basedOn w:val="Normal"/>
    <w:link w:val="af"/>
    <w:uiPriority w:val="99"/>
    <w:semiHidden/>
    <w:unhideWhenUsed/>
    <w:qFormat/>
    <w:rsid w:val="00610149"/>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f45a45"/>
    <w:pPr>
      <w:spacing w:lineRule="auto" w:line="240" w:beforeAutospacing="1" w:afterAutospacing="1"/>
    </w:pPr>
    <w:rPr>
      <w:rFonts w:ascii="Times New Roman" w:hAnsi="Times New Roman"/>
      <w:sz w:val="24"/>
      <w:szCs w:val="24"/>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2"/>
    <w:uiPriority w:val="99"/>
    <w:rsid w:val="00315dce"/>
    <w:rPr>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LibreOffice/6.2.7.1$Linux_X86_64 LibreOffice_project/20$Build-1</Application>
  <Pages>5</Pages>
  <Words>1394</Words>
  <Characters>9696</Characters>
  <CharactersWithSpaces>11040</CharactersWithSpaces>
  <Paragraphs>60</Paragraphs>
  <Company>Suvorov-group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2019-03-27T11:07:00Z</dcterms:created>
  <dc:creator>malina-group.com</dc:creator>
  <dc:description/>
  <dc:language>en-US</dc:language>
  <cp:lastModifiedBy/>
  <cp:lastPrinted>2018-03-30T14:32:00Z</cp:lastPrinted>
  <dcterms:modified xsi:type="dcterms:W3CDTF">2019-12-04T21:14:00Z</dcterms:modified>
  <cp:revision>12</cp:revision>
  <dc:subject>Образцы договоров хранения</dc:subject>
  <dc:title>Договор хранения между физическими лицами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Suvorov-group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Суворов А.А.</vt:lpwstr>
  </property>
  <property fmtid="{D5CDD505-2E9C-101B-9397-08002B2CF9AE}" pid="8" name="ScaleCrop">
    <vt:bool>0</vt:bool>
  </property>
  <property fmtid="{D5CDD505-2E9C-101B-9397-08002B2CF9AE}" pid="9" name="ShareDoc">
    <vt:bool>0</vt:bool>
  </property>
</Properties>
</file>