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0E477">
      <w:pPr>
        <w:pStyle w:val="31"/>
        <w:jc w:val="center"/>
        <w:rPr>
          <w:rFonts w:hint="eastAsia" w:ascii="锦绣宋体" w:hAnsi="锦绣宋体" w:eastAsia="锦绣宋体" w:cs="锦绣宋体"/>
        </w:rPr>
      </w:pPr>
      <w:r>
        <w:rPr>
          <w:rFonts w:hint="eastAsia" w:ascii="锦绣宋体" w:hAnsi="锦绣宋体" w:eastAsia="锦绣宋体" w:cs="锦绣宋体"/>
        </w:rPr>
        <w:t>数学知识图谱 · 知识点录入表</w:t>
      </w:r>
    </w:p>
    <w:p w14:paraId="7C842E3E">
      <w:pPr>
        <w:jc w:val="center"/>
      </w:pPr>
      <w:r>
        <w:rPr>
          <w:color w:val="787878"/>
          <w:sz w:val="18"/>
        </w:rPr>
        <w:t>请按照以下模板填写知识点信息，灰色文字为填写提示，填写时请替换为实际内容。</w:t>
      </w:r>
      <w:r>
        <w:rPr>
          <w:color w:val="787878"/>
          <w:sz w:val="18"/>
        </w:rPr>
        <w:br w:type="textWrapping"/>
      </w:r>
      <w:r>
        <w:rPr>
          <w:color w:val="787878"/>
          <w:sz w:val="18"/>
        </w:rPr>
        <w:t>带 * 的为必填项。列表类字段请用换行（Enter）分隔多条内容。</w:t>
      </w:r>
    </w:p>
    <w:p w14:paraId="31C23820"/>
    <w:p w14:paraId="7BE65A9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6637"/>
      </w:tblGrid>
      <w:tr w14:paraId="31E0E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27479053">
            <w:pPr>
              <w:spacing w:after="0" w:line="240" w:lineRule="auto"/>
            </w:pPr>
            <w:r>
              <w:rPr>
                <w:b/>
                <w:sz w:val="20"/>
              </w:rPr>
              <w:t>知识点 ID *</w:t>
            </w:r>
          </w:p>
        </w:tc>
        <w:tc>
          <w:tcPr>
            <w:tcW w:w="6803" w:type="dxa"/>
          </w:tcPr>
          <w:p w14:paraId="1973D2AC">
            <w:pPr>
              <w:spacing w:after="0" w:line="240" w:lineRule="auto"/>
            </w:pPr>
            <w:r>
              <w:rPr>
                <w:color w:val="969696"/>
                <w:sz w:val="20"/>
              </w:rPr>
              <w:t>如：cn-sx-xxx（数学用 cn-sx，语文 cn-yw，英语 cn-en，科学 cn-sc）</w:t>
            </w:r>
          </w:p>
        </w:tc>
      </w:tr>
      <w:tr w14:paraId="071E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6C06ECDB">
            <w:pPr>
              <w:spacing w:after="0" w:line="240" w:lineRule="auto"/>
            </w:pPr>
            <w:r>
              <w:rPr>
                <w:b/>
                <w:sz w:val="20"/>
              </w:rPr>
              <w:t>知识点名称 *</w:t>
            </w:r>
          </w:p>
        </w:tc>
        <w:tc>
          <w:tcPr>
            <w:tcW w:w="6803" w:type="dxa"/>
          </w:tcPr>
          <w:p w14:paraId="0ADB2C2A">
            <w:pPr>
              <w:spacing w:after="0" w:line="240" w:lineRule="auto"/>
            </w:pPr>
            <w:r>
              <w:rPr>
                <w:color w:val="969696"/>
                <w:sz w:val="20"/>
              </w:rPr>
              <w:t>如：数数与一一对应</w:t>
            </w:r>
          </w:p>
        </w:tc>
      </w:tr>
      <w:tr w14:paraId="27DFE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1FE1B95C">
            <w:pPr>
              <w:spacing w:after="0" w:line="240" w:lineRule="auto"/>
            </w:pPr>
            <w:r>
              <w:rPr>
                <w:b/>
                <w:sz w:val="20"/>
              </w:rPr>
              <w:t>学科 *</w:t>
            </w:r>
          </w:p>
        </w:tc>
        <w:tc>
          <w:tcPr>
            <w:tcW w:w="6803" w:type="dxa"/>
          </w:tcPr>
          <w:p w14:paraId="3CCAB3BD">
            <w:pPr>
              <w:spacing w:after="0" w:line="240" w:lineRule="auto"/>
            </w:pPr>
            <w:r>
              <w:rPr>
                <w:color w:val="969696"/>
                <w:sz w:val="20"/>
              </w:rPr>
              <w:t>数学 / 语文 / 英语 / 科学</w:t>
            </w:r>
          </w:p>
        </w:tc>
      </w:tr>
      <w:tr w14:paraId="5617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604EF0FB">
            <w:pPr>
              <w:spacing w:after="0" w:line="240" w:lineRule="auto"/>
            </w:pPr>
            <w:r>
              <w:rPr>
                <w:b/>
                <w:sz w:val="20"/>
              </w:rPr>
              <w:t>年级 *</w:t>
            </w:r>
          </w:p>
        </w:tc>
        <w:tc>
          <w:tcPr>
            <w:tcW w:w="6803" w:type="dxa"/>
          </w:tcPr>
          <w:p w14:paraId="6C83FEB1">
            <w:pPr>
              <w:spacing w:after="0" w:line="240" w:lineRule="auto"/>
            </w:pPr>
            <w:r>
              <w:rPr>
                <w:color w:val="969696"/>
                <w:sz w:val="20"/>
              </w:rPr>
              <w:t>1 / 2 / 3 / 4 / 5 / 6</w:t>
            </w:r>
          </w:p>
        </w:tc>
      </w:tr>
      <w:tr w14:paraId="5E98E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75BB9839">
            <w:pPr>
              <w:spacing w:after="0" w:line="240" w:lineRule="auto"/>
            </w:pPr>
            <w:r>
              <w:rPr>
                <w:b/>
                <w:sz w:val="20"/>
              </w:rPr>
              <w:t>领域 *</w:t>
            </w:r>
          </w:p>
        </w:tc>
        <w:tc>
          <w:tcPr>
            <w:tcW w:w="6803" w:type="dxa"/>
          </w:tcPr>
          <w:p w14:paraId="065B676E">
            <w:pPr>
              <w:spacing w:after="0" w:line="240" w:lineRule="auto"/>
            </w:pPr>
            <w:r>
              <w:rPr>
                <w:color w:val="969696"/>
                <w:sz w:val="20"/>
              </w:rPr>
              <w:t>如：数与代数、图形与几何、统计与概率、综合实践</w:t>
            </w:r>
          </w:p>
        </w:tc>
      </w:tr>
      <w:tr w14:paraId="79AD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075C9B62">
            <w:pPr>
              <w:spacing w:after="0" w:line="240" w:lineRule="auto"/>
            </w:pPr>
            <w:r>
              <w:rPr>
                <w:b/>
                <w:sz w:val="20"/>
              </w:rPr>
              <w:t>排序号</w:t>
            </w:r>
          </w:p>
        </w:tc>
        <w:tc>
          <w:tcPr>
            <w:tcW w:w="6803" w:type="dxa"/>
          </w:tcPr>
          <w:p w14:paraId="4419DCDF">
            <w:pPr>
              <w:spacing w:after="0" w:line="240" w:lineRule="auto"/>
            </w:pPr>
            <w:r>
              <w:rPr>
                <w:color w:val="969696"/>
                <w:sz w:val="20"/>
              </w:rPr>
              <w:t>同年级同领域内的排序，如：1</w:t>
            </w:r>
          </w:p>
        </w:tc>
      </w:tr>
      <w:tr w14:paraId="64A4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5BCA7EA8">
            <w:pPr>
              <w:spacing w:after="0" w:line="240" w:lineRule="auto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w="6803" w:type="dxa"/>
          </w:tcPr>
          <w:p w14:paraId="3BB4DF5E">
            <w:pPr>
              <w:spacing w:after="0" w:line="240" w:lineRule="auto"/>
            </w:pPr>
            <w:r>
              <w:rPr>
                <w:color w:val="969696"/>
                <w:sz w:val="20"/>
              </w:rPr>
              <w:t>如：一年级代数知识点导图</w:t>
            </w:r>
          </w:p>
        </w:tc>
      </w:tr>
    </w:tbl>
    <w:p w14:paraId="4A203CA2"/>
    <w:p w14:paraId="73D684A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二、基础标签（菜单栏 01）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6639"/>
      </w:tblGrid>
      <w:tr w14:paraId="087A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17264D22">
            <w:pPr>
              <w:spacing w:after="0" w:line="240" w:lineRule="auto"/>
            </w:pPr>
            <w:r>
              <w:rPr>
                <w:b/>
                <w:sz w:val="20"/>
              </w:rPr>
              <w:t>学段</w:t>
            </w:r>
          </w:p>
        </w:tc>
        <w:tc>
          <w:tcPr>
            <w:tcW w:w="6803" w:type="dxa"/>
          </w:tcPr>
          <w:p w14:paraId="3ED96888">
            <w:pPr>
              <w:spacing w:after="0" w:line="240" w:lineRule="auto"/>
            </w:pPr>
            <w:r>
              <w:rPr>
                <w:color w:val="969696"/>
                <w:sz w:val="20"/>
              </w:rPr>
              <w:t>如：第一学段（1-2年级）。留空则自动从年级推断</w:t>
            </w:r>
          </w:p>
        </w:tc>
      </w:tr>
      <w:tr w14:paraId="330B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0760AB66">
            <w:pPr>
              <w:spacing w:after="0" w:line="240" w:lineRule="auto"/>
            </w:pPr>
            <w:r>
              <w:rPr>
                <w:b/>
                <w:sz w:val="20"/>
              </w:rPr>
              <w:t>章节 *</w:t>
            </w:r>
          </w:p>
        </w:tc>
        <w:tc>
          <w:tcPr>
            <w:tcW w:w="6803" w:type="dxa"/>
          </w:tcPr>
          <w:p w14:paraId="0FC2EC53">
            <w:pPr>
              <w:spacing w:after="0" w:line="240" w:lineRule="auto"/>
            </w:pPr>
            <w:r>
              <w:rPr>
                <w:color w:val="969696"/>
                <w:sz w:val="20"/>
              </w:rPr>
              <w:t>如：第一单元 · 准备课</w:t>
            </w:r>
          </w:p>
        </w:tc>
      </w:tr>
      <w:tr w14:paraId="436F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05C2DA26">
            <w:pPr>
              <w:spacing w:after="0" w:line="240" w:lineRule="auto"/>
            </w:pPr>
            <w:r>
              <w:rPr>
                <w:b/>
                <w:sz w:val="20"/>
              </w:rPr>
              <w:t>课时</w:t>
            </w:r>
          </w:p>
        </w:tc>
        <w:tc>
          <w:tcPr>
            <w:tcW w:w="6803" w:type="dxa"/>
          </w:tcPr>
          <w:p w14:paraId="1549530B">
            <w:pPr>
              <w:spacing w:after="0" w:line="240" w:lineRule="auto"/>
            </w:pPr>
            <w:r>
              <w:rPr>
                <w:color w:val="969696"/>
                <w:sz w:val="20"/>
              </w:rPr>
              <w:t>如：第1课时</w:t>
            </w:r>
          </w:p>
        </w:tc>
      </w:tr>
      <w:tr w14:paraId="61DB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43724AC3">
            <w:pPr>
              <w:spacing w:after="0" w:line="240" w:lineRule="auto"/>
            </w:pPr>
            <w:r>
              <w:rPr>
                <w:b/>
                <w:sz w:val="20"/>
              </w:rPr>
              <w:t>课标核心要求</w:t>
            </w:r>
          </w:p>
        </w:tc>
        <w:tc>
          <w:tcPr>
            <w:tcW w:w="6803" w:type="dxa"/>
          </w:tcPr>
          <w:p w14:paraId="67B99847">
            <w:pPr>
              <w:spacing w:after="0" w:line="240" w:lineRule="auto"/>
            </w:pPr>
            <w:r>
              <w:rPr>
                <w:color w:val="969696"/>
                <w:sz w:val="20"/>
              </w:rPr>
              <w:t>如：能根据给定的标准对事物进行分类...</w:t>
            </w:r>
          </w:p>
        </w:tc>
      </w:tr>
    </w:tbl>
    <w:p w14:paraId="60D2335C"/>
    <w:p w14:paraId="24F4501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三、图谱逻辑链路（菜单栏 02）</w:t>
      </w:r>
    </w:p>
    <w:p w14:paraId="14769CB2">
      <w:r>
        <w:rPr>
          <w:color w:val="646464"/>
          <w:sz w:val="18"/>
        </w:rPr>
        <w:t>注意：此处仅填写本知识点之外的前置/后置依赖关系，数据层面的依赖关系在 dependencies 中统一维护。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6639"/>
      </w:tblGrid>
      <w:tr w14:paraId="1F86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74233D8F">
            <w:pPr>
              <w:spacing w:after="0" w:line="240" w:lineRule="auto"/>
            </w:pPr>
            <w:r>
              <w:rPr>
                <w:b/>
                <w:sz w:val="20"/>
              </w:rPr>
              <w:t>前置知识点 ID</w:t>
            </w:r>
          </w:p>
        </w:tc>
        <w:tc>
          <w:tcPr>
            <w:tcW w:w="6803" w:type="dxa"/>
          </w:tcPr>
          <w:p w14:paraId="36C70F4F">
            <w:pPr>
              <w:spacing w:after="0" w:line="240" w:lineRule="auto"/>
            </w:pPr>
            <w:r>
              <w:rPr>
                <w:color w:val="969696"/>
                <w:sz w:val="20"/>
              </w:rPr>
              <w:t>多个用英文逗号分隔，如：cn-sx-102,cn-sx-103。无则留空</w:t>
            </w:r>
          </w:p>
        </w:tc>
      </w:tr>
      <w:tr w14:paraId="0604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17DD5E13">
            <w:pPr>
              <w:spacing w:after="0" w:line="240" w:lineRule="auto"/>
            </w:pPr>
            <w:r>
              <w:rPr>
                <w:b/>
                <w:sz w:val="20"/>
              </w:rPr>
              <w:t>后置知识点 ID</w:t>
            </w:r>
          </w:p>
        </w:tc>
        <w:tc>
          <w:tcPr>
            <w:tcW w:w="6803" w:type="dxa"/>
          </w:tcPr>
          <w:p w14:paraId="238A18F5">
            <w:pPr>
              <w:spacing w:after="0" w:line="240" w:lineRule="auto"/>
            </w:pPr>
            <w:r>
              <w:rPr>
                <w:color w:val="969696"/>
                <w:sz w:val="20"/>
              </w:rPr>
              <w:t>多个用英文逗号分隔。无则留空</w:t>
            </w:r>
          </w:p>
        </w:tc>
      </w:tr>
    </w:tbl>
    <w:p w14:paraId="1C72C49E"/>
    <w:p w14:paraId="0A3C93F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四、核心目标（菜单栏 03）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6638"/>
      </w:tblGrid>
      <w:tr w14:paraId="5043A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56E8DCB9">
            <w:pPr>
              <w:spacing w:after="0" w:line="240" w:lineRule="auto"/>
            </w:pPr>
            <w:r>
              <w:rPr>
                <w:b/>
                <w:sz w:val="20"/>
              </w:rPr>
              <w:t>知识目标 *</w:t>
            </w:r>
          </w:p>
        </w:tc>
        <w:tc>
          <w:tcPr>
            <w:tcW w:w="6803" w:type="dxa"/>
          </w:tcPr>
          <w:p w14:paraId="3B296FFE">
            <w:pPr>
              <w:spacing w:after="0" w:line="240" w:lineRule="auto"/>
            </w:pPr>
            <w:r>
              <w:rPr>
                <w:color w:val="969696"/>
                <w:sz w:val="20"/>
              </w:rPr>
              <w:t>如：掌握逐个数、分组数等多种计数方法...</w:t>
            </w:r>
          </w:p>
        </w:tc>
      </w:tr>
      <w:tr w14:paraId="255B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6083083F">
            <w:pPr>
              <w:spacing w:after="0" w:line="240" w:lineRule="auto"/>
            </w:pPr>
            <w:r>
              <w:rPr>
                <w:b/>
                <w:sz w:val="20"/>
              </w:rPr>
              <w:t>能力目标</w:t>
            </w:r>
          </w:p>
        </w:tc>
        <w:tc>
          <w:tcPr>
            <w:tcW w:w="6803" w:type="dxa"/>
          </w:tcPr>
          <w:p w14:paraId="1C7C0546">
            <w:pPr>
              <w:spacing w:after="0" w:line="240" w:lineRule="auto"/>
            </w:pPr>
            <w:r>
              <w:rPr>
                <w:color w:val="969696"/>
                <w:sz w:val="20"/>
              </w:rPr>
              <w:t>如：培养有序观察和分类计数的能力...</w:t>
            </w:r>
          </w:p>
        </w:tc>
      </w:tr>
      <w:tr w14:paraId="4DFB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3B2B02ED">
            <w:pPr>
              <w:spacing w:after="0" w:line="240" w:lineRule="auto"/>
            </w:pPr>
            <w:r>
              <w:rPr>
                <w:b/>
                <w:sz w:val="20"/>
              </w:rPr>
              <w:t>素养目标</w:t>
            </w:r>
          </w:p>
        </w:tc>
        <w:tc>
          <w:tcPr>
            <w:tcW w:w="6803" w:type="dxa"/>
          </w:tcPr>
          <w:p w14:paraId="58B40301">
            <w:pPr>
              <w:spacing w:after="0" w:line="240" w:lineRule="auto"/>
            </w:pPr>
            <w:r>
              <w:rPr>
                <w:color w:val="969696"/>
                <w:sz w:val="20"/>
              </w:rPr>
              <w:t>如：发展数感和符号意识...</w:t>
            </w:r>
          </w:p>
        </w:tc>
      </w:tr>
    </w:tbl>
    <w:p w14:paraId="47A3E884"/>
    <w:p w14:paraId="682BF4F5">
      <w:pPr>
        <w:pStyle w:val="4"/>
      </w:pPr>
      <w:r>
        <w:rPr>
          <w:rFonts w:hint="eastAsia" w:ascii="黑体" w:hAnsi="黑体" w:eastAsia="黑体" w:cs="黑体"/>
        </w:rPr>
        <w:t>五、知识内容（菜单栏 04）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6638"/>
      </w:tblGrid>
      <w:tr w14:paraId="3306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5599C66E">
            <w:pPr>
              <w:spacing w:after="0" w:line="240" w:lineRule="auto"/>
            </w:pPr>
            <w:r>
              <w:rPr>
                <w:b/>
                <w:sz w:val="20"/>
              </w:rPr>
              <w:t>定义</w:t>
            </w:r>
          </w:p>
        </w:tc>
        <w:tc>
          <w:tcPr>
            <w:tcW w:w="6803" w:type="dxa"/>
          </w:tcPr>
          <w:p w14:paraId="4D50BCE5">
            <w:pPr>
              <w:spacing w:after="0" w:line="240" w:lineRule="auto"/>
            </w:pPr>
            <w:r>
              <w:rPr>
                <w:color w:val="969696"/>
                <w:sz w:val="20"/>
              </w:rPr>
              <w:t>如：数数是指按照一定的顺序，将物体与自然数一一对应...</w:t>
            </w:r>
          </w:p>
        </w:tc>
      </w:tr>
      <w:tr w14:paraId="2EA6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1E6431ED">
            <w:pPr>
              <w:spacing w:after="0" w:line="240" w:lineRule="auto"/>
            </w:pPr>
            <w:r>
              <w:rPr>
                <w:b/>
                <w:sz w:val="20"/>
              </w:rPr>
              <w:t>性质</w:t>
            </w:r>
          </w:p>
        </w:tc>
        <w:tc>
          <w:tcPr>
            <w:tcW w:w="6803" w:type="dxa"/>
          </w:tcPr>
          <w:p w14:paraId="6F8D920F">
            <w:pPr>
              <w:spacing w:after="0" w:line="240" w:lineRule="auto"/>
            </w:pPr>
            <w:r>
              <w:rPr>
                <w:color w:val="969696"/>
                <w:sz w:val="20"/>
              </w:rPr>
              <w:t>每行一条性质，如：</w:t>
            </w:r>
            <w:r>
              <w:rPr>
                <w:color w:val="969696"/>
                <w:sz w:val="20"/>
              </w:rPr>
              <w:br w:type="textWrapping"/>
            </w:r>
            <w:r>
              <w:rPr>
                <w:color w:val="969696"/>
                <w:sz w:val="20"/>
              </w:rPr>
              <w:t>按顺序数：从小到大依次计数</w:t>
            </w:r>
            <w:r>
              <w:rPr>
                <w:color w:val="969696"/>
                <w:sz w:val="20"/>
              </w:rPr>
              <w:br w:type="textWrapping"/>
            </w:r>
            <w:r>
              <w:rPr>
                <w:color w:val="969696"/>
                <w:sz w:val="20"/>
              </w:rPr>
              <w:t>分组数：可以两个、五个一组地数</w:t>
            </w:r>
          </w:p>
        </w:tc>
      </w:tr>
      <w:tr w14:paraId="21B49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21C46E9B">
            <w:pPr>
              <w:spacing w:after="0" w:line="240" w:lineRule="auto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w="6803" w:type="dxa"/>
          </w:tcPr>
          <w:p w14:paraId="6382BC5C">
            <w:pPr>
              <w:spacing w:after="0" w:line="240" w:lineRule="auto"/>
            </w:pPr>
            <w:r>
              <w:rPr>
                <w:color w:val="969696"/>
                <w:sz w:val="20"/>
              </w:rPr>
              <w:t>每行一条公式，如：</w:t>
            </w:r>
            <w:r>
              <w:rPr>
                <w:color w:val="969696"/>
                <w:sz w:val="20"/>
              </w:rPr>
              <w:br w:type="textWrapping"/>
            </w:r>
            <w:r>
              <w:rPr>
                <w:color w:val="969696"/>
                <w:sz w:val="20"/>
              </w:rPr>
              <w:t>a + b × c = a + (b × c)</w:t>
            </w:r>
            <w:r>
              <w:rPr>
                <w:color w:val="969696"/>
                <w:sz w:val="20"/>
              </w:rPr>
              <w:br w:type="textWrapping"/>
            </w:r>
            <w:r>
              <w:rPr>
                <w:color w:val="969696"/>
                <w:sz w:val="20"/>
              </w:rPr>
              <w:t>(a + b) × c ≠ a + b × c</w:t>
            </w:r>
          </w:p>
        </w:tc>
      </w:tr>
    </w:tbl>
    <w:p w14:paraId="07A70204"/>
    <w:p w14:paraId="4D966FB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六、知识描述与示例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6636"/>
      </w:tblGrid>
      <w:tr w14:paraId="39496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04348F79">
            <w:pPr>
              <w:spacing w:after="0" w:line="240" w:lineRule="auto"/>
            </w:pPr>
            <w:r>
              <w:rPr>
                <w:b/>
                <w:sz w:val="20"/>
              </w:rPr>
              <w:t>描述 *</w:t>
            </w:r>
          </w:p>
        </w:tc>
        <w:tc>
          <w:tcPr>
            <w:tcW w:w="6803" w:type="dxa"/>
          </w:tcPr>
          <w:p w14:paraId="62B8FC08">
            <w:pPr>
              <w:spacing w:after="0" w:line="240" w:lineRule="auto"/>
            </w:pPr>
            <w:r>
              <w:rPr>
                <w:color w:val="969696"/>
                <w:sz w:val="20"/>
              </w:rPr>
              <w:t>一句话概括这个知识点讲什么</w:t>
            </w:r>
          </w:p>
        </w:tc>
      </w:tr>
      <w:tr w14:paraId="44C1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29BF7B1B">
            <w:pPr>
              <w:spacing w:after="0" w:line="240" w:lineRule="auto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w="6803" w:type="dxa"/>
          </w:tcPr>
          <w:p w14:paraId="2DE70B8D">
            <w:pPr>
              <w:spacing w:after="0" w:line="240" w:lineRule="auto"/>
            </w:pPr>
            <w:r>
              <w:rPr>
                <w:color w:val="969696"/>
                <w:sz w:val="20"/>
              </w:rPr>
              <w:t>每行一个例子</w:t>
            </w:r>
          </w:p>
        </w:tc>
      </w:tr>
      <w:tr w14:paraId="35234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03A6BE65">
            <w:pPr>
              <w:spacing w:after="0" w:line="240" w:lineRule="auto"/>
            </w:pPr>
            <w:r>
              <w:rPr>
                <w:b/>
                <w:sz w:val="20"/>
              </w:rPr>
              <w:t>学习技巧</w:t>
            </w:r>
          </w:p>
        </w:tc>
        <w:tc>
          <w:tcPr>
            <w:tcW w:w="6803" w:type="dxa"/>
          </w:tcPr>
          <w:p w14:paraId="4D2DC625">
            <w:pPr>
              <w:spacing w:after="0" w:line="240" w:lineRule="auto"/>
            </w:pPr>
            <w:r>
              <w:rPr>
                <w:color w:val="969696"/>
                <w:sz w:val="20"/>
              </w:rPr>
              <w:t>每行一条技巧</w:t>
            </w:r>
          </w:p>
        </w:tc>
      </w:tr>
      <w:tr w14:paraId="0511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5F0885D1">
            <w:pPr>
              <w:spacing w:after="0" w:line="240" w:lineRule="auto"/>
            </w:pPr>
            <w:r>
              <w:rPr>
                <w:b/>
                <w:sz w:val="20"/>
              </w:rPr>
              <w:t>常见错误</w:t>
            </w:r>
          </w:p>
        </w:tc>
        <w:tc>
          <w:tcPr>
            <w:tcW w:w="6803" w:type="dxa"/>
          </w:tcPr>
          <w:p w14:paraId="5F857240">
            <w:pPr>
              <w:spacing w:after="0" w:line="240" w:lineRule="auto"/>
            </w:pPr>
            <w:r>
              <w:rPr>
                <w:color w:val="969696"/>
                <w:sz w:val="20"/>
              </w:rPr>
              <w:t>每行一条常见错误</w:t>
            </w:r>
          </w:p>
        </w:tc>
      </w:tr>
      <w:tr w14:paraId="790D8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67C35313">
            <w:pPr>
              <w:spacing w:after="0" w:line="240" w:lineRule="auto"/>
            </w:pPr>
            <w:r>
              <w:rPr>
                <w:b/>
                <w:sz w:val="20"/>
              </w:rPr>
              <w:t>掌握表现</w:t>
            </w:r>
          </w:p>
        </w:tc>
        <w:tc>
          <w:tcPr>
            <w:tcW w:w="6803" w:type="dxa"/>
          </w:tcPr>
          <w:p w14:paraId="737C936A">
            <w:pPr>
              <w:spacing w:after="0" w:line="240" w:lineRule="auto"/>
            </w:pPr>
            <w:r>
              <w:rPr>
                <w:color w:val="969696"/>
                <w:sz w:val="20"/>
              </w:rPr>
              <w:t>每行一条掌握证据</w:t>
            </w:r>
          </w:p>
        </w:tc>
      </w:tr>
    </w:tbl>
    <w:p w14:paraId="28B21375"/>
    <w:p w14:paraId="762F11D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七、知识练习 · 五步法（菜单栏 05）</w:t>
      </w:r>
      <w:bookmarkStart w:id="0" w:name="_GoBack"/>
      <w:bookmarkEnd w:id="0"/>
    </w:p>
    <w:p w14:paraId="28ABB60F">
      <w:r>
        <w:rPr>
          <w:color w:val="646464"/>
          <w:sz w:val="18"/>
        </w:rPr>
        <w:t>填写一个典型例题，按照五步法展开。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6636"/>
      </w:tblGrid>
      <w:tr w14:paraId="7AE6E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2B285996">
            <w:pPr>
              <w:spacing w:after="0" w:line="240" w:lineRule="auto"/>
            </w:pPr>
            <w:r>
              <w:rPr>
                <w:b/>
                <w:sz w:val="20"/>
              </w:rPr>
              <w:t>审题</w:t>
            </w:r>
          </w:p>
        </w:tc>
        <w:tc>
          <w:tcPr>
            <w:tcW w:w="6803" w:type="dxa"/>
          </w:tcPr>
          <w:p w14:paraId="48671B27">
            <w:pPr>
              <w:spacing w:after="0" w:line="240" w:lineRule="auto"/>
            </w:pPr>
            <w:r>
              <w:rPr>
                <w:color w:val="969696"/>
                <w:sz w:val="20"/>
              </w:rPr>
              <w:t>题目内容</w:t>
            </w:r>
          </w:p>
        </w:tc>
      </w:tr>
      <w:tr w14:paraId="5B85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62F537CA">
            <w:pPr>
              <w:spacing w:after="0" w:line="240" w:lineRule="auto"/>
            </w:pPr>
            <w:r>
              <w:rPr>
                <w:b/>
                <w:sz w:val="20"/>
              </w:rPr>
              <w:t>建模</w:t>
            </w:r>
          </w:p>
        </w:tc>
        <w:tc>
          <w:tcPr>
            <w:tcW w:w="6803" w:type="dxa"/>
          </w:tcPr>
          <w:p w14:paraId="0E6DA779">
            <w:pPr>
              <w:spacing w:after="0" w:line="240" w:lineRule="auto"/>
            </w:pPr>
            <w:r>
              <w:rPr>
                <w:color w:val="969696"/>
                <w:sz w:val="20"/>
              </w:rPr>
              <w:t>建立数学模型的过程</w:t>
            </w:r>
          </w:p>
        </w:tc>
      </w:tr>
      <w:tr w14:paraId="3C25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62CB762A">
            <w:pPr>
              <w:spacing w:after="0" w:line="240" w:lineRule="auto"/>
            </w:pPr>
            <w:r>
              <w:rPr>
                <w:b/>
                <w:sz w:val="20"/>
              </w:rPr>
              <w:t>分步</w:t>
            </w:r>
          </w:p>
        </w:tc>
        <w:tc>
          <w:tcPr>
            <w:tcW w:w="6803" w:type="dxa"/>
          </w:tcPr>
          <w:p w14:paraId="7CD56E6E">
            <w:pPr>
              <w:spacing w:after="0" w:line="240" w:lineRule="auto"/>
            </w:pPr>
            <w:r>
              <w:rPr>
                <w:color w:val="969696"/>
                <w:sz w:val="20"/>
              </w:rPr>
              <w:t>分步骤解答</w:t>
            </w:r>
          </w:p>
        </w:tc>
      </w:tr>
      <w:tr w14:paraId="49AC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698BBFF3">
            <w:pPr>
              <w:spacing w:after="0" w:line="240" w:lineRule="auto"/>
            </w:pPr>
            <w:r>
              <w:rPr>
                <w:b/>
                <w:sz w:val="20"/>
              </w:rPr>
              <w:t>检验</w:t>
            </w:r>
          </w:p>
        </w:tc>
        <w:tc>
          <w:tcPr>
            <w:tcW w:w="6803" w:type="dxa"/>
          </w:tcPr>
          <w:p w14:paraId="24583D08">
            <w:pPr>
              <w:spacing w:after="0" w:line="240" w:lineRule="auto"/>
            </w:pPr>
            <w:r>
              <w:rPr>
                <w:color w:val="969696"/>
                <w:sz w:val="20"/>
              </w:rPr>
              <w:t>如何验证答案</w:t>
            </w:r>
          </w:p>
        </w:tc>
      </w:tr>
      <w:tr w14:paraId="2A174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DF2"/>
          </w:tcPr>
          <w:p w14:paraId="299CF898">
            <w:pPr>
              <w:spacing w:after="0" w:line="240" w:lineRule="auto"/>
            </w:pPr>
            <w:r>
              <w:rPr>
                <w:b/>
                <w:sz w:val="20"/>
              </w:rPr>
              <w:t>反思</w:t>
            </w:r>
          </w:p>
        </w:tc>
        <w:tc>
          <w:tcPr>
            <w:tcW w:w="6803" w:type="dxa"/>
          </w:tcPr>
          <w:p w14:paraId="3556F549">
            <w:pPr>
              <w:spacing w:after="0" w:line="240" w:lineRule="auto"/>
            </w:pPr>
            <w:r>
              <w:rPr>
                <w:color w:val="969696"/>
                <w:sz w:val="20"/>
              </w:rPr>
              <w:t>总结反思</w:t>
            </w:r>
          </w:p>
        </w:tc>
      </w:tr>
    </w:tbl>
    <w:p w14:paraId="3FE79CBF"/>
    <w:p w14:paraId="51F7768D"/>
    <w:p w14:paraId="771E16A4">
      <w:r>
        <w:rPr>
          <w:i/>
          <w:color w:val="969696"/>
          <w:sz w:val="18"/>
        </w:rPr>
        <w:t>—— 填写完毕后，请将本文件发回，系统将自动解析并更新知识图谱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A1559A5-D032-4296-B962-155AE1F5908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720757DB-81A0-4403-BF6D-3AE2EB5247F0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957A6696-6F76-4518-B80F-616593C046C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锦绣宋体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4" w:fontKey="{665DF9FB-5AE5-426A-AB89-6330E40FCA8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616143"/>
    <w:rsid w:val="7F37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745</Words>
  <Characters>826</Characters>
  <Lines>0</Lines>
  <Paragraphs>0</Paragraphs>
  <TotalTime>60</TotalTime>
  <ScaleCrop>false</ScaleCrop>
  <LinksUpToDate>false</LinksUpToDate>
  <CharactersWithSpaces>894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瑶清只为一宇楼台</cp:lastModifiedBy>
  <dcterms:modified xsi:type="dcterms:W3CDTF">2026-07-18T07:32:46Z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eyJoZGlkIjoiZThmNjAzMWJlZjFkMmQwODUwMTJkYzE2ODFiYmFmYTciLCJ1c2VySWQiOiI5MzIwMDg2ODQifQ==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61CEB472717C466D89BD15A68A0E3B36_12</vt:lpwstr>
  </property>
</Properties>
</file>