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57B7" w:rsidRDefault="00B157B7" w:rsidP="00B157B7">
      <w:pPr>
        <w:jc w:val="center"/>
        <w:outlineLvl w:val="0"/>
        <w:rPr>
          <w:b/>
        </w:rPr>
      </w:pPr>
      <w:r>
        <w:rPr>
          <w:b/>
        </w:rPr>
        <w:t>МИНИСТЕРСТВО НАУКИ И ВЫСШЕГО ОБРАЗОВАНИЯ</w:t>
      </w:r>
    </w:p>
    <w:p w:rsidR="00B157B7" w:rsidRDefault="00B157B7" w:rsidP="00B157B7">
      <w:pPr>
        <w:jc w:val="center"/>
        <w:outlineLvl w:val="0"/>
        <w:rPr>
          <w:b/>
        </w:rPr>
      </w:pPr>
      <w:r>
        <w:rPr>
          <w:b/>
        </w:rPr>
        <w:t>РОССИЙСКОЙ ФЕДЕРАЦИИ</w:t>
      </w:r>
    </w:p>
    <w:p w:rsidR="00B157B7" w:rsidRDefault="00B157B7" w:rsidP="00B157B7">
      <w:pPr>
        <w:pStyle w:val="21"/>
        <w:spacing w:after="0" w:line="240" w:lineRule="auto"/>
        <w:jc w:val="center"/>
      </w:pPr>
    </w:p>
    <w:p w:rsidR="00B157B7" w:rsidRDefault="00B157B7" w:rsidP="00B157B7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Федеральное государственное автономное образовательное учреждение</w:t>
      </w:r>
    </w:p>
    <w:p w:rsidR="00B157B7" w:rsidRDefault="00B157B7" w:rsidP="00B157B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высшего образования</w:t>
      </w:r>
    </w:p>
    <w:p w:rsidR="00B157B7" w:rsidRDefault="00B157B7" w:rsidP="00B157B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«Национальный исследовательский</w:t>
      </w:r>
    </w:p>
    <w:p w:rsidR="00B157B7" w:rsidRPr="00536C1E" w:rsidRDefault="00B157B7" w:rsidP="00B157B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Нижегородский государственный университет им. Н.И. Лобачевского»</w:t>
      </w:r>
    </w:p>
    <w:p w:rsidR="00B157B7" w:rsidRDefault="00B157B7" w:rsidP="00B157B7">
      <w:pPr>
        <w:pStyle w:val="a3"/>
        <w:spacing w:before="0" w:after="0"/>
        <w:outlineLvl w:val="0"/>
        <w:rPr>
          <w:sz w:val="28"/>
          <w:szCs w:val="28"/>
        </w:rPr>
      </w:pPr>
      <w:r>
        <w:rPr>
          <w:sz w:val="28"/>
          <w:szCs w:val="28"/>
        </w:rPr>
        <w:t>Радиофизический факультет</w:t>
      </w:r>
    </w:p>
    <w:p w:rsidR="00B157B7" w:rsidRPr="00536C1E" w:rsidRDefault="00B157B7" w:rsidP="00B157B7">
      <w:pPr>
        <w:jc w:val="center"/>
        <w:rPr>
          <w:color w:val="008080"/>
          <w:sz w:val="28"/>
          <w:szCs w:val="28"/>
        </w:rPr>
      </w:pPr>
      <w:r>
        <w:rPr>
          <w:color w:val="008080"/>
          <w:sz w:val="28"/>
          <w:szCs w:val="28"/>
        </w:rPr>
        <w:t>Кафедра статистической радиофизики и мобильных систем связи</w:t>
      </w:r>
    </w:p>
    <w:p w:rsidR="00B157B7" w:rsidRDefault="00B157B7" w:rsidP="00B157B7">
      <w:pPr>
        <w:jc w:val="center"/>
      </w:pPr>
    </w:p>
    <w:p w:rsidR="00B157B7" w:rsidRDefault="00B157B7" w:rsidP="00B157B7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Направление «Фундаментальная информатика</w:t>
      </w:r>
    </w:p>
    <w:p w:rsidR="00B157B7" w:rsidRDefault="00B157B7" w:rsidP="00B157B7">
      <w:pPr>
        <w:jc w:val="center"/>
      </w:pPr>
      <w:r>
        <w:rPr>
          <w:sz w:val="28"/>
          <w:szCs w:val="28"/>
        </w:rPr>
        <w:t>и информационные технологии»</w:t>
      </w:r>
    </w:p>
    <w:p w:rsidR="00B157B7" w:rsidRDefault="00B157B7" w:rsidP="00B157B7">
      <w:pPr>
        <w:jc w:val="center"/>
      </w:pPr>
    </w:p>
    <w:p w:rsidR="00B157B7" w:rsidRDefault="00B157B7" w:rsidP="00B157B7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МАГИСТЕРСКАЯ ДИСЕРТАЦИЯ</w:t>
      </w:r>
    </w:p>
    <w:p w:rsidR="00B157B7" w:rsidRPr="00B157B7" w:rsidRDefault="00B157B7" w:rsidP="00B157B7">
      <w:pPr>
        <w:jc w:val="center"/>
      </w:pPr>
    </w:p>
    <w:p w:rsidR="00B157B7" w:rsidRPr="00B157B7" w:rsidRDefault="00B157B7" w:rsidP="00B157B7">
      <w:pPr>
        <w:jc w:val="center"/>
        <w:outlineLvl w:val="0"/>
        <w:rPr>
          <w:rFonts w:ascii="Times New Roman" w:hAnsi="Times New Roman" w:cs="Times New Roman"/>
          <w:b/>
          <w:color w:val="0070C0"/>
          <w:sz w:val="32"/>
          <w:szCs w:val="32"/>
          <w:highlight w:val="yellow"/>
        </w:rPr>
      </w:pPr>
      <w:r w:rsidRPr="00B157B7">
        <w:rPr>
          <w:rFonts w:ascii="Times New Roman" w:hAnsi="Times New Roman" w:cs="Times New Roman"/>
          <w:b/>
          <w:caps/>
          <w:color w:val="0070C0"/>
          <w:sz w:val="32"/>
          <w:szCs w:val="32"/>
          <w:highlight w:val="yellow"/>
        </w:rPr>
        <w:t>Эффективность адаптивной модуляции</w:t>
      </w:r>
      <w:r w:rsidRPr="00B157B7">
        <w:rPr>
          <w:rFonts w:ascii="Times New Roman" w:hAnsi="Times New Roman" w:cs="Times New Roman"/>
          <w:b/>
          <w:caps/>
          <w:color w:val="0070C0"/>
          <w:sz w:val="32"/>
          <w:szCs w:val="32"/>
          <w:highlight w:val="yellow"/>
        </w:rPr>
        <w:br/>
        <w:t>в системах мобильной связи при передаче</w:t>
      </w:r>
      <w:r w:rsidRPr="00B157B7">
        <w:rPr>
          <w:rFonts w:ascii="Times New Roman" w:hAnsi="Times New Roman" w:cs="Times New Roman"/>
          <w:b/>
          <w:caps/>
          <w:color w:val="0070C0"/>
          <w:sz w:val="32"/>
          <w:szCs w:val="32"/>
          <w:highlight w:val="yellow"/>
        </w:rPr>
        <w:br/>
        <w:t>информации в многолучевых каналах</w:t>
      </w:r>
    </w:p>
    <w:p w:rsidR="00B157B7" w:rsidRDefault="00B157B7" w:rsidP="00B157B7">
      <w:pPr>
        <w:tabs>
          <w:tab w:val="left" w:pos="5940"/>
        </w:tabs>
        <w:rPr>
          <w:sz w:val="26"/>
          <w:szCs w:val="26"/>
        </w:rPr>
      </w:pPr>
    </w:p>
    <w:p w:rsidR="00B157B7" w:rsidRPr="00B157B7" w:rsidRDefault="00B157B7" w:rsidP="00B157B7">
      <w:pPr>
        <w:tabs>
          <w:tab w:val="left" w:pos="5940"/>
        </w:tabs>
        <w:rPr>
          <w:color w:val="0070C0"/>
          <w:sz w:val="26"/>
          <w:szCs w:val="26"/>
          <w:highlight w:val="yellow"/>
        </w:rPr>
      </w:pPr>
      <w:r w:rsidRPr="00B157B7">
        <w:rPr>
          <w:color w:val="0070C0"/>
          <w:sz w:val="26"/>
          <w:szCs w:val="26"/>
          <w:highlight w:val="yellow"/>
        </w:rPr>
        <w:t xml:space="preserve">Зав. кафедрой статистической радиофизики </w:t>
      </w:r>
      <w:r w:rsidRPr="00B157B7">
        <w:rPr>
          <w:color w:val="0070C0"/>
          <w:sz w:val="26"/>
          <w:szCs w:val="26"/>
          <w:highlight w:val="yellow"/>
        </w:rPr>
        <w:br/>
        <w:t xml:space="preserve">и мобильных систем связи, </w:t>
      </w:r>
      <w:r w:rsidRPr="00B157B7">
        <w:rPr>
          <w:color w:val="0070C0"/>
          <w:sz w:val="26"/>
          <w:szCs w:val="26"/>
          <w:highlight w:val="yellow"/>
        </w:rPr>
        <w:br/>
        <w:t xml:space="preserve">профессор, </w:t>
      </w:r>
      <w:proofErr w:type="spellStart"/>
      <w:r w:rsidRPr="00B157B7">
        <w:rPr>
          <w:color w:val="0070C0"/>
          <w:sz w:val="26"/>
          <w:szCs w:val="26"/>
          <w:highlight w:val="yellow"/>
        </w:rPr>
        <w:t>д.ф</w:t>
      </w:r>
      <w:proofErr w:type="spellEnd"/>
      <w:r w:rsidRPr="00B157B7">
        <w:rPr>
          <w:color w:val="0070C0"/>
          <w:sz w:val="26"/>
          <w:szCs w:val="26"/>
          <w:highlight w:val="yellow"/>
        </w:rPr>
        <w:t>.–</w:t>
      </w:r>
      <w:proofErr w:type="spellStart"/>
      <w:r w:rsidRPr="00B157B7">
        <w:rPr>
          <w:color w:val="0070C0"/>
          <w:sz w:val="26"/>
          <w:szCs w:val="26"/>
          <w:highlight w:val="yellow"/>
        </w:rPr>
        <w:t>м.н</w:t>
      </w:r>
      <w:proofErr w:type="spellEnd"/>
      <w:r w:rsidRPr="00B157B7">
        <w:rPr>
          <w:color w:val="0070C0"/>
          <w:sz w:val="26"/>
          <w:szCs w:val="26"/>
          <w:highlight w:val="yellow"/>
        </w:rPr>
        <w:t>.</w:t>
      </w:r>
      <w:r w:rsidRPr="00B157B7">
        <w:rPr>
          <w:color w:val="0070C0"/>
          <w:sz w:val="26"/>
          <w:szCs w:val="26"/>
          <w:highlight w:val="yellow"/>
        </w:rPr>
        <w:tab/>
        <w:t>__________ Мальцев А.А.</w:t>
      </w:r>
    </w:p>
    <w:p w:rsidR="00B157B7" w:rsidRPr="00B157B7" w:rsidRDefault="00B157B7" w:rsidP="00B157B7">
      <w:pPr>
        <w:tabs>
          <w:tab w:val="left" w:pos="5940"/>
        </w:tabs>
        <w:rPr>
          <w:color w:val="0070C0"/>
          <w:sz w:val="26"/>
          <w:szCs w:val="26"/>
        </w:rPr>
      </w:pPr>
      <w:r w:rsidRPr="00B157B7">
        <w:rPr>
          <w:color w:val="0070C0"/>
          <w:sz w:val="26"/>
          <w:szCs w:val="26"/>
          <w:highlight w:val="yellow"/>
        </w:rPr>
        <w:t xml:space="preserve">Научный руководитель, </w:t>
      </w:r>
      <w:r w:rsidRPr="00B157B7">
        <w:rPr>
          <w:color w:val="0070C0"/>
          <w:sz w:val="26"/>
          <w:szCs w:val="26"/>
          <w:highlight w:val="yellow"/>
        </w:rPr>
        <w:br/>
        <w:t xml:space="preserve">профессор, </w:t>
      </w:r>
      <w:proofErr w:type="spellStart"/>
      <w:r w:rsidRPr="00B157B7">
        <w:rPr>
          <w:color w:val="0070C0"/>
          <w:sz w:val="26"/>
          <w:szCs w:val="26"/>
          <w:highlight w:val="yellow"/>
        </w:rPr>
        <w:t>д.ф</w:t>
      </w:r>
      <w:proofErr w:type="spellEnd"/>
      <w:r w:rsidRPr="00B157B7">
        <w:rPr>
          <w:color w:val="0070C0"/>
          <w:sz w:val="26"/>
          <w:szCs w:val="26"/>
          <w:highlight w:val="yellow"/>
        </w:rPr>
        <w:t>.–</w:t>
      </w:r>
      <w:proofErr w:type="spellStart"/>
      <w:r w:rsidRPr="00B157B7">
        <w:rPr>
          <w:color w:val="0070C0"/>
          <w:sz w:val="26"/>
          <w:szCs w:val="26"/>
          <w:highlight w:val="yellow"/>
        </w:rPr>
        <w:t>м.н</w:t>
      </w:r>
      <w:proofErr w:type="spellEnd"/>
      <w:r w:rsidRPr="00B157B7">
        <w:rPr>
          <w:color w:val="0070C0"/>
          <w:sz w:val="26"/>
          <w:szCs w:val="26"/>
          <w:highlight w:val="yellow"/>
        </w:rPr>
        <w:t>.</w:t>
      </w:r>
      <w:r w:rsidRPr="00B157B7">
        <w:rPr>
          <w:color w:val="0070C0"/>
          <w:sz w:val="26"/>
          <w:szCs w:val="26"/>
          <w:highlight w:val="yellow"/>
        </w:rPr>
        <w:tab/>
        <w:t>__________ Мальцев А.А.</w:t>
      </w:r>
    </w:p>
    <w:p w:rsidR="004D7F08" w:rsidRDefault="00B157B7" w:rsidP="00B157B7">
      <w:pPr>
        <w:tabs>
          <w:tab w:val="left" w:pos="5940"/>
        </w:tabs>
        <w:rPr>
          <w:color w:val="0070C0"/>
          <w:sz w:val="26"/>
          <w:szCs w:val="26"/>
          <w:highlight w:val="yellow"/>
        </w:rPr>
      </w:pPr>
      <w:r>
        <w:rPr>
          <w:color w:val="0070C0"/>
          <w:sz w:val="26"/>
          <w:szCs w:val="26"/>
          <w:highlight w:val="yellow"/>
        </w:rPr>
        <w:t>Научный консультант,</w:t>
      </w:r>
    </w:p>
    <w:p w:rsidR="00B157B7" w:rsidRPr="00B157B7" w:rsidRDefault="004D7F08" w:rsidP="00B157B7">
      <w:pPr>
        <w:tabs>
          <w:tab w:val="left" w:pos="5940"/>
        </w:tabs>
        <w:rPr>
          <w:color w:val="0070C0"/>
          <w:sz w:val="26"/>
          <w:szCs w:val="26"/>
        </w:rPr>
      </w:pPr>
      <w:r w:rsidRPr="004D7F08">
        <w:rPr>
          <w:color w:val="0070C0"/>
          <w:sz w:val="26"/>
          <w:szCs w:val="26"/>
          <w:highlight w:val="yellow"/>
        </w:rPr>
        <w:t>ст</w:t>
      </w:r>
      <w:r>
        <w:rPr>
          <w:color w:val="0070C0"/>
          <w:sz w:val="26"/>
          <w:szCs w:val="26"/>
          <w:highlight w:val="yellow"/>
        </w:rPr>
        <w:t>арший преподаватель</w:t>
      </w:r>
      <w:r w:rsidRPr="004D7F08">
        <w:rPr>
          <w:color w:val="0070C0"/>
          <w:sz w:val="26"/>
          <w:szCs w:val="26"/>
          <w:highlight w:val="yellow"/>
        </w:rPr>
        <w:t>,</w:t>
      </w:r>
      <w:r w:rsidR="00B157B7" w:rsidRPr="00B157B7">
        <w:rPr>
          <w:color w:val="0070C0"/>
          <w:sz w:val="26"/>
          <w:szCs w:val="26"/>
          <w:highlight w:val="yellow"/>
        </w:rPr>
        <w:t xml:space="preserve"> </w:t>
      </w:r>
      <w:proofErr w:type="spellStart"/>
      <w:r w:rsidR="00B157B7" w:rsidRPr="00B157B7">
        <w:rPr>
          <w:color w:val="0070C0"/>
          <w:sz w:val="26"/>
          <w:szCs w:val="26"/>
          <w:highlight w:val="yellow"/>
        </w:rPr>
        <w:t>к.ф</w:t>
      </w:r>
      <w:proofErr w:type="spellEnd"/>
      <w:r w:rsidR="00B157B7" w:rsidRPr="00B157B7">
        <w:rPr>
          <w:color w:val="0070C0"/>
          <w:sz w:val="26"/>
          <w:szCs w:val="26"/>
          <w:highlight w:val="yellow"/>
        </w:rPr>
        <w:t>.–</w:t>
      </w:r>
      <w:proofErr w:type="spellStart"/>
      <w:r w:rsidR="00B157B7" w:rsidRPr="00B157B7">
        <w:rPr>
          <w:color w:val="0070C0"/>
          <w:sz w:val="26"/>
          <w:szCs w:val="26"/>
          <w:highlight w:val="yellow"/>
        </w:rPr>
        <w:t>м.н</w:t>
      </w:r>
      <w:proofErr w:type="spellEnd"/>
      <w:r w:rsidR="00B157B7" w:rsidRPr="00B157B7">
        <w:rPr>
          <w:color w:val="0070C0"/>
          <w:sz w:val="26"/>
          <w:szCs w:val="26"/>
          <w:highlight w:val="yellow"/>
        </w:rPr>
        <w:t>.</w:t>
      </w:r>
      <w:r w:rsidR="00B157B7" w:rsidRPr="00B157B7">
        <w:rPr>
          <w:color w:val="0070C0"/>
          <w:sz w:val="26"/>
          <w:szCs w:val="26"/>
          <w:highlight w:val="yellow"/>
        </w:rPr>
        <w:tab/>
        <w:t>__________ Елохин А.В.</w:t>
      </w:r>
    </w:p>
    <w:p w:rsidR="00B157B7" w:rsidRDefault="00B157B7" w:rsidP="00B157B7">
      <w:pPr>
        <w:tabs>
          <w:tab w:val="left" w:pos="5940"/>
        </w:tabs>
        <w:rPr>
          <w:color w:val="008080"/>
          <w:sz w:val="26"/>
          <w:szCs w:val="26"/>
        </w:rPr>
      </w:pPr>
    </w:p>
    <w:p w:rsidR="00B157B7" w:rsidRDefault="00B157B7" w:rsidP="00B157B7">
      <w:pPr>
        <w:tabs>
          <w:tab w:val="left" w:pos="5940"/>
        </w:tabs>
        <w:rPr>
          <w:color w:val="008080"/>
          <w:sz w:val="26"/>
          <w:szCs w:val="26"/>
        </w:rPr>
      </w:pPr>
    </w:p>
    <w:p w:rsidR="00B157B7" w:rsidRDefault="00B157B7" w:rsidP="00B157B7">
      <w:pPr>
        <w:tabs>
          <w:tab w:val="left" w:pos="5940"/>
        </w:tabs>
        <w:rPr>
          <w:color w:val="008080"/>
          <w:sz w:val="26"/>
          <w:szCs w:val="26"/>
        </w:rPr>
      </w:pPr>
    </w:p>
    <w:p w:rsidR="00B157B7" w:rsidRDefault="00B157B7" w:rsidP="00B157B7">
      <w:pPr>
        <w:tabs>
          <w:tab w:val="left" w:pos="6840"/>
        </w:tabs>
        <w:rPr>
          <w:color w:val="008080"/>
          <w:sz w:val="26"/>
          <w:szCs w:val="26"/>
        </w:rPr>
      </w:pPr>
    </w:p>
    <w:p w:rsidR="00B157B7" w:rsidRDefault="00B157B7" w:rsidP="00B157B7">
      <w:pPr>
        <w:spacing w:before="120" w:line="360" w:lineRule="auto"/>
        <w:jc w:val="center"/>
        <w:rPr>
          <w:color w:val="008080"/>
          <w:sz w:val="26"/>
          <w:szCs w:val="26"/>
          <w:highlight w:val="yellow"/>
        </w:rPr>
      </w:pPr>
      <w:r>
        <w:rPr>
          <w:color w:val="008080"/>
          <w:sz w:val="26"/>
          <w:szCs w:val="26"/>
        </w:rPr>
        <w:t>Студент 2-го курса</w:t>
      </w:r>
      <w:r>
        <w:rPr>
          <w:color w:val="008080"/>
          <w:sz w:val="26"/>
          <w:szCs w:val="26"/>
        </w:rPr>
        <w:tab/>
      </w:r>
      <w:r>
        <w:rPr>
          <w:color w:val="008080"/>
          <w:sz w:val="26"/>
          <w:szCs w:val="26"/>
          <w:highlight w:val="yellow"/>
        </w:rPr>
        <w:t>__________ Симонов Е.Е.</w:t>
      </w:r>
    </w:p>
    <w:p w:rsidR="00CB06E7" w:rsidRDefault="00CB06E7" w:rsidP="00CB06E7">
      <w:pPr>
        <w:pStyle w:val="1"/>
        <w:keepNext w:val="0"/>
        <w:keepLines w:val="0"/>
        <w:numPr>
          <w:ilvl w:val="0"/>
          <w:numId w:val="0"/>
        </w:numPr>
        <w:tabs>
          <w:tab w:val="clear" w:pos="720"/>
        </w:tabs>
        <w:spacing w:line="360" w:lineRule="auto"/>
        <w:rPr>
          <w:szCs w:val="28"/>
          <w:lang w:val="ru-RU"/>
        </w:rPr>
      </w:pPr>
      <w:bookmarkStart w:id="0" w:name="_Toc105676418"/>
      <w:r w:rsidRPr="0026084B">
        <w:rPr>
          <w:szCs w:val="28"/>
          <w:lang w:val="ru-RU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id w:val="-1774159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B06E7" w:rsidRDefault="00CB06E7" w:rsidP="00CB06E7">
          <w:pPr>
            <w:pStyle w:val="11"/>
            <w:tabs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5676418" w:history="1">
            <w:r w:rsidRPr="00AE11D7">
              <w:rPr>
                <w:rStyle w:val="a4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11"/>
            <w:tabs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19" w:history="1">
            <w:r w:rsidR="00CB06E7" w:rsidRPr="00AE11D7">
              <w:rPr>
                <w:rStyle w:val="a4"/>
                <w:noProof/>
              </w:rPr>
              <w:t>Введение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11"/>
            <w:tabs>
              <w:tab w:val="left" w:pos="440"/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0" w:history="1">
            <w:r w:rsidR="00A943E8">
              <w:rPr>
                <w:rStyle w:val="a4"/>
                <w:noProof/>
                <w:lang w:bidi="en-US"/>
              </w:rPr>
              <w:t xml:space="preserve">Глава </w:t>
            </w:r>
            <w:r w:rsidR="00A943E8">
              <w:rPr>
                <w:rStyle w:val="a4"/>
                <w:noProof/>
                <w:lang w:val="en-US" w:bidi="en-US"/>
              </w:rPr>
              <w:t xml:space="preserve">I. </w:t>
            </w:r>
            <w:r w:rsidR="002C5BE7">
              <w:rPr>
                <w:rStyle w:val="a4"/>
                <w:noProof/>
              </w:rPr>
              <w:t>Основные принципы построения сотовых сетей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1" w:history="1">
            <w:r w:rsidR="00CB06E7" w:rsidRPr="00AE11D7">
              <w:rPr>
                <w:rStyle w:val="a4"/>
                <w:noProof/>
              </w:rPr>
              <w:t>1.1</w:t>
            </w:r>
            <w:r w:rsidR="00CB06E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C5BE7">
              <w:rPr>
                <w:rStyle w:val="a4"/>
                <w:noProof/>
              </w:rPr>
              <w:t>Модуляция сигналов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2" w:history="1">
            <w:r w:rsidR="00CB06E7" w:rsidRPr="00AE11D7">
              <w:rPr>
                <w:rStyle w:val="a4"/>
                <w:noProof/>
              </w:rPr>
              <w:t>1.2</w:t>
            </w:r>
            <w:r w:rsidR="00CB06E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C5BE7">
              <w:rPr>
                <w:rStyle w:val="a4"/>
                <w:noProof/>
              </w:rPr>
              <w:t>Демодуляция и детектирование сигналов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2C5BE7" w:rsidRDefault="005849AC" w:rsidP="002C5BE7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noProof/>
            </w:rPr>
          </w:pPr>
          <w:hyperlink w:anchor="_Toc105676423" w:history="1">
            <w:r w:rsidR="00CB06E7" w:rsidRPr="00AE11D7">
              <w:rPr>
                <w:rStyle w:val="a4"/>
                <w:noProof/>
              </w:rPr>
              <w:t>1.3</w:t>
            </w:r>
            <w:r w:rsidR="00CB06E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C5BE7">
              <w:t xml:space="preserve">Вероятность </w:t>
            </w:r>
            <w:r w:rsidR="002C5BE7" w:rsidRPr="00716455">
              <w:t>битовой</w:t>
            </w:r>
            <w:r w:rsidR="002C5BE7">
              <w:t xml:space="preserve"> ошибки </w:t>
            </w:r>
            <w:r w:rsidR="002C5BE7" w:rsidRPr="00B14E25">
              <w:t>в релеевском канале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2C5BE7" w:rsidRPr="002C5BE7" w:rsidRDefault="005849AC" w:rsidP="002C5BE7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noProof/>
            </w:rPr>
          </w:pPr>
          <w:hyperlink w:anchor="_Toc105676423" w:history="1">
            <w:r w:rsidR="002C5BE7">
              <w:rPr>
                <w:rStyle w:val="a4"/>
                <w:noProof/>
              </w:rPr>
              <w:t>1.4</w:t>
            </w:r>
            <w:r w:rsidR="002C5BE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C5BE7">
              <w:rPr>
                <w:rStyle w:val="a4"/>
                <w:noProof/>
              </w:rPr>
              <w:t>Вероятность пакетной ошибки. Пропускная способность</w:t>
            </w:r>
            <w:r w:rsidR="002C5B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11"/>
            <w:tabs>
              <w:tab w:val="left" w:pos="440"/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4" w:history="1">
            <w:r w:rsidR="00A943E8" w:rsidRPr="00A943E8">
              <w:rPr>
                <w:rStyle w:val="a4"/>
                <w:noProof/>
                <w:lang w:bidi="en-US"/>
              </w:rPr>
              <w:t>Глава I</w:t>
            </w:r>
            <w:r w:rsidR="00A943E8">
              <w:rPr>
                <w:rStyle w:val="a4"/>
                <w:noProof/>
                <w:lang w:val="en-US" w:bidi="en-US"/>
              </w:rPr>
              <w:t>I</w:t>
            </w:r>
            <w:r w:rsidR="00A943E8" w:rsidRPr="00A943E8">
              <w:rPr>
                <w:rStyle w:val="a4"/>
                <w:noProof/>
                <w:lang w:bidi="en-US"/>
              </w:rPr>
              <w:t>.</w:t>
            </w:r>
            <w:r w:rsidR="00A943E8">
              <w:rPr>
                <w:rStyle w:val="a4"/>
                <w:noProof/>
                <w:lang w:val="en-US" w:bidi="en-US"/>
              </w:rPr>
              <w:t xml:space="preserve"> </w:t>
            </w:r>
            <w:r w:rsidR="002C5BE7">
              <w:rPr>
                <w:rStyle w:val="a4"/>
                <w:noProof/>
              </w:rPr>
              <w:t>Модель Кларка многолучевого релеевского канала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5" w:history="1">
            <w:r w:rsidR="00CB06E7" w:rsidRPr="00AE11D7">
              <w:rPr>
                <w:rStyle w:val="a4"/>
                <w:noProof/>
              </w:rPr>
              <w:t>2.1</w:t>
            </w:r>
            <w:r w:rsidR="00CB06E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94273">
              <w:rPr>
                <w:rStyle w:val="a4"/>
                <w:noProof/>
              </w:rPr>
              <w:t>Формирование частотно-неселективного канала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294273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noProof/>
            </w:rPr>
          </w:pPr>
          <w:hyperlink w:anchor="_Toc105676426" w:history="1">
            <w:r w:rsidR="00CB06E7" w:rsidRPr="00AE11D7">
              <w:rPr>
                <w:rStyle w:val="a4"/>
                <w:noProof/>
              </w:rPr>
              <w:t>2.2</w:t>
            </w:r>
            <w:r w:rsidR="00CB06E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294273">
              <w:rPr>
                <w:rStyle w:val="a4"/>
                <w:noProof/>
              </w:rPr>
              <w:t>Статистические характеристики модели Кларка</w:t>
            </w:r>
            <w:r w:rsidR="00CB06E7" w:rsidRPr="00AE11D7">
              <w:rPr>
                <w:rStyle w:val="a4"/>
                <w:noProof/>
              </w:rPr>
              <w:t>.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294273" w:rsidRDefault="005849AC" w:rsidP="00294273">
          <w:pPr>
            <w:pStyle w:val="11"/>
            <w:tabs>
              <w:tab w:val="left" w:pos="440"/>
              <w:tab w:val="right" w:leader="dot" w:pos="9627"/>
            </w:tabs>
            <w:spacing w:after="120" w:line="360" w:lineRule="auto"/>
            <w:rPr>
              <w:noProof/>
            </w:rPr>
          </w:pPr>
          <w:hyperlink w:anchor="_Toc105676424" w:history="1">
            <w:r w:rsidR="00A943E8" w:rsidRPr="00A943E8">
              <w:rPr>
                <w:rStyle w:val="a4"/>
                <w:noProof/>
                <w:lang w:bidi="en-US"/>
              </w:rPr>
              <w:t>Глава I</w:t>
            </w:r>
            <w:r w:rsidR="00A943E8">
              <w:rPr>
                <w:rStyle w:val="a4"/>
                <w:noProof/>
                <w:lang w:val="en-US" w:bidi="en-US"/>
              </w:rPr>
              <w:t>II</w:t>
            </w:r>
            <w:r w:rsidR="00A943E8" w:rsidRPr="00A943E8">
              <w:rPr>
                <w:rStyle w:val="a4"/>
                <w:noProof/>
                <w:lang w:bidi="en-US"/>
              </w:rPr>
              <w:t>.</w:t>
            </w:r>
            <w:r w:rsidR="00A943E8">
              <w:rPr>
                <w:rStyle w:val="a4"/>
                <w:noProof/>
                <w:lang w:val="en-US" w:bidi="en-US"/>
              </w:rPr>
              <w:t xml:space="preserve"> </w:t>
            </w:r>
            <w:r w:rsidR="00294273">
              <w:rPr>
                <w:rStyle w:val="a4"/>
                <w:noProof/>
              </w:rPr>
              <w:t>Эффективность адаптивной модуляции</w:t>
            </w:r>
            <w:r w:rsidR="00294273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6151A7" w:rsidRDefault="005849AC" w:rsidP="006151A7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noProof/>
            </w:rPr>
          </w:pPr>
          <w:hyperlink w:anchor="_Toc105676423" w:history="1">
            <w:r w:rsidR="006151A7">
              <w:rPr>
                <w:rStyle w:val="a4"/>
                <w:noProof/>
              </w:rPr>
              <w:t>3.1</w:t>
            </w:r>
            <w:r w:rsidR="006151A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151A7">
              <w:t xml:space="preserve">Вероятность </w:t>
            </w:r>
            <w:r w:rsidR="006151A7" w:rsidRPr="00716455">
              <w:t>битовой</w:t>
            </w:r>
            <w:r w:rsidR="006151A7">
              <w:t xml:space="preserve"> и блоковой ошибки</w:t>
            </w:r>
            <w:r w:rsidR="006151A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294273" w:rsidRPr="001C6191" w:rsidRDefault="005849AC" w:rsidP="001C6191">
          <w:pPr>
            <w:pStyle w:val="23"/>
            <w:tabs>
              <w:tab w:val="left" w:pos="880"/>
              <w:tab w:val="right" w:leader="dot" w:pos="9627"/>
            </w:tabs>
            <w:spacing w:after="120" w:line="360" w:lineRule="auto"/>
            <w:rPr>
              <w:noProof/>
            </w:rPr>
          </w:pPr>
          <w:hyperlink w:anchor="_Toc105676423" w:history="1">
            <w:r w:rsidR="006151A7">
              <w:rPr>
                <w:rStyle w:val="a4"/>
                <w:noProof/>
              </w:rPr>
              <w:t>3.2</w:t>
            </w:r>
            <w:r w:rsidR="006151A7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151A7">
              <w:t>Пропускная способность</w:t>
            </w:r>
            <w:r w:rsidR="006151A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11"/>
            <w:tabs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8" w:history="1">
            <w:r w:rsidR="00CB06E7" w:rsidRPr="00AE11D7">
              <w:rPr>
                <w:rStyle w:val="a4"/>
                <w:noProof/>
              </w:rPr>
              <w:t>Заключение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11"/>
            <w:tabs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29" w:history="1">
            <w:r w:rsidR="00CB06E7" w:rsidRPr="00AE11D7">
              <w:rPr>
                <w:rStyle w:val="a4"/>
                <w:noProof/>
              </w:rPr>
              <w:t>Список</w:t>
            </w:r>
            <w:r w:rsidR="00CB06E7" w:rsidRPr="00AE11D7">
              <w:rPr>
                <w:rStyle w:val="a4"/>
                <w:noProof/>
                <w:lang w:eastAsia="en-US" w:bidi="en-US"/>
              </w:rPr>
              <w:t xml:space="preserve"> литературы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CB06E7" w:rsidRDefault="005849AC" w:rsidP="00CB06E7">
          <w:pPr>
            <w:pStyle w:val="11"/>
            <w:tabs>
              <w:tab w:val="right" w:leader="dot" w:pos="9627"/>
            </w:tabs>
            <w:spacing w:after="120"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5676430" w:history="1">
            <w:r w:rsidR="00CB06E7" w:rsidRPr="00AE11D7">
              <w:rPr>
                <w:rStyle w:val="a4"/>
                <w:noProof/>
              </w:rPr>
              <w:t>Техника безопасности</w:t>
            </w:r>
            <w:r w:rsidR="00CB06E7">
              <w:rPr>
                <w:noProof/>
                <w:webHidden/>
              </w:rPr>
              <w:tab/>
            </w:r>
            <w:r w:rsidR="001C6191">
              <w:rPr>
                <w:noProof/>
                <w:webHidden/>
                <w:lang w:val="en-US"/>
              </w:rPr>
              <w:t>X</w:t>
            </w:r>
          </w:hyperlink>
        </w:p>
        <w:p w:rsidR="00B11BA3" w:rsidRDefault="00CB06E7" w:rsidP="00CB06E7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2D7CCE" w:rsidRDefault="002D7CCE">
      <w:pPr>
        <w:rPr>
          <w:b/>
          <w:bCs/>
        </w:rPr>
      </w:pPr>
      <w:r>
        <w:rPr>
          <w:b/>
          <w:bCs/>
        </w:rPr>
        <w:br w:type="page"/>
      </w:r>
    </w:p>
    <w:p w:rsidR="002D7CCE" w:rsidRPr="00DB61E7" w:rsidRDefault="002D7CCE" w:rsidP="002D7CCE">
      <w:pPr>
        <w:pStyle w:val="1"/>
        <w:numPr>
          <w:ilvl w:val="0"/>
          <w:numId w:val="0"/>
        </w:numPr>
        <w:rPr>
          <w:b w:val="0"/>
          <w:caps w:val="0"/>
          <w:noProof/>
          <w:lang w:val="ru-RU" w:bidi="en-US"/>
        </w:rPr>
      </w:pPr>
      <w:bookmarkStart w:id="1" w:name="_Toc105676419"/>
      <w:r w:rsidRPr="009976EA">
        <w:rPr>
          <w:lang w:val="ru-RU"/>
        </w:rPr>
        <w:lastRenderedPageBreak/>
        <w:t>Введение</w:t>
      </w:r>
      <w:bookmarkEnd w:id="1"/>
    </w:p>
    <w:p w:rsidR="00B24742" w:rsidRPr="00B24742" w:rsidRDefault="00B24742" w:rsidP="00B24742">
      <w:pPr>
        <w:ind w:firstLine="708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2474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перспективных системах мобильной связи использование адаптивной модуляции является важным аспектом обеспечения эффективной передачи данных. Адаптивная модуляция - это метод, при котором выбирается оптимальная модуляция и кодирование для передачи данных в зависимости от условий канала связи. Этот подход позволяет системе автоматически реагировать на изменения в канале передачи данных, такие как изменения уровня шума, интерференции, уровня сигнала и других параметров.</w:t>
      </w:r>
    </w:p>
    <w:p w:rsidR="00B24742" w:rsidRPr="00B24742" w:rsidRDefault="00B24742" w:rsidP="00B2474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:rsidR="00B24742" w:rsidRPr="00B24742" w:rsidRDefault="00B24742" w:rsidP="00B24742">
      <w:pPr>
        <w:ind w:firstLine="708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2474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современных системах связи, таких как беспроводные сети, сотовая связь, спутниковые связи и другие, адаптивная модуляция позволяет значительно увеличить эффективность использования спектра и обеспечить более надежную передачу данных. При использовании адаптивной модуляции, система может автоматически переключаться между различными схемами модуляции и кодирования в реальном времени, в зависимости от текущих условий канала передачи данных.</w:t>
      </w:r>
    </w:p>
    <w:p w:rsidR="00B24742" w:rsidRPr="00B24742" w:rsidRDefault="00B24742" w:rsidP="00B2474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:rsidR="00B24742" w:rsidRPr="00B24742" w:rsidRDefault="00B24742" w:rsidP="00B24742">
      <w:pPr>
        <w:ind w:firstLine="708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2474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Преимущества использования адаптивной модуляции включают повышение пропускной способности канала связи, увеличение дальности передачи, улучшение качества обслуживания и более эффективное использование ресурсов. Таким образом, адаптивная модуляция играет важную роль в обеспечении высокой производительности и надежности современных систем связи.</w:t>
      </w:r>
    </w:p>
    <w:p w:rsidR="00A943E8" w:rsidRDefault="00B24742" w:rsidP="00B24742">
      <w:pPr>
        <w:ind w:firstLine="432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B2474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Целью настоящей работы является исследование эффективности адаптивной модуляции в условиях многолучевого канала с </w:t>
      </w:r>
      <w:proofErr w:type="spellStart"/>
      <w:r w:rsidRPr="00B2474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релеевскими</w:t>
      </w:r>
      <w:proofErr w:type="spellEnd"/>
      <w:r w:rsidRPr="00B2474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замираниями сигналов («городской» канал). Рассматривается модель Кларка многолучевого канала. Анализируются основные характеристики системы мобильной связи - вероятность битовой и блоковой ошибки, а также пропускная способность.</w:t>
      </w:r>
      <w:r w:rsidR="00A943E8">
        <w:rPr>
          <w:sz w:val="24"/>
          <w:szCs w:val="24"/>
        </w:rPr>
        <w:br w:type="page"/>
      </w:r>
    </w:p>
    <w:p w:rsidR="00A943E8" w:rsidRPr="00A943E8" w:rsidRDefault="00A943E8" w:rsidP="00246070">
      <w:pPr>
        <w:pStyle w:val="1"/>
        <w:numPr>
          <w:ilvl w:val="0"/>
          <w:numId w:val="0"/>
        </w:numPr>
        <w:ind w:left="432"/>
        <w:rPr>
          <w:lang w:val="ru-RU"/>
        </w:rPr>
      </w:pPr>
      <w:bookmarkStart w:id="2" w:name="_Toc421606425"/>
      <w:r w:rsidRPr="00A943E8">
        <w:rPr>
          <w:lang w:val="ru-RU"/>
        </w:rPr>
        <w:lastRenderedPageBreak/>
        <w:t xml:space="preserve">Глава </w:t>
      </w:r>
      <w:r w:rsidRPr="00082237">
        <w:t>I</w:t>
      </w:r>
      <w:r w:rsidRPr="00A943E8">
        <w:rPr>
          <w:lang w:val="ru-RU"/>
        </w:rPr>
        <w:t>. Основные принципы построения сотовых сетей связи</w:t>
      </w:r>
      <w:bookmarkEnd w:id="2"/>
    </w:p>
    <w:p w:rsidR="001C4375" w:rsidRPr="001C4375" w:rsidRDefault="001C4375" w:rsidP="001C4375">
      <w:pPr>
        <w:pStyle w:val="140"/>
        <w:rPr>
          <w:sz w:val="24"/>
          <w:szCs w:val="24"/>
        </w:rPr>
      </w:pPr>
      <w:r w:rsidRPr="001C4375">
        <w:rPr>
          <w:sz w:val="24"/>
          <w:szCs w:val="24"/>
        </w:rPr>
        <w:t>Основные принципы построения современных систем связи включают в себя использование спектрально-эффективных методов передачи информации, увеличение скорости передачи данных, повышение надежности и устойчивости передачи, минимизацию помех и т. д.</w:t>
      </w:r>
    </w:p>
    <w:p w:rsidR="001C4375" w:rsidRPr="001C4375" w:rsidRDefault="001C4375" w:rsidP="001C4375">
      <w:pPr>
        <w:pStyle w:val="140"/>
        <w:rPr>
          <w:sz w:val="24"/>
          <w:szCs w:val="24"/>
        </w:rPr>
      </w:pPr>
    </w:p>
    <w:p w:rsidR="001C4375" w:rsidRPr="001C4375" w:rsidRDefault="001C4375" w:rsidP="001C4375">
      <w:pPr>
        <w:pStyle w:val="140"/>
        <w:rPr>
          <w:sz w:val="24"/>
          <w:szCs w:val="24"/>
        </w:rPr>
      </w:pPr>
      <w:r w:rsidRPr="001C4375">
        <w:rPr>
          <w:sz w:val="24"/>
          <w:szCs w:val="24"/>
        </w:rPr>
        <w:t>Правильный выбор модуляции в зависимос</w:t>
      </w:r>
      <w:r w:rsidR="00F455B4">
        <w:rPr>
          <w:sz w:val="24"/>
          <w:szCs w:val="24"/>
        </w:rPr>
        <w:t>ти от условий канала является э</w:t>
      </w:r>
      <w:r w:rsidRPr="001C4375">
        <w:rPr>
          <w:sz w:val="24"/>
          <w:szCs w:val="24"/>
        </w:rPr>
        <w:t>ф</w:t>
      </w:r>
      <w:r w:rsidR="006324EB">
        <w:rPr>
          <w:sz w:val="24"/>
          <w:szCs w:val="24"/>
        </w:rPr>
        <w:t>ф</w:t>
      </w:r>
      <w:r w:rsidRPr="001C4375">
        <w:rPr>
          <w:sz w:val="24"/>
          <w:szCs w:val="24"/>
        </w:rPr>
        <w:t>ектив</w:t>
      </w:r>
      <w:r w:rsidR="00D338EC">
        <w:rPr>
          <w:sz w:val="24"/>
          <w:szCs w:val="24"/>
        </w:rPr>
        <w:t>н</w:t>
      </w:r>
      <w:r w:rsidRPr="001C4375">
        <w:rPr>
          <w:sz w:val="24"/>
          <w:szCs w:val="24"/>
        </w:rPr>
        <w:t xml:space="preserve">ым инструментом для оптимизации пропускной способности и минимизации битовой и блоковой ошибок. </w:t>
      </w:r>
    </w:p>
    <w:p w:rsidR="001C4375" w:rsidRPr="00246070" w:rsidRDefault="001C4375" w:rsidP="00945B81">
      <w:pPr>
        <w:pStyle w:val="140"/>
        <w:ind w:firstLine="0"/>
        <w:rPr>
          <w:sz w:val="24"/>
          <w:szCs w:val="24"/>
        </w:rPr>
      </w:pPr>
      <w:bookmarkStart w:id="3" w:name="_GoBack"/>
      <w:bookmarkEnd w:id="3"/>
    </w:p>
    <w:p w:rsidR="00A943E8" w:rsidRPr="00AB5C5D" w:rsidRDefault="00A943E8" w:rsidP="00AB5C5D">
      <w:pPr>
        <w:pStyle w:val="Figure"/>
        <w:jc w:val="left"/>
        <w:rPr>
          <w:b/>
        </w:rPr>
      </w:pPr>
      <w:bookmarkStart w:id="4" w:name="_Toc421606426"/>
      <w:r w:rsidRPr="00AB5C5D">
        <w:rPr>
          <w:b/>
        </w:rPr>
        <w:t>1.1</w:t>
      </w:r>
      <w:r w:rsidR="00246070" w:rsidRPr="00AB5C5D">
        <w:rPr>
          <w:b/>
        </w:rPr>
        <w:tab/>
      </w:r>
      <w:r w:rsidRPr="00AB5C5D">
        <w:rPr>
          <w:b/>
        </w:rPr>
        <w:t>Модуляция сигналов</w:t>
      </w:r>
      <w:bookmarkEnd w:id="4"/>
    </w:p>
    <w:p w:rsidR="00945B81" w:rsidRDefault="00945B81" w:rsidP="00945B81">
      <w:pPr>
        <w:pStyle w:val="140"/>
        <w:rPr>
          <w:sz w:val="24"/>
          <w:szCs w:val="24"/>
        </w:rPr>
      </w:pPr>
      <w:r w:rsidRPr="001C4375">
        <w:rPr>
          <w:sz w:val="24"/>
          <w:szCs w:val="24"/>
        </w:rPr>
        <w:t>Ниже представлены модуляционные схемы отображения комплексных отсчетов на битовую последовател</w:t>
      </w:r>
      <w:r>
        <w:rPr>
          <w:sz w:val="24"/>
          <w:szCs w:val="24"/>
        </w:rPr>
        <w:t>ьность используемые в данной раб</w:t>
      </w:r>
      <w:r w:rsidRPr="001C4375">
        <w:rPr>
          <w:sz w:val="24"/>
          <w:szCs w:val="24"/>
        </w:rPr>
        <w:t xml:space="preserve">оте. Кодирование осуществляется в соответствии с кодом Грея, т.е. кодовые последовательности соседних на комплексной плоскости </w:t>
      </w:r>
      <w:proofErr w:type="spellStart"/>
      <w:r w:rsidRPr="001C4375">
        <w:rPr>
          <w:sz w:val="24"/>
          <w:szCs w:val="24"/>
        </w:rPr>
        <w:t>сэмплов</w:t>
      </w:r>
      <w:proofErr w:type="spellEnd"/>
      <w:r w:rsidRPr="001C4375">
        <w:rPr>
          <w:sz w:val="24"/>
          <w:szCs w:val="24"/>
        </w:rPr>
        <w:t xml:space="preserve"> отличаются только на один бит.</w:t>
      </w:r>
    </w:p>
    <w:p w:rsidR="00A943E8" w:rsidRDefault="00A943E8" w:rsidP="00246070">
      <w:pPr>
        <w:pStyle w:val="140"/>
        <w:ind w:firstLine="0"/>
      </w:pPr>
    </w:p>
    <w:p w:rsidR="00A943E8" w:rsidRDefault="00A943E8" w:rsidP="00A943E8">
      <w:pPr>
        <w:pStyle w:val="140"/>
      </w:pPr>
      <w:r w:rsidRPr="00063C49">
        <w:rPr>
          <w:b/>
        </w:rPr>
        <w:t>2-ФМ сигналы.</w:t>
      </w:r>
      <w:r w:rsidRPr="001D07E3">
        <w:t xml:space="preserve"> </w:t>
      </w:r>
    </w:p>
    <w:p w:rsidR="00A943E8" w:rsidRDefault="00945B81" w:rsidP="009529E0">
      <w:pPr>
        <w:pStyle w:val="140"/>
        <w:jc w:val="center"/>
        <w:rPr>
          <w:noProof/>
        </w:rPr>
      </w:pPr>
      <w:r>
        <w:rPr>
          <w:noProof/>
        </w:rPr>
        <w:drawing>
          <wp:inline distT="0" distB="0" distL="0" distR="0" wp14:anchorId="3F2631B2" wp14:editId="2071716A">
            <wp:extent cx="3639600" cy="288720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9600" cy="288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B81" w:rsidRDefault="00B43859" w:rsidP="009529E0">
      <w:pPr>
        <w:pStyle w:val="140"/>
        <w:jc w:val="center"/>
        <w:rPr>
          <w:sz w:val="20"/>
        </w:rPr>
      </w:pPr>
      <w:r>
        <w:rPr>
          <w:sz w:val="20"/>
        </w:rPr>
        <w:t>Рис 1.1. Модуляция 2-ФМ</w:t>
      </w:r>
    </w:p>
    <w:p w:rsidR="00625103" w:rsidRPr="00625103" w:rsidRDefault="00625103" w:rsidP="00625103">
      <w:pPr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sz w:val="20"/>
        </w:rPr>
        <w:br w:type="page"/>
      </w:r>
    </w:p>
    <w:p w:rsidR="00A943E8" w:rsidRDefault="00A943E8" w:rsidP="00A943E8">
      <w:pPr>
        <w:pStyle w:val="140"/>
      </w:pPr>
      <w:r w:rsidRPr="002E4CC4">
        <w:rPr>
          <w:b/>
        </w:rPr>
        <w:lastRenderedPageBreak/>
        <w:t>4-ФМ сигналы</w:t>
      </w:r>
      <w:r w:rsidRPr="001D07E3">
        <w:t xml:space="preserve">. </w:t>
      </w:r>
    </w:p>
    <w:p w:rsidR="00A943E8" w:rsidRPr="00985E8E" w:rsidRDefault="00945B81" w:rsidP="00873F07">
      <w:pPr>
        <w:pStyle w:val="140"/>
        <w:ind w:firstLine="0"/>
        <w:jc w:val="center"/>
      </w:pPr>
      <w:r>
        <w:rPr>
          <w:noProof/>
        </w:rPr>
        <w:drawing>
          <wp:inline distT="0" distB="0" distL="0" distR="0" wp14:anchorId="1E72DFEA" wp14:editId="008E1E72">
            <wp:extent cx="3574800" cy="2880000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48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6AF" w:rsidRPr="009529E0" w:rsidRDefault="00A176AF" w:rsidP="00A176AF">
      <w:pPr>
        <w:pStyle w:val="140"/>
        <w:jc w:val="center"/>
        <w:rPr>
          <w:sz w:val="20"/>
        </w:rPr>
      </w:pPr>
      <w:r>
        <w:rPr>
          <w:sz w:val="20"/>
        </w:rPr>
        <w:t xml:space="preserve">Рис 1.2. Модуляция </w:t>
      </w:r>
      <w:r w:rsidR="00F97AB7">
        <w:rPr>
          <w:sz w:val="20"/>
        </w:rPr>
        <w:t>4</w:t>
      </w:r>
      <w:r>
        <w:rPr>
          <w:sz w:val="20"/>
        </w:rPr>
        <w:t>-ФМ</w:t>
      </w:r>
    </w:p>
    <w:p w:rsidR="00945B81" w:rsidRDefault="00945B81" w:rsidP="009529E0">
      <w:pPr>
        <w:pStyle w:val="140"/>
        <w:jc w:val="center"/>
        <w:rPr>
          <w:b/>
        </w:rPr>
      </w:pPr>
    </w:p>
    <w:p w:rsidR="00A943E8" w:rsidRDefault="00A943E8" w:rsidP="00A943E8">
      <w:pPr>
        <w:pStyle w:val="140"/>
      </w:pPr>
      <w:r w:rsidRPr="00985E8E">
        <w:rPr>
          <w:b/>
        </w:rPr>
        <w:t>8-ФМ сигналы</w:t>
      </w:r>
      <w:r w:rsidRPr="00985E8E">
        <w:t xml:space="preserve">. </w:t>
      </w:r>
    </w:p>
    <w:p w:rsidR="00A943E8" w:rsidRDefault="00945B81" w:rsidP="00625103">
      <w:pPr>
        <w:pStyle w:val="140"/>
        <w:ind w:firstLine="0"/>
        <w:jc w:val="center"/>
      </w:pPr>
      <w:r>
        <w:rPr>
          <w:noProof/>
        </w:rPr>
        <w:drawing>
          <wp:inline distT="0" distB="0" distL="0" distR="0" wp14:anchorId="3BFEE1A4" wp14:editId="2A89CEC8">
            <wp:extent cx="3564000" cy="2876400"/>
            <wp:effectExtent l="0" t="0" r="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28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7AB7" w:rsidRDefault="00F97AB7" w:rsidP="00F97AB7">
      <w:pPr>
        <w:pStyle w:val="140"/>
        <w:jc w:val="center"/>
        <w:rPr>
          <w:sz w:val="20"/>
        </w:rPr>
      </w:pPr>
      <w:r>
        <w:rPr>
          <w:sz w:val="20"/>
        </w:rPr>
        <w:t>Рис 1.3. Модуляция 8-ФМ</w:t>
      </w:r>
    </w:p>
    <w:p w:rsidR="00625103" w:rsidRDefault="00625103">
      <w:pPr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sz w:val="20"/>
        </w:rPr>
        <w:br w:type="page"/>
      </w:r>
    </w:p>
    <w:p w:rsidR="00625103" w:rsidRPr="009529E0" w:rsidRDefault="00625103" w:rsidP="00F97AB7">
      <w:pPr>
        <w:pStyle w:val="140"/>
        <w:jc w:val="center"/>
        <w:rPr>
          <w:sz w:val="20"/>
        </w:rPr>
      </w:pPr>
    </w:p>
    <w:p w:rsidR="00A943E8" w:rsidRDefault="00A943E8" w:rsidP="00A943E8">
      <w:pPr>
        <w:pStyle w:val="140"/>
      </w:pPr>
      <w:r w:rsidRPr="00C17D19">
        <w:rPr>
          <w:b/>
        </w:rPr>
        <w:t>16-КАМ сигналы</w:t>
      </w:r>
      <w:r w:rsidRPr="001D07E3">
        <w:t xml:space="preserve">. </w:t>
      </w:r>
    </w:p>
    <w:p w:rsidR="00A943E8" w:rsidRPr="00AE451B" w:rsidRDefault="00427D92" w:rsidP="009529E0">
      <w:pPr>
        <w:pStyle w:val="a7"/>
        <w:spacing w:before="120" w:after="0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5BF7EAE" wp14:editId="7C916C02">
            <wp:extent cx="3596400" cy="2898000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6400" cy="289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2E4" w:rsidRPr="009529E0" w:rsidRDefault="003D42E4" w:rsidP="003D42E4">
      <w:pPr>
        <w:pStyle w:val="140"/>
        <w:jc w:val="center"/>
        <w:rPr>
          <w:sz w:val="20"/>
        </w:rPr>
      </w:pPr>
      <w:r>
        <w:rPr>
          <w:sz w:val="20"/>
        </w:rPr>
        <w:t>Рис 1.4. Модуляция 16-КАМ</w:t>
      </w:r>
    </w:p>
    <w:p w:rsidR="00945B81" w:rsidRDefault="00945B81" w:rsidP="003D42E4">
      <w:pPr>
        <w:pStyle w:val="140"/>
        <w:jc w:val="center"/>
        <w:rPr>
          <w:b/>
        </w:rPr>
      </w:pPr>
    </w:p>
    <w:p w:rsidR="00427D92" w:rsidRDefault="00A943E8" w:rsidP="00427D92">
      <w:pPr>
        <w:pStyle w:val="140"/>
      </w:pPr>
      <w:r w:rsidRPr="00C17D19">
        <w:rPr>
          <w:b/>
        </w:rPr>
        <w:t>64-КАМ сигналы.</w:t>
      </w:r>
      <w:r w:rsidRPr="001D07E3">
        <w:t xml:space="preserve"> </w:t>
      </w:r>
    </w:p>
    <w:p w:rsidR="00A943E8" w:rsidRDefault="00427D92" w:rsidP="009529E0">
      <w:pPr>
        <w:pStyle w:val="14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339BC956" wp14:editId="450DD2B9">
            <wp:extent cx="3614400" cy="2880000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44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2E4" w:rsidRPr="009529E0" w:rsidRDefault="003D42E4" w:rsidP="003D42E4">
      <w:pPr>
        <w:pStyle w:val="140"/>
        <w:jc w:val="center"/>
        <w:rPr>
          <w:sz w:val="20"/>
        </w:rPr>
      </w:pPr>
      <w:r>
        <w:rPr>
          <w:sz w:val="20"/>
        </w:rPr>
        <w:t>Рис 1.5. Модуляция 64-КАМ</w:t>
      </w:r>
    </w:p>
    <w:p w:rsidR="00427D92" w:rsidRDefault="00427D92" w:rsidP="003D42E4">
      <w:pPr>
        <w:pStyle w:val="140"/>
        <w:jc w:val="center"/>
        <w:rPr>
          <w:sz w:val="24"/>
          <w:szCs w:val="24"/>
        </w:rPr>
      </w:pPr>
    </w:p>
    <w:p w:rsidR="00427D92" w:rsidRDefault="00427D92" w:rsidP="00427D92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sz w:val="24"/>
          <w:szCs w:val="24"/>
        </w:rPr>
        <w:br w:type="page"/>
      </w:r>
    </w:p>
    <w:p w:rsidR="00A943E8" w:rsidRPr="00AB5C5D" w:rsidRDefault="00A943E8" w:rsidP="00AB5C5D">
      <w:pPr>
        <w:pStyle w:val="Figure"/>
        <w:jc w:val="left"/>
        <w:rPr>
          <w:b/>
        </w:rPr>
      </w:pPr>
      <w:bookmarkStart w:id="5" w:name="_Toc421606427"/>
      <w:r w:rsidRPr="00AB5C5D">
        <w:rPr>
          <w:b/>
        </w:rPr>
        <w:lastRenderedPageBreak/>
        <w:t>1.2</w:t>
      </w:r>
      <w:r w:rsidRPr="00AB5C5D">
        <w:rPr>
          <w:b/>
        </w:rPr>
        <w:tab/>
        <w:t>Демодуляция и детектирование сигналов.</w:t>
      </w:r>
      <w:bookmarkEnd w:id="5"/>
    </w:p>
    <w:p w:rsidR="00FA2626" w:rsidRPr="00FA2626" w:rsidRDefault="00FA2626" w:rsidP="00A943E8">
      <w:pPr>
        <w:pStyle w:val="140"/>
        <w:rPr>
          <w:sz w:val="24"/>
          <w:szCs w:val="24"/>
        </w:rPr>
      </w:pPr>
      <w:r w:rsidRPr="00FA2626">
        <w:rPr>
          <w:sz w:val="24"/>
          <w:szCs w:val="24"/>
        </w:rPr>
        <w:t>В качес</w:t>
      </w:r>
      <w:r>
        <w:rPr>
          <w:sz w:val="24"/>
          <w:szCs w:val="24"/>
        </w:rPr>
        <w:t>тве метрики декодирования часто используют</w:t>
      </w:r>
      <w:r w:rsidRPr="00FA2626">
        <w:rPr>
          <w:sz w:val="24"/>
          <w:szCs w:val="24"/>
        </w:rPr>
        <w:t xml:space="preserve"> метрику на бит. В качестве такой метрики, применяется логарифм отношения вероятностей, задаваемый следующим равенством </w:t>
      </w:r>
    </w:p>
    <w:p w:rsidR="00FA2626" w:rsidRPr="00072B71" w:rsidRDefault="00072B71" w:rsidP="00072B71">
      <w:pPr>
        <w:pStyle w:val="140"/>
        <w:jc w:val="center"/>
        <w:rPr>
          <w:sz w:val="24"/>
          <w:szCs w:val="24"/>
        </w:rPr>
      </w:pPr>
      <m:oMath>
        <m:r>
          <w:rPr>
            <w:rFonts w:ascii="Cambria Math" w:hAnsi="Cambria Math"/>
            <w:szCs w:val="24"/>
          </w:rPr>
          <m:t>LLR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Cs w:val="24"/>
          </w:rPr>
          <m:t>=log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=1|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Cs w:val="24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=0|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)</m:t>
                </m:r>
              </m:den>
            </m:f>
          </m:e>
        </m:d>
        <m:r>
          <w:rPr>
            <w:rFonts w:ascii="Cambria Math" w:hAnsi="Cambria Math"/>
            <w:szCs w:val="24"/>
          </w:rPr>
          <m:t>=log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|c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=1)</m:t>
                </m:r>
              </m:num>
              <m:den>
                <m:r>
                  <w:rPr>
                    <w:rFonts w:ascii="Cambria Math" w:hAnsi="Cambria Math"/>
                    <w:szCs w:val="24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|c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4"/>
                  </w:rPr>
                  <m:t>=0)</m:t>
                </m:r>
              </m:den>
            </m:f>
          </m:e>
        </m:d>
      </m:oMath>
      <w:r>
        <w:rPr>
          <w:sz w:val="24"/>
          <w:szCs w:val="24"/>
        </w:rPr>
        <w:tab/>
      </w:r>
      <w:r w:rsidRPr="00072B71">
        <w:rPr>
          <w:sz w:val="24"/>
          <w:szCs w:val="24"/>
        </w:rPr>
        <w:t>(</w:t>
      </w:r>
      <w:r w:rsidRPr="00FB6B59">
        <w:rPr>
          <w:sz w:val="24"/>
          <w:szCs w:val="24"/>
        </w:rPr>
        <w:t>1.2.1</w:t>
      </w:r>
      <w:r w:rsidRPr="00072B71">
        <w:rPr>
          <w:sz w:val="24"/>
          <w:szCs w:val="24"/>
        </w:rPr>
        <w:t>)</w:t>
      </w:r>
    </w:p>
    <w:p w:rsidR="00A943E8" w:rsidRDefault="00744961" w:rsidP="00A943E8">
      <w:pPr>
        <w:pStyle w:val="140"/>
        <w:rPr>
          <w:sz w:val="24"/>
          <w:szCs w:val="24"/>
        </w:rPr>
      </w:pPr>
      <w:r>
        <w:rPr>
          <w:sz w:val="24"/>
          <w:szCs w:val="24"/>
        </w:rPr>
        <w:t>Знак выражения (1.</w:t>
      </w:r>
      <w:r w:rsidRPr="00744961">
        <w:rPr>
          <w:sz w:val="24"/>
          <w:szCs w:val="24"/>
        </w:rPr>
        <w:t>2.1</w:t>
      </w:r>
      <w:r w:rsidR="00FA2626" w:rsidRPr="00FA2626">
        <w:rPr>
          <w:sz w:val="24"/>
          <w:szCs w:val="24"/>
        </w:rPr>
        <w:t>) определяет «жесткое» решение о принятом бите, а модуль надежность такого решения.</w:t>
      </w:r>
    </w:p>
    <w:p w:rsidR="001F27E1" w:rsidRPr="00FB6B59" w:rsidRDefault="001F27E1" w:rsidP="00A943E8">
      <w:pPr>
        <w:pStyle w:val="140"/>
        <w:rPr>
          <w:sz w:val="24"/>
          <w:szCs w:val="24"/>
        </w:rPr>
      </w:pPr>
      <w:r w:rsidRPr="00FB6B59">
        <w:rPr>
          <w:sz w:val="24"/>
          <w:szCs w:val="24"/>
        </w:rPr>
        <w:t>Используя правило Байеса, ло</w:t>
      </w:r>
      <w:r w:rsidR="00FB6B59">
        <w:rPr>
          <w:sz w:val="24"/>
          <w:szCs w:val="24"/>
        </w:rPr>
        <w:t>гарифм отношения вероятностей (1.</w:t>
      </w:r>
      <w:r w:rsidR="00FB6B59" w:rsidRPr="00FB6B59">
        <w:rPr>
          <w:sz w:val="24"/>
          <w:szCs w:val="24"/>
        </w:rPr>
        <w:t>2</w:t>
      </w:r>
      <w:r w:rsidR="00FB6B59">
        <w:rPr>
          <w:sz w:val="24"/>
          <w:szCs w:val="24"/>
        </w:rPr>
        <w:t>.1</w:t>
      </w:r>
      <w:r w:rsidRPr="00FB6B59">
        <w:rPr>
          <w:sz w:val="24"/>
          <w:szCs w:val="24"/>
        </w:rPr>
        <w:t>) может быть записан в следующем виде</w:t>
      </w:r>
    </w:p>
    <w:p w:rsidR="00FB6B59" w:rsidRPr="00FB6B59" w:rsidRDefault="00FB6B59" w:rsidP="00FB6B59">
      <w:pPr>
        <w:pStyle w:val="140"/>
        <w:jc w:val="center"/>
        <w:rPr>
          <w:sz w:val="24"/>
          <w:szCs w:val="24"/>
        </w:rPr>
      </w:pPr>
      <m:oMath>
        <m:r>
          <w:rPr>
            <w:rFonts w:ascii="Cambria Math" w:hAnsi="Cambria Math"/>
            <w:szCs w:val="24"/>
          </w:rPr>
          <m:t>LLR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Cs w:val="24"/>
          </w:rPr>
          <m:t>=log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4"/>
                  </w:rPr>
                </m:ctrlPr>
              </m:fPr>
              <m:num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(1)</m:t>
                        </m:r>
                      </m:sup>
                    </m:sSup>
                  </m:sub>
                  <m:sup/>
                  <m:e>
                    <m:r>
                      <w:rPr>
                        <w:rFonts w:ascii="Cambria Math" w:hAnsi="Cambria Math"/>
                        <w:szCs w:val="24"/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)</m:t>
                    </m:r>
                  </m:e>
                </m:nary>
              </m:num>
              <m:den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4"/>
                          </w:rPr>
                          <m:t>(0)</m:t>
                        </m:r>
                      </m:sup>
                    </m:sSup>
                  </m:sub>
                  <m:sup/>
                  <m:e>
                    <m:r>
                      <w:rPr>
                        <w:rFonts w:ascii="Cambria Math" w:hAnsi="Cambria Math"/>
                        <w:szCs w:val="24"/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)</m:t>
                    </m:r>
                  </m:e>
                </m:nary>
              </m:den>
            </m:f>
          </m:e>
        </m:d>
      </m:oMath>
      <w:r>
        <w:rPr>
          <w:szCs w:val="24"/>
        </w:rPr>
        <w:tab/>
      </w:r>
      <w:r>
        <w:rPr>
          <w:szCs w:val="24"/>
        </w:rPr>
        <w:tab/>
      </w:r>
      <w:r w:rsidRPr="00873F07">
        <w:rPr>
          <w:sz w:val="24"/>
          <w:szCs w:val="24"/>
        </w:rPr>
        <w:t>(1.2.2)</w:t>
      </w:r>
    </w:p>
    <w:p w:rsidR="001F27E1" w:rsidRDefault="001F27E1" w:rsidP="00A943E8">
      <w:pPr>
        <w:pStyle w:val="140"/>
      </w:pPr>
    </w:p>
    <w:p w:rsidR="001F27E1" w:rsidRPr="00C9626F" w:rsidRDefault="001F27E1" w:rsidP="00A943E8">
      <w:pPr>
        <w:pStyle w:val="140"/>
        <w:rPr>
          <w:sz w:val="24"/>
          <w:szCs w:val="24"/>
        </w:rPr>
      </w:pPr>
      <w:r w:rsidRPr="00321B0D">
        <w:rPr>
          <w:sz w:val="24"/>
          <w:szCs w:val="24"/>
        </w:rPr>
        <w:t>где суммирование в числителе и знаменателе ведется по всем сигнальным точкам с</w:t>
      </w:r>
      <w:r w:rsidR="00321B0D">
        <w:rPr>
          <w:sz w:val="24"/>
          <w:szCs w:val="24"/>
        </w:rPr>
        <w:t xml:space="preserve">озвездия соответствующим биту </w:t>
      </w:r>
      <w:proofErr w:type="gramStart"/>
      <w:r w:rsidR="00321B0D" w:rsidRPr="00321B0D">
        <w:rPr>
          <w:rFonts w:ascii="Cambria Math" w:hAnsi="Cambria Math"/>
          <w:i/>
          <w:sz w:val="24"/>
          <w:szCs w:val="24"/>
        </w:rPr>
        <w:t>c</w:t>
      </w:r>
      <w:r w:rsidR="00321B0D" w:rsidRPr="00321B0D">
        <w:rPr>
          <w:rFonts w:ascii="Cambria Math" w:hAnsi="Cambria Math"/>
          <w:i/>
          <w:sz w:val="24"/>
          <w:szCs w:val="24"/>
          <w:vertAlign w:val="subscript"/>
          <w:lang w:val="en-US"/>
        </w:rPr>
        <w:t>i</w:t>
      </w:r>
      <w:r w:rsidRPr="00321B0D">
        <w:rPr>
          <w:sz w:val="24"/>
          <w:szCs w:val="24"/>
        </w:rPr>
        <w:t xml:space="preserve"> </w:t>
      </w:r>
      <w:r w:rsidRPr="00321B0D">
        <w:rPr>
          <w:sz w:val="24"/>
          <w:szCs w:val="24"/>
        </w:rPr>
        <w:sym w:font="Symbol" w:char="F03D"/>
      </w:r>
      <w:r w:rsidR="00154FB2" w:rsidRPr="00154FB2">
        <w:rPr>
          <w:sz w:val="24"/>
          <w:szCs w:val="24"/>
        </w:rPr>
        <w:t xml:space="preserve"> </w:t>
      </w:r>
      <w:r w:rsidRPr="00321B0D">
        <w:rPr>
          <w:sz w:val="24"/>
          <w:szCs w:val="24"/>
        </w:rPr>
        <w:t>1</w:t>
      </w:r>
      <w:proofErr w:type="gramEnd"/>
      <w:r w:rsidRPr="00321B0D">
        <w:rPr>
          <w:sz w:val="24"/>
          <w:szCs w:val="24"/>
        </w:rPr>
        <w:t xml:space="preserve"> (множество X</w:t>
      </w:r>
      <w:r w:rsidR="00321B0D" w:rsidRPr="00321B0D">
        <w:rPr>
          <w:sz w:val="24"/>
          <w:szCs w:val="24"/>
          <w:vertAlign w:val="superscript"/>
        </w:rPr>
        <w:t>(1)</w:t>
      </w:r>
      <w:r w:rsidRPr="00321B0D">
        <w:rPr>
          <w:sz w:val="24"/>
          <w:szCs w:val="24"/>
        </w:rPr>
        <w:t xml:space="preserve">) или </w:t>
      </w:r>
      <w:r w:rsidR="00321B0D" w:rsidRPr="00321B0D">
        <w:rPr>
          <w:rFonts w:ascii="Cambria Math" w:hAnsi="Cambria Math"/>
          <w:i/>
          <w:sz w:val="24"/>
          <w:szCs w:val="24"/>
        </w:rPr>
        <w:t>c</w:t>
      </w:r>
      <w:r w:rsidR="00321B0D" w:rsidRPr="00321B0D">
        <w:rPr>
          <w:rFonts w:ascii="Cambria Math" w:hAnsi="Cambria Math"/>
          <w:i/>
          <w:sz w:val="24"/>
          <w:szCs w:val="24"/>
          <w:vertAlign w:val="subscript"/>
          <w:lang w:val="en-US"/>
        </w:rPr>
        <w:t>i</w:t>
      </w:r>
      <w:r w:rsidR="00154FB2" w:rsidRPr="00154FB2">
        <w:rPr>
          <w:rFonts w:ascii="Cambria Math" w:hAnsi="Cambria Math"/>
          <w:i/>
          <w:sz w:val="24"/>
          <w:szCs w:val="24"/>
          <w:vertAlign w:val="subscript"/>
        </w:rPr>
        <w:t xml:space="preserve"> </w:t>
      </w:r>
      <w:r w:rsidRPr="00321B0D">
        <w:rPr>
          <w:sz w:val="24"/>
          <w:szCs w:val="24"/>
        </w:rPr>
        <w:sym w:font="Symbol" w:char="F03D"/>
      </w:r>
      <w:r w:rsidR="00154FB2">
        <w:rPr>
          <w:sz w:val="24"/>
          <w:szCs w:val="24"/>
        </w:rPr>
        <w:t xml:space="preserve"> </w:t>
      </w:r>
      <w:r w:rsidR="00321B0D">
        <w:rPr>
          <w:sz w:val="24"/>
          <w:szCs w:val="24"/>
        </w:rPr>
        <w:t xml:space="preserve">0 (множество </w:t>
      </w:r>
      <w:r w:rsidRPr="00321B0D">
        <w:rPr>
          <w:sz w:val="24"/>
          <w:szCs w:val="24"/>
        </w:rPr>
        <w:t>X</w:t>
      </w:r>
      <w:r w:rsidR="00321B0D" w:rsidRPr="00321B0D">
        <w:rPr>
          <w:sz w:val="24"/>
          <w:szCs w:val="24"/>
          <w:vertAlign w:val="superscript"/>
        </w:rPr>
        <w:t>(0)</w:t>
      </w:r>
      <w:r w:rsidRPr="00321B0D">
        <w:rPr>
          <w:sz w:val="24"/>
          <w:szCs w:val="24"/>
        </w:rPr>
        <w:t xml:space="preserve">) соответственно. Пример разделения точек 16-QAM сигнального созвездия на два множества </w:t>
      </w:r>
      <w:r w:rsidR="00BC0FB8" w:rsidRPr="00321B0D">
        <w:rPr>
          <w:sz w:val="24"/>
          <w:szCs w:val="24"/>
        </w:rPr>
        <w:t>X</w:t>
      </w:r>
      <w:r w:rsidR="00BC0FB8" w:rsidRPr="00321B0D">
        <w:rPr>
          <w:sz w:val="24"/>
          <w:szCs w:val="24"/>
          <w:vertAlign w:val="superscript"/>
        </w:rPr>
        <w:t>(1</w:t>
      </w:r>
      <w:r w:rsidR="00BC0FB8" w:rsidRPr="00BC0FB8">
        <w:rPr>
          <w:sz w:val="24"/>
          <w:szCs w:val="24"/>
          <w:vertAlign w:val="superscript"/>
        </w:rPr>
        <w:t xml:space="preserve">) </w:t>
      </w:r>
      <w:r w:rsidRPr="00321B0D">
        <w:rPr>
          <w:sz w:val="24"/>
          <w:szCs w:val="24"/>
        </w:rPr>
        <w:t xml:space="preserve">и </w:t>
      </w:r>
      <w:r w:rsidR="00BC0FB8" w:rsidRPr="00321B0D">
        <w:rPr>
          <w:sz w:val="24"/>
          <w:szCs w:val="24"/>
        </w:rPr>
        <w:t>X</w:t>
      </w:r>
      <w:r w:rsidR="00BC0FB8" w:rsidRPr="00321B0D">
        <w:rPr>
          <w:sz w:val="24"/>
          <w:szCs w:val="24"/>
          <w:vertAlign w:val="superscript"/>
        </w:rPr>
        <w:t>(</w:t>
      </w:r>
      <w:r w:rsidR="00BC0FB8">
        <w:rPr>
          <w:sz w:val="24"/>
          <w:szCs w:val="24"/>
          <w:vertAlign w:val="superscript"/>
        </w:rPr>
        <w:t>0</w:t>
      </w:r>
      <w:r w:rsidR="00BC0FB8" w:rsidRPr="00BC0FB8">
        <w:rPr>
          <w:sz w:val="24"/>
          <w:szCs w:val="24"/>
          <w:vertAlign w:val="superscript"/>
        </w:rPr>
        <w:t xml:space="preserve">) </w:t>
      </w:r>
      <w:r w:rsidRPr="00321B0D">
        <w:rPr>
          <w:sz w:val="24"/>
          <w:szCs w:val="24"/>
        </w:rPr>
        <w:t xml:space="preserve">для первого бита, приведен на Рис. </w:t>
      </w:r>
      <w:r w:rsidR="00841F58">
        <w:rPr>
          <w:sz w:val="24"/>
          <w:szCs w:val="24"/>
        </w:rPr>
        <w:t>1</w:t>
      </w:r>
      <w:r w:rsidR="00841F58" w:rsidRPr="00841F58">
        <w:rPr>
          <w:sz w:val="24"/>
          <w:szCs w:val="24"/>
        </w:rPr>
        <w:t>.1</w:t>
      </w:r>
      <w:r w:rsidR="000D5659" w:rsidRPr="00C9626F">
        <w:rPr>
          <w:sz w:val="24"/>
          <w:szCs w:val="24"/>
        </w:rPr>
        <w:t>.</w:t>
      </w:r>
    </w:p>
    <w:p w:rsidR="001F27E1" w:rsidRPr="001F27E1" w:rsidRDefault="001F27E1" w:rsidP="001F27E1">
      <w:pPr>
        <w:pStyle w:val="14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FA92440" wp14:editId="3B1981EC">
            <wp:extent cx="3752850" cy="36861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626" w:rsidRDefault="00260C83" w:rsidP="001F27E1">
      <w:pPr>
        <w:pStyle w:val="140"/>
        <w:jc w:val="center"/>
        <w:rPr>
          <w:sz w:val="20"/>
          <w:vertAlign w:val="superscript"/>
        </w:rPr>
      </w:pPr>
      <w:r>
        <w:rPr>
          <w:sz w:val="20"/>
        </w:rPr>
        <w:t>Рис. 1.6</w:t>
      </w:r>
      <w:r w:rsidR="001F27E1" w:rsidRPr="00EF7CBC">
        <w:rPr>
          <w:sz w:val="20"/>
        </w:rPr>
        <w:t xml:space="preserve">. Разделение точек 16-QAM сигнального созвездия на множества </w:t>
      </w:r>
      <w:r w:rsidR="00EF7CBC" w:rsidRPr="00EF7CBC">
        <w:rPr>
          <w:sz w:val="20"/>
        </w:rPr>
        <w:t>X</w:t>
      </w:r>
      <w:r w:rsidR="00EF7CBC" w:rsidRPr="00EF7CBC">
        <w:rPr>
          <w:sz w:val="20"/>
          <w:vertAlign w:val="superscript"/>
        </w:rPr>
        <w:t xml:space="preserve">(1) </w:t>
      </w:r>
      <w:r w:rsidR="001F27E1" w:rsidRPr="00EF7CBC">
        <w:rPr>
          <w:sz w:val="20"/>
        </w:rPr>
        <w:t xml:space="preserve">и </w:t>
      </w:r>
      <w:r w:rsidR="00EF7CBC" w:rsidRPr="00EF7CBC">
        <w:rPr>
          <w:sz w:val="20"/>
        </w:rPr>
        <w:t>X</w:t>
      </w:r>
      <w:r w:rsidR="00EF7CBC" w:rsidRPr="00EF7CBC">
        <w:rPr>
          <w:sz w:val="20"/>
          <w:vertAlign w:val="superscript"/>
        </w:rPr>
        <w:t>(0)</w:t>
      </w:r>
    </w:p>
    <w:p w:rsidR="00144D6B" w:rsidRPr="00EF7CBC" w:rsidRDefault="00144D6B" w:rsidP="001F27E1">
      <w:pPr>
        <w:pStyle w:val="140"/>
        <w:jc w:val="center"/>
        <w:rPr>
          <w:sz w:val="20"/>
        </w:rPr>
      </w:pPr>
    </w:p>
    <w:p w:rsidR="001F27E1" w:rsidRDefault="001F27E1" w:rsidP="00144D6B">
      <w:pPr>
        <w:pStyle w:val="140"/>
        <w:rPr>
          <w:sz w:val="24"/>
          <w:szCs w:val="24"/>
        </w:rPr>
      </w:pPr>
      <w:r w:rsidRPr="00144D6B">
        <w:rPr>
          <w:sz w:val="24"/>
          <w:szCs w:val="24"/>
        </w:rPr>
        <w:t xml:space="preserve">Используя </w:t>
      </w:r>
      <w:proofErr w:type="gramStart"/>
      <w:r w:rsidRPr="00144D6B">
        <w:rPr>
          <w:sz w:val="24"/>
          <w:szCs w:val="24"/>
        </w:rPr>
        <w:t>аппроксимацию</w:t>
      </w:r>
      <w:r w:rsidR="00EF5E0F" w:rsidRPr="00EF5E0F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  <w:lang w:val="en-US"/>
          </w:rPr>
          <m:t>log</m:t>
        </m:r>
        <m:r>
          <w:rPr>
            <w:rFonts w:ascii="Cambria Math" w:hAnsi="Cambria Math"/>
            <w:sz w:val="24"/>
            <w:szCs w:val="24"/>
          </w:rPr>
          <m:t>⁡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i</m:t>
                    </m:r>
                  </m:sub>
                </m:sSub>
              </m:e>
            </m:nary>
          </m:e>
        </m:d>
        <m:r>
          <w:rPr>
            <w:rFonts w:ascii="Cambria Math" w:hAnsi="Cambria Math"/>
            <w:sz w:val="24"/>
            <w:szCs w:val="24"/>
          </w:rPr>
          <m:t>≈</m:t>
        </m:r>
        <m:r>
          <w:rPr>
            <w:rFonts w:ascii="Cambria Math" w:hAnsi="Cambria Math"/>
            <w:sz w:val="24"/>
            <w:szCs w:val="24"/>
            <w:lang w:val="en-US"/>
          </w:rPr>
          <m:t>max</m:t>
        </m:r>
        <m:r>
          <w:rPr>
            <w:rFonts w:ascii="Cambria Math" w:hAnsi="Cambria Math"/>
            <w:sz w:val="24"/>
            <w:szCs w:val="24"/>
          </w:rPr>
          <m:t>⁡(</m:t>
        </m:r>
        <m:r>
          <w:rPr>
            <w:rFonts w:ascii="Cambria Math" w:hAnsi="Cambria Math"/>
            <w:sz w:val="24"/>
            <w:szCs w:val="24"/>
            <w:lang w:val="en-US"/>
          </w:rPr>
          <m:t>log</m:t>
        </m:r>
        <m:r>
          <w:rPr>
            <w:rFonts w:ascii="Cambria Math" w:hAnsi="Cambria Math"/>
            <w:sz w:val="24"/>
            <w:szCs w:val="24"/>
          </w:rPr>
          <m:t>⁡(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))</m:t>
        </m:r>
      </m:oMath>
      <w:r w:rsidR="00144D6B" w:rsidRPr="00144D6B">
        <w:rPr>
          <w:sz w:val="24"/>
          <w:szCs w:val="24"/>
        </w:rPr>
        <w:t>,</w:t>
      </w:r>
      <w:proofErr w:type="gramEnd"/>
      <w:r w:rsidRPr="00144D6B">
        <w:rPr>
          <w:sz w:val="24"/>
          <w:szCs w:val="24"/>
        </w:rPr>
        <w:t xml:space="preserve"> получим</w:t>
      </w:r>
    </w:p>
    <w:p w:rsidR="00C9626F" w:rsidRPr="00C9626F" w:rsidRDefault="00C9626F" w:rsidP="00C9626F">
      <w:pPr>
        <w:pStyle w:val="140"/>
        <w:jc w:val="center"/>
        <w:rPr>
          <w:sz w:val="24"/>
          <w:szCs w:val="24"/>
        </w:rPr>
      </w:pPr>
      <m:oMath>
        <m:r>
          <w:rPr>
            <w:rFonts w:ascii="Cambria Math" w:hAnsi="Cambria Math"/>
            <w:szCs w:val="24"/>
          </w:rPr>
          <w:lastRenderedPageBreak/>
          <m:t>LLR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max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(1)</m:t>
                </m:r>
              </m:sup>
            </m:sSup>
          </m:sub>
        </m:sSub>
        <m:d>
          <m:dPr>
            <m:begChr m:val="{"/>
            <m:endChr m:val="}"/>
            <m:ctrlPr>
              <w:rPr>
                <w:rFonts w:ascii="Cambria Math" w:hAnsi="Cambria Math"/>
                <w:i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4"/>
              </w:rPr>
              <m:t>log⁡</m:t>
            </m:r>
            <m:r>
              <w:rPr>
                <w:rFonts w:ascii="Cambria Math" w:hAnsi="Cambria Math"/>
                <w:szCs w:val="24"/>
              </w:rPr>
              <m:t>P(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/>
                <w:szCs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/>
                <w:szCs w:val="24"/>
              </w:rPr>
              <m:t>)</m:t>
            </m:r>
          </m:e>
        </m:d>
        <m:r>
          <w:rPr>
            <w:rFonts w:ascii="Cambria Math" w:hAnsi="Cambria Math"/>
            <w:szCs w:val="24"/>
          </w:rPr>
          <m:t xml:space="preserve">- 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max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(0)</m:t>
                </m:r>
              </m:sup>
            </m:sSup>
          </m:sub>
        </m:sSub>
        <m:d>
          <m:dPr>
            <m:begChr m:val="{"/>
            <m:endChr m:val="}"/>
            <m:ctrlPr>
              <w:rPr>
                <w:rFonts w:ascii="Cambria Math" w:hAnsi="Cambria Math"/>
                <w:i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4"/>
              </w:rPr>
              <m:t>log⁡</m:t>
            </m:r>
            <m:r>
              <w:rPr>
                <w:rFonts w:ascii="Cambria Math" w:hAnsi="Cambria Math"/>
                <w:szCs w:val="24"/>
              </w:rPr>
              <m:t>P(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/>
                <w:szCs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/>
                <w:szCs w:val="24"/>
              </w:rPr>
              <m:t>)</m:t>
            </m:r>
          </m:e>
        </m:d>
      </m:oMath>
      <w:r w:rsidR="00B00A0D">
        <w:rPr>
          <w:i/>
          <w:szCs w:val="24"/>
        </w:rPr>
        <w:tab/>
      </w:r>
      <w:r w:rsidRPr="00873F07">
        <w:rPr>
          <w:sz w:val="24"/>
          <w:szCs w:val="24"/>
        </w:rPr>
        <w:t>(1.2.3)</w:t>
      </w:r>
    </w:p>
    <w:p w:rsidR="001F27E1" w:rsidRDefault="001F27E1" w:rsidP="001F27E1">
      <w:pPr>
        <w:pStyle w:val="140"/>
        <w:jc w:val="center"/>
      </w:pPr>
    </w:p>
    <w:p w:rsidR="001F27E1" w:rsidRDefault="001F27E1" w:rsidP="00841CC1">
      <w:pPr>
        <w:pStyle w:val="140"/>
        <w:jc w:val="left"/>
        <w:rPr>
          <w:sz w:val="24"/>
          <w:szCs w:val="24"/>
        </w:rPr>
      </w:pPr>
      <w:r w:rsidRPr="00841CC1">
        <w:rPr>
          <w:sz w:val="24"/>
          <w:szCs w:val="24"/>
        </w:rPr>
        <w:t xml:space="preserve">Для канала с аддитивным белым </w:t>
      </w:r>
      <w:proofErr w:type="spellStart"/>
      <w:r w:rsidRPr="00841CC1">
        <w:rPr>
          <w:sz w:val="24"/>
          <w:szCs w:val="24"/>
        </w:rPr>
        <w:t>гауссовским</w:t>
      </w:r>
      <w:proofErr w:type="spellEnd"/>
      <w:r w:rsidRPr="00841CC1">
        <w:rPr>
          <w:sz w:val="24"/>
          <w:szCs w:val="24"/>
        </w:rPr>
        <w:t xml:space="preserve"> шумом</w:t>
      </w:r>
    </w:p>
    <w:p w:rsidR="002E11AC" w:rsidRPr="009C6AD6" w:rsidRDefault="002E11AC" w:rsidP="009C6AD6">
      <w:pPr>
        <w:pStyle w:val="140"/>
        <w:jc w:val="center"/>
        <w:rPr>
          <w:sz w:val="24"/>
          <w:szCs w:val="24"/>
        </w:rPr>
      </w:pPr>
      <m:oMath>
        <m:r>
          <w:rPr>
            <w:rFonts w:ascii="Cambria Math" w:hAnsi="Cambria Math"/>
            <w:szCs w:val="24"/>
          </w:rPr>
          <m:t>LLR</m:t>
        </m:r>
        <m:d>
          <m:dPr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Cs w:val="24"/>
              </w:rPr>
            </m:ctrlPr>
          </m:fPr>
          <m:num>
            <m:r>
              <w:rPr>
                <w:rFonts w:ascii="Cambria Math" w:hAnsi="Cambria Math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Cs w:val="24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Cs w:val="24"/>
                  </w:rPr>
                  <m:t>σ</m:t>
                </m:r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den>
        </m:f>
        <m:d>
          <m:dPr>
            <m:begChr m:val="{"/>
            <m:endChr m:val="}"/>
            <m:ctrlPr>
              <w:rPr>
                <w:rFonts w:ascii="Cambria Math" w:hAnsi="Cambria Math"/>
                <w:i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min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(0)</m:t>
                    </m:r>
                  </m:sup>
                </m:sSup>
              </m:sub>
            </m:sSub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</w:rPr>
                  <m:t>min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4"/>
                      </w:rPr>
                      <m:t>(1)</m:t>
                    </m:r>
                  </m:sup>
                </m:sSup>
              </m:sub>
            </m:sSub>
            <m:sSup>
              <m:sSupPr>
                <m:ctrlPr>
                  <w:rPr>
                    <w:rFonts w:ascii="Cambria Math" w:hAnsi="Cambria Math"/>
                    <w:i/>
                    <w:szCs w:val="24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4"/>
                  </w:rPr>
                  <m:t>2</m:t>
                </m:r>
              </m:sup>
            </m:sSup>
          </m:e>
        </m:d>
      </m:oMath>
      <w:r w:rsidR="009C6AD6">
        <w:rPr>
          <w:szCs w:val="24"/>
        </w:rPr>
        <w:tab/>
      </w:r>
      <w:r w:rsidR="009C6AD6" w:rsidRPr="00873F07">
        <w:rPr>
          <w:sz w:val="24"/>
          <w:szCs w:val="24"/>
        </w:rPr>
        <w:t>(1.2.4)</w:t>
      </w:r>
    </w:p>
    <w:p w:rsidR="001F27E1" w:rsidRDefault="001F27E1" w:rsidP="001F27E1">
      <w:pPr>
        <w:pStyle w:val="140"/>
        <w:jc w:val="center"/>
      </w:pPr>
    </w:p>
    <w:p w:rsidR="00A943E8" w:rsidRPr="00AB5C5D" w:rsidRDefault="00A943E8" w:rsidP="00AB5C5D">
      <w:pPr>
        <w:pStyle w:val="Figure"/>
        <w:jc w:val="left"/>
        <w:rPr>
          <w:rStyle w:val="a4"/>
          <w:b/>
          <w:color w:val="000000" w:themeColor="text1"/>
        </w:rPr>
      </w:pPr>
      <w:bookmarkStart w:id="6" w:name="_Toc421606428"/>
      <w:r w:rsidRPr="00AB5C5D">
        <w:rPr>
          <w:b/>
        </w:rPr>
        <w:t>1.3</w:t>
      </w:r>
      <w:r w:rsidRPr="00AB5C5D">
        <w:rPr>
          <w:b/>
        </w:rPr>
        <w:tab/>
        <w:t>Вероятность битовой ошибки в релеевском канале</w:t>
      </w:r>
      <w:bookmarkEnd w:id="6"/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Если передается символ </w:t>
      </w:r>
      <w:r w:rsidRPr="001675A9">
        <w:rPr>
          <w:i/>
          <w:sz w:val="24"/>
          <w:szCs w:val="24"/>
        </w:rPr>
        <w:t>d</w:t>
      </w:r>
      <w:r w:rsidRPr="001675A9">
        <w:rPr>
          <w:sz w:val="24"/>
          <w:szCs w:val="24"/>
        </w:rPr>
        <w:t xml:space="preserve"> единичной амплитуды, то выходной сигнал </w:t>
      </w:r>
      <w:r w:rsidRPr="001675A9">
        <w:rPr>
          <w:i/>
          <w:sz w:val="24"/>
          <w:szCs w:val="24"/>
        </w:rPr>
        <w:t>x</w:t>
      </w:r>
      <w:r w:rsidRPr="001675A9">
        <w:rPr>
          <w:sz w:val="24"/>
          <w:szCs w:val="24"/>
        </w:rPr>
        <w:t xml:space="preserve"> согласованного фильтра можно записать в виде:</w:t>
      </w:r>
    </w:p>
    <w:p w:rsidR="00A943E8" w:rsidRPr="001675A9" w:rsidRDefault="00A943E8" w:rsidP="001675A9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x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4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s</m:t>
                </m:r>
              </m:sub>
            </m:sSub>
          </m:e>
        </m:rad>
        <m:r>
          <w:rPr>
            <w:rFonts w:ascii="Cambria Math" w:hAnsi="Cambria Math"/>
            <w:sz w:val="24"/>
          </w:rPr>
          <m:t>hd</m:t>
        </m:r>
        <m:r>
          <m:rPr>
            <m:sty m:val="p"/>
          </m:rPr>
          <w:rPr>
            <w:rFonts w:ascii="Cambria Math" w:hAnsi="Cambria Math"/>
            <w:sz w:val="24"/>
          </w:rPr>
          <m:t>+</m:t>
        </m:r>
        <m:r>
          <w:rPr>
            <w:rFonts w:ascii="Cambria Math" w:hAnsi="Cambria Math"/>
            <w:sz w:val="24"/>
          </w:rPr>
          <m:t>z</m:t>
        </m:r>
      </m:oMath>
      <w:r w:rsidRPr="001675A9">
        <w:rPr>
          <w:sz w:val="24"/>
        </w:rPr>
        <w:t>,</w:t>
      </w:r>
      <w:r w:rsidRPr="001675A9">
        <w:rPr>
          <w:sz w:val="24"/>
        </w:rPr>
        <w:tab/>
      </w:r>
      <w:r w:rsid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  <w:t>(1.3.1)</w:t>
      </w:r>
    </w:p>
    <w:p w:rsidR="00A943E8" w:rsidRPr="001675A9" w:rsidRDefault="00A943E8" w:rsidP="001675A9">
      <w:pPr>
        <w:pStyle w:val="140"/>
        <w:ind w:firstLine="0"/>
        <w:rPr>
          <w:sz w:val="24"/>
          <w:szCs w:val="24"/>
        </w:rPr>
      </w:pPr>
      <w:proofErr w:type="gramStart"/>
      <w:r w:rsidRPr="001675A9">
        <w:rPr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s</m:t>
            </m:r>
          </m:sub>
        </m:sSub>
      </m:oMath>
      <w:r w:rsidRPr="001675A9">
        <w:rPr>
          <w:sz w:val="24"/>
          <w:szCs w:val="24"/>
        </w:rPr>
        <w:t xml:space="preserve"> –</w:t>
      </w:r>
      <w:proofErr w:type="gramEnd"/>
      <w:r w:rsidRPr="001675A9">
        <w:rPr>
          <w:sz w:val="24"/>
          <w:szCs w:val="24"/>
        </w:rPr>
        <w:t xml:space="preserve"> энергия импульса, 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 w:rsidRPr="001675A9">
        <w:rPr>
          <w:sz w:val="24"/>
          <w:szCs w:val="24"/>
        </w:rPr>
        <w:t xml:space="preserve"> – эффективный канальный коэффициент, </w:t>
      </w:r>
      <m:oMath>
        <m:r>
          <w:rPr>
            <w:rFonts w:ascii="Cambria Math" w:hAnsi="Cambria Math"/>
            <w:sz w:val="24"/>
            <w:szCs w:val="24"/>
          </w:rPr>
          <m:t>z</m:t>
        </m:r>
      </m:oMath>
      <w:r w:rsidRPr="001675A9">
        <w:rPr>
          <w:sz w:val="24"/>
          <w:szCs w:val="24"/>
        </w:rPr>
        <w:t xml:space="preserve"> – шум приемника. При этом предполагается, что дисперсия </w:t>
      </w:r>
      <w:proofErr w:type="gramStart"/>
      <w:r w:rsidRPr="001675A9">
        <w:rPr>
          <w:sz w:val="24"/>
          <w:szCs w:val="24"/>
        </w:rPr>
        <w:t xml:space="preserve">коэффициента </w:t>
      </w:r>
      <m:oMath>
        <m:r>
          <w:rPr>
            <w:rFonts w:ascii="Cambria Math" w:hAnsi="Cambria Math"/>
            <w:sz w:val="24"/>
            <w:szCs w:val="24"/>
          </w:rPr>
          <m:t>h</m:t>
        </m:r>
      </m:oMath>
      <w:r w:rsidRPr="001675A9">
        <w:rPr>
          <w:sz w:val="24"/>
          <w:szCs w:val="24"/>
        </w:rPr>
        <w:t xml:space="preserve"> равна</w:t>
      </w:r>
      <w:proofErr w:type="gramEnd"/>
      <w:r w:rsidRPr="001675A9">
        <w:rPr>
          <w:sz w:val="24"/>
          <w:szCs w:val="24"/>
        </w:rPr>
        <w:t xml:space="preserve"> единице</w:t>
      </w: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&lt;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h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&gt;=1</m:t>
            </m:r>
          </m:e>
        </m:d>
      </m:oMath>
      <w:r w:rsidRPr="001675A9">
        <w:rPr>
          <w:sz w:val="24"/>
          <w:szCs w:val="24"/>
        </w:rPr>
        <w:t xml:space="preserve">, а средняя мощность шума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bSup>
        <m:r>
          <w:rPr>
            <w:rFonts w:ascii="Cambria Math" w:hAnsi="Cambria Math"/>
            <w:sz w:val="24"/>
            <w:szCs w:val="24"/>
          </w:rPr>
          <m:t>=0.5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1675A9">
        <w:rPr>
          <w:sz w:val="24"/>
          <w:szCs w:val="24"/>
        </w:rPr>
        <w:t>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Из (1.3.1) получим, что мгновенное ОСШ равно</w:t>
      </w:r>
    </w:p>
    <w:p w:rsidR="00A943E8" w:rsidRPr="001675A9" w:rsidRDefault="00A943E8" w:rsidP="001675A9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ρ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sz w:val="24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sz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</w:rPr>
                  <m:t>h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sup>
        </m:sSup>
      </m:oMath>
      <w:r w:rsidRPr="001675A9">
        <w:rPr>
          <w:sz w:val="24"/>
        </w:rPr>
        <w:t>,</w:t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  <w:t>(1.3.2)</w:t>
      </w:r>
    </w:p>
    <w:p w:rsidR="00A943E8" w:rsidRPr="001675A9" w:rsidRDefault="00A943E8" w:rsidP="001675A9">
      <w:pPr>
        <w:pStyle w:val="140"/>
        <w:ind w:firstLine="0"/>
        <w:rPr>
          <w:sz w:val="24"/>
          <w:szCs w:val="24"/>
        </w:rPr>
      </w:pPr>
      <w:proofErr w:type="gramStart"/>
      <w:r w:rsidRPr="001675A9">
        <w:rPr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</m:den>
        </m:f>
      </m:oMath>
      <w:r w:rsidRPr="001675A9">
        <w:rPr>
          <w:sz w:val="24"/>
          <w:szCs w:val="24"/>
        </w:rPr>
        <w:t xml:space="preserve"> –</w:t>
      </w:r>
      <w:proofErr w:type="gramEnd"/>
      <w:r w:rsidRPr="001675A9">
        <w:rPr>
          <w:sz w:val="24"/>
          <w:szCs w:val="24"/>
        </w:rPr>
        <w:t xml:space="preserve"> среднее ОСШ на символ.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В многолучевом канале </w:t>
      </w:r>
      <w:proofErr w:type="gramStart"/>
      <w:r w:rsidRPr="001675A9">
        <w:rPr>
          <w:sz w:val="24"/>
          <w:szCs w:val="24"/>
        </w:rPr>
        <w:t xml:space="preserve">амплитуда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h</m:t>
            </m:r>
          </m:e>
        </m:d>
      </m:oMath>
      <w:r w:rsidRPr="001675A9">
        <w:rPr>
          <w:sz w:val="24"/>
          <w:szCs w:val="24"/>
        </w:rPr>
        <w:t xml:space="preserve"> коэффициента</w:t>
      </w:r>
      <w:proofErr w:type="gramEnd"/>
      <w:r w:rsidRPr="001675A9">
        <w:rPr>
          <w:sz w:val="24"/>
          <w:szCs w:val="24"/>
        </w:rPr>
        <w:t xml:space="preserve"> передачи имеет релеевское распределение. При этом случайное </w:t>
      </w:r>
      <w:proofErr w:type="gramStart"/>
      <w:r w:rsidRPr="001675A9">
        <w:rPr>
          <w:sz w:val="24"/>
          <w:szCs w:val="24"/>
        </w:rPr>
        <w:t xml:space="preserve">ОСШ </w:t>
      </w:r>
      <m:oMath>
        <m:r>
          <w:rPr>
            <w:rFonts w:ascii="Cambria Math" w:hAnsi="Cambria Math"/>
            <w:sz w:val="24"/>
            <w:szCs w:val="24"/>
          </w:rPr>
          <m:t>ρ</m:t>
        </m:r>
      </m:oMath>
      <w:r w:rsidRPr="001675A9">
        <w:rPr>
          <w:sz w:val="24"/>
          <w:szCs w:val="24"/>
        </w:rPr>
        <w:t xml:space="preserve"> будет</w:t>
      </w:r>
      <w:proofErr w:type="gramEnd"/>
      <w:r w:rsidRPr="001675A9">
        <w:rPr>
          <w:sz w:val="24"/>
          <w:szCs w:val="24"/>
        </w:rPr>
        <w:t xml:space="preserve"> иметь экспоненциальную плотность вероятности с параметром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 w:rsidRPr="001675A9">
        <w:rPr>
          <w:sz w:val="24"/>
          <w:szCs w:val="24"/>
        </w:rPr>
        <w:t xml:space="preserve">, которую можно записать как </w:t>
      </w:r>
    </w:p>
    <w:p w:rsidR="00A943E8" w:rsidRPr="001675A9" w:rsidRDefault="00A943E8" w:rsidP="001675A9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f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ρ</m:t>
            </m:r>
          </m:e>
        </m:d>
        <m:r>
          <m:rPr>
            <m:sty m:val="p"/>
          </m:rP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4"/>
          </w:rPr>
          <m:t>exp⁡(-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ρ</m:t>
            </m:r>
          </m:num>
          <m:den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4"/>
          </w:rPr>
          <m:t>)</m:t>
        </m:r>
      </m:oMath>
      <w:r w:rsidRPr="001675A9">
        <w:rPr>
          <w:sz w:val="24"/>
        </w:rPr>
        <w:t>.</w:t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  <w:t>(1.3.3)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Найдем вероятность битовой ошибки (</w:t>
      </w:r>
      <w:r w:rsidRPr="001675A9">
        <w:rPr>
          <w:i/>
          <w:sz w:val="24"/>
          <w:szCs w:val="24"/>
        </w:rPr>
        <w:t>BER</w:t>
      </w:r>
      <w:r w:rsidRPr="001675A9">
        <w:rPr>
          <w:sz w:val="24"/>
          <w:szCs w:val="24"/>
        </w:rPr>
        <w:t xml:space="preserve">), которая определяется как отношение среднего числа неправильно принятых бит к общему числу переданных бит. Так как </w:t>
      </w:r>
      <w:proofErr w:type="gramStart"/>
      <w:r w:rsidRPr="001675A9">
        <w:rPr>
          <w:sz w:val="24"/>
          <w:szCs w:val="24"/>
        </w:rPr>
        <w:t xml:space="preserve">ОСШ </w:t>
      </w:r>
      <m:oMath>
        <m:r>
          <w:rPr>
            <w:rFonts w:ascii="Cambria Math" w:hAnsi="Cambria Math"/>
            <w:i/>
            <w:sz w:val="24"/>
            <w:szCs w:val="24"/>
          </w:rPr>
          <w:sym w:font="Symbol" w:char="F072"/>
        </m:r>
      </m:oMath>
      <w:r w:rsidRPr="001675A9">
        <w:rPr>
          <w:sz w:val="24"/>
          <w:szCs w:val="24"/>
        </w:rPr>
        <w:t xml:space="preserve"> является</w:t>
      </w:r>
      <w:proofErr w:type="gramEnd"/>
      <w:r w:rsidRPr="001675A9">
        <w:rPr>
          <w:sz w:val="24"/>
          <w:szCs w:val="24"/>
        </w:rPr>
        <w:t xml:space="preserve"> случайной величиной, необходимо, используя плотность вероятности </w:t>
      </w:r>
      <m:oMath>
        <m:r>
          <w:rPr>
            <w:rFonts w:ascii="Cambria Math" w:hAnsi="Cambria Math"/>
            <w:sz w:val="24"/>
            <w:szCs w:val="24"/>
          </w:rPr>
          <m:t>f(</m:t>
        </m:r>
        <m:r>
          <w:rPr>
            <w:rFonts w:ascii="Cambria Math" w:hAnsi="Cambria Math"/>
            <w:i/>
            <w:sz w:val="24"/>
            <w:szCs w:val="24"/>
          </w:rPr>
          <w:sym w:font="Symbol" w:char="F072"/>
        </m:r>
        <m:r>
          <w:rPr>
            <w:rFonts w:ascii="Cambria Math" w:hAnsi="Cambria Math"/>
            <w:sz w:val="24"/>
            <w:szCs w:val="24"/>
          </w:rPr>
          <m:t>)</m:t>
        </m:r>
      </m:oMath>
      <w:r w:rsidRPr="001675A9">
        <w:rPr>
          <w:sz w:val="24"/>
          <w:szCs w:val="24"/>
        </w:rPr>
        <w:t xml:space="preserve">, выполнить усреднение битовой ошибки, которая возникает из-за шума при ОСШ </w:t>
      </w:r>
      <m:oMath>
        <m:r>
          <w:rPr>
            <w:rFonts w:ascii="Cambria Math" w:hAnsi="Cambria Math"/>
            <w:i/>
            <w:sz w:val="24"/>
            <w:szCs w:val="24"/>
          </w:rPr>
          <w:sym w:font="Symbol" w:char="F072"/>
        </m:r>
      </m:oMath>
      <w:r w:rsidRPr="001675A9">
        <w:rPr>
          <w:sz w:val="24"/>
          <w:szCs w:val="24"/>
        </w:rPr>
        <w:t>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Следовательно, чтобы найти битовую ошибку при передаче через </w:t>
      </w:r>
      <w:proofErr w:type="spellStart"/>
      <w:r w:rsidRPr="001675A9">
        <w:rPr>
          <w:sz w:val="24"/>
          <w:szCs w:val="24"/>
        </w:rPr>
        <w:t>релеевский</w:t>
      </w:r>
      <w:proofErr w:type="spellEnd"/>
      <w:r w:rsidRPr="001675A9">
        <w:rPr>
          <w:sz w:val="24"/>
          <w:szCs w:val="24"/>
        </w:rPr>
        <w:t xml:space="preserve"> канал, необходимо вычислить интеграл[1]</w:t>
      </w:r>
    </w:p>
    <w:p w:rsidR="00A943E8" w:rsidRPr="001675A9" w:rsidRDefault="00A943E8" w:rsidP="001675A9">
      <w:pPr>
        <w:pStyle w:val="Formula"/>
        <w:rPr>
          <w:bCs/>
          <w:sz w:val="24"/>
        </w:rPr>
      </w:pPr>
      <m:oMath>
        <m:r>
          <w:rPr>
            <w:rFonts w:ascii="Cambria Math" w:hAnsi="Cambria Math"/>
            <w:sz w:val="24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nary>
          <m:naryPr>
            <m:limLoc m:val="undOvr"/>
            <m:ctrlPr>
              <w:rPr>
                <w:rFonts w:ascii="Cambria Math" w:hAnsi="Cambria Math"/>
                <w:bCs/>
                <w:sz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4"/>
              </w:rPr>
              <m:t>∞</m:t>
            </m:r>
          </m:sup>
          <m:e>
            <m:r>
              <w:rPr>
                <w:rFonts w:ascii="Cambria Math" w:hAnsi="Cambria Math"/>
                <w:sz w:val="24"/>
              </w:rPr>
              <m:t>f</m:t>
            </m:r>
            <m:d>
              <m:dPr>
                <m:ctrlPr>
                  <w:rPr>
                    <w:rFonts w:ascii="Cambria Math" w:hAnsi="Cambria Math"/>
                    <w:bCs/>
                    <w:sz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</m:d>
            <m:r>
              <w:rPr>
                <w:rFonts w:ascii="Cambria Math" w:hAnsi="Cambria Math"/>
                <w:sz w:val="24"/>
              </w:rPr>
              <m:t>BER</m:t>
            </m:r>
            <m:r>
              <m:rPr>
                <m:sty m:val="p"/>
              </m:rPr>
              <w:rPr>
                <w:rFonts w:ascii="Cambria Math" w:hAnsi="Cambria Math"/>
                <w:sz w:val="24"/>
              </w:rPr>
              <m:t>(</m:t>
            </m:r>
            <m:r>
              <w:rPr>
                <w:rFonts w:ascii="Cambria Math" w:hAnsi="Cambria Math"/>
                <w:sz w:val="24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  <w:sz w:val="24"/>
              </w:rPr>
              <m:t>)</m:t>
            </m:r>
            <m:r>
              <w:rPr>
                <w:rFonts w:ascii="Cambria Math" w:hAnsi="Cambria Math"/>
                <w:sz w:val="24"/>
              </w:rPr>
              <m:t>dρ</m:t>
            </m:r>
          </m:e>
        </m:nary>
      </m:oMath>
      <w:r w:rsidRPr="001675A9">
        <w:rPr>
          <w:bCs/>
          <w:sz w:val="24"/>
        </w:rPr>
        <w:t>,</w:t>
      </w:r>
      <w:r w:rsidRPr="001675A9">
        <w:rPr>
          <w:bCs/>
          <w:sz w:val="24"/>
        </w:rPr>
        <w:tab/>
      </w:r>
      <w:r w:rsidRPr="001675A9">
        <w:rPr>
          <w:bCs/>
          <w:sz w:val="24"/>
        </w:rPr>
        <w:tab/>
      </w:r>
      <w:r w:rsidR="001675A9">
        <w:rPr>
          <w:bCs/>
          <w:sz w:val="24"/>
        </w:rPr>
        <w:tab/>
      </w:r>
      <w:r w:rsidR="001675A9">
        <w:rPr>
          <w:bCs/>
          <w:sz w:val="24"/>
        </w:rPr>
        <w:tab/>
      </w:r>
      <w:r w:rsidR="001675A9">
        <w:rPr>
          <w:bCs/>
          <w:sz w:val="24"/>
        </w:rPr>
        <w:tab/>
      </w:r>
      <w:r w:rsidRPr="001675A9">
        <w:rPr>
          <w:bCs/>
          <w:sz w:val="24"/>
        </w:rPr>
        <w:t>(1.3.4)</w:t>
      </w:r>
    </w:p>
    <w:p w:rsidR="00A943E8" w:rsidRPr="001675A9" w:rsidRDefault="00A943E8" w:rsidP="001675A9">
      <w:pPr>
        <w:pStyle w:val="140"/>
        <w:ind w:firstLine="0"/>
        <w:rPr>
          <w:sz w:val="24"/>
          <w:szCs w:val="24"/>
        </w:rPr>
      </w:pPr>
      <w:r w:rsidRPr="001675A9">
        <w:rPr>
          <w:sz w:val="24"/>
          <w:szCs w:val="24"/>
        </w:rPr>
        <w:t xml:space="preserve">где </w:t>
      </w:r>
      <w:proofErr w:type="gramStart"/>
      <w:r w:rsidRPr="001675A9">
        <w:rPr>
          <w:i/>
          <w:sz w:val="24"/>
          <w:szCs w:val="24"/>
        </w:rPr>
        <w:t>BER</w:t>
      </w:r>
      <w:r w:rsidRPr="001675A9">
        <w:rPr>
          <w:sz w:val="24"/>
          <w:szCs w:val="24"/>
        </w:rPr>
        <w:t>(</w:t>
      </w:r>
      <w:proofErr w:type="gramEnd"/>
      <w:r w:rsidRPr="001675A9">
        <w:rPr>
          <w:sz w:val="24"/>
          <w:szCs w:val="24"/>
        </w:rPr>
        <w:sym w:font="Symbol" w:char="F072"/>
      </w:r>
      <w:r w:rsidRPr="001675A9">
        <w:rPr>
          <w:sz w:val="24"/>
          <w:szCs w:val="24"/>
        </w:rPr>
        <w:t xml:space="preserve">) – вероятность битовой ошибки в гауссовом шумовом канале без замираний при ОСШ, равном </w:t>
      </w:r>
      <m:oMath>
        <m:r>
          <w:rPr>
            <w:rFonts w:ascii="Cambria Math" w:hAnsi="Cambria Math"/>
            <w:i/>
            <w:sz w:val="24"/>
            <w:szCs w:val="24"/>
          </w:rPr>
          <w:sym w:font="Symbol" w:char="F072"/>
        </m:r>
      </m:oMath>
      <w:r w:rsidRPr="001675A9">
        <w:rPr>
          <w:sz w:val="24"/>
          <w:szCs w:val="24"/>
        </w:rPr>
        <w:t>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b/>
          <w:sz w:val="24"/>
          <w:szCs w:val="24"/>
        </w:rPr>
        <w:lastRenderedPageBreak/>
        <w:t>2-ФМ-сигналы.</w:t>
      </w:r>
      <w:r w:rsidRPr="001675A9">
        <w:rPr>
          <w:sz w:val="24"/>
          <w:szCs w:val="24"/>
        </w:rPr>
        <w:t xml:space="preserve"> Учитывая плотность вероятности (1.3.3) для ОСШ и </w:t>
      </w:r>
      <w:proofErr w:type="gramStart"/>
      <w:r w:rsidRPr="001675A9">
        <w:rPr>
          <w:sz w:val="24"/>
          <w:szCs w:val="24"/>
        </w:rPr>
        <w:t xml:space="preserve">выражение </w:t>
      </w:r>
      <w:r w:rsidRPr="001675A9">
        <w:rPr>
          <w:position w:val="-26"/>
          <w:sz w:val="24"/>
          <w:szCs w:val="24"/>
        </w:rPr>
        <w:object w:dxaOrig="2520" w:dyaOrig="7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7.5pt;height:35.25pt" o:ole="">
            <v:imagedata r:id="rId11" o:title=""/>
          </v:shape>
          <o:OLEObject Type="Embed" ProgID="Equation.3" ShapeID="_x0000_i1025" DrawAspect="Content" ObjectID="_1777748040" r:id="rId12"/>
        </w:object>
      </w:r>
      <w:r w:rsidRPr="001675A9">
        <w:rPr>
          <w:sz w:val="24"/>
          <w:szCs w:val="24"/>
        </w:rPr>
        <w:t xml:space="preserve"> для</w:t>
      </w:r>
      <w:proofErr w:type="gramEnd"/>
      <w:r w:rsidRPr="001675A9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BER(</m:t>
        </m:r>
        <m:r>
          <w:rPr>
            <w:rFonts w:ascii="Cambria Math" w:hAnsi="Cambria Math"/>
            <w:i/>
            <w:sz w:val="24"/>
            <w:szCs w:val="24"/>
          </w:rPr>
          <w:sym w:font="Symbol" w:char="F072"/>
        </m:r>
        <m:r>
          <w:rPr>
            <w:rFonts w:ascii="Cambria Math" w:hAnsi="Cambria Math"/>
            <w:sz w:val="24"/>
            <w:szCs w:val="24"/>
          </w:rPr>
          <m:t>)</m:t>
        </m:r>
      </m:oMath>
      <w:r w:rsidRPr="001675A9">
        <w:rPr>
          <w:sz w:val="24"/>
          <w:szCs w:val="24"/>
        </w:rPr>
        <w:t>, получим, что вероятность битовой ошибки равна</w:t>
      </w:r>
    </w:p>
    <w:p w:rsidR="00A943E8" w:rsidRPr="001675A9" w:rsidRDefault="00A943E8" w:rsidP="001675A9">
      <w:pPr>
        <w:pStyle w:val="Formula"/>
        <w:rPr>
          <w:bCs/>
          <w:sz w:val="24"/>
        </w:rPr>
      </w:pPr>
      <m:oMath>
        <m:r>
          <w:rPr>
            <w:rFonts w:ascii="Cambria Math" w:hAnsi="Cambria Math"/>
            <w:sz w:val="24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nary>
          <m:naryPr>
            <m:limLoc m:val="undOvr"/>
            <m:ctrlPr>
              <w:rPr>
                <w:rFonts w:ascii="Cambria Math" w:hAnsi="Cambria Math"/>
                <w:bCs/>
                <w:sz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4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bCs/>
                    <w:sz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b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0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4"/>
              </w:rPr>
              <m:t>exp⁡(-</m:t>
            </m:r>
            <m:f>
              <m:fPr>
                <m:ctrlPr>
                  <w:rPr>
                    <w:rFonts w:ascii="Cambria Math" w:hAnsi="Cambria Math"/>
                    <w:bCs/>
                    <w:sz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</w:rPr>
                  <m:t>ρ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b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0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4"/>
              </w:rPr>
              <m:t>)</m:t>
            </m:r>
            <m:f>
              <m:fPr>
                <m:ctrlPr>
                  <w:rPr>
                    <w:rFonts w:ascii="Cambria Math" w:hAnsi="Cambria Math"/>
                    <w:bCs/>
                    <w:sz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2</m:t>
                </m:r>
              </m:den>
            </m:f>
            <m:d>
              <m:dPr>
                <m:begChr m:val="["/>
                <m:endChr m:val="]"/>
                <m:ctrlPr>
                  <w:rPr>
                    <w:rFonts w:ascii="Cambria Math" w:hAnsi="Cambria Math"/>
                    <w:bCs/>
                    <w:sz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1-Ф(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Cs/>
                        <w:sz w:val="24"/>
                        <w:lang w:val="en-US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2</m:t>
                    </m:r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ρ</m:t>
                    </m:r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)</m:t>
                </m:r>
              </m:e>
            </m:d>
            <m:r>
              <w:rPr>
                <w:rFonts w:ascii="Cambria Math" w:hAnsi="Cambria Math"/>
                <w:sz w:val="24"/>
              </w:rPr>
              <m:t>dρ</m:t>
            </m:r>
          </m:e>
        </m:nary>
      </m:oMath>
      <w:r w:rsidRPr="001675A9">
        <w:rPr>
          <w:bCs/>
          <w:sz w:val="24"/>
        </w:rPr>
        <w:t>.</w:t>
      </w:r>
      <w:r w:rsidRPr="001675A9">
        <w:rPr>
          <w:bCs/>
          <w:sz w:val="24"/>
        </w:rPr>
        <w:tab/>
      </w:r>
      <w:r w:rsidR="001675A9">
        <w:rPr>
          <w:bCs/>
          <w:sz w:val="24"/>
        </w:rPr>
        <w:tab/>
      </w:r>
      <w:r w:rsidR="001675A9">
        <w:rPr>
          <w:bCs/>
          <w:sz w:val="24"/>
        </w:rPr>
        <w:tab/>
      </w:r>
      <w:r w:rsidRPr="001675A9">
        <w:rPr>
          <w:bCs/>
          <w:sz w:val="24"/>
        </w:rPr>
        <w:t>(1.3.5)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В результате будем иметь, что</w:t>
      </w:r>
    </w:p>
    <w:p w:rsidR="00A943E8" w:rsidRPr="001675A9" w:rsidRDefault="00A943E8" w:rsidP="001675A9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den>
        </m:f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1-</m:t>
            </m:r>
            <m:rad>
              <m:radPr>
                <m:degHide m:val="1"/>
                <m:ctrlPr>
                  <w:rPr>
                    <w:rFonts w:ascii="Cambria Math" w:hAnsi="Cambria Math"/>
                    <w:sz w:val="24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+1</m:t>
                    </m:r>
                  </m:den>
                </m:f>
              </m:e>
            </m:rad>
          </m:e>
        </m:d>
      </m:oMath>
      <w:r w:rsidRPr="001675A9">
        <w:rPr>
          <w:sz w:val="24"/>
        </w:rPr>
        <w:t>.</w:t>
      </w:r>
      <w:r w:rsidRPr="001675A9">
        <w:rPr>
          <w:sz w:val="24"/>
        </w:rPr>
        <w:tab/>
      </w:r>
      <w:r w:rsidR="001675A9">
        <w:rPr>
          <w:sz w:val="24"/>
        </w:rPr>
        <w:tab/>
      </w:r>
      <w:r w:rsidR="001675A9">
        <w:rPr>
          <w:sz w:val="24"/>
        </w:rPr>
        <w:tab/>
      </w:r>
      <w:r w:rsidR="001675A9">
        <w:rPr>
          <w:sz w:val="24"/>
        </w:rPr>
        <w:tab/>
      </w:r>
      <w:r w:rsidRPr="001675A9">
        <w:rPr>
          <w:sz w:val="24"/>
        </w:rPr>
        <w:t>(1.3.6)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В случае достаточно большого среднего </w:t>
      </w:r>
      <w:proofErr w:type="gramStart"/>
      <w:r w:rsidRPr="001675A9">
        <w:rPr>
          <w:sz w:val="24"/>
          <w:szCs w:val="24"/>
        </w:rPr>
        <w:t xml:space="preserve">ОСШ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&gt;&gt;1)</m:t>
        </m:r>
      </m:oMath>
      <w:r w:rsidRPr="001675A9">
        <w:rPr>
          <w:sz w:val="24"/>
          <w:szCs w:val="24"/>
        </w:rPr>
        <w:t xml:space="preserve"> формулу</w:t>
      </w:r>
      <w:proofErr w:type="gramEnd"/>
      <w:r w:rsidRPr="001675A9">
        <w:rPr>
          <w:sz w:val="24"/>
          <w:szCs w:val="24"/>
        </w:rPr>
        <w:t xml:space="preserve"> (1.3.6) можно упростить. В результате получим, что</w:t>
      </w:r>
    </w:p>
    <w:p w:rsidR="00A943E8" w:rsidRPr="001675A9" w:rsidRDefault="001675A9" w:rsidP="001675A9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BER≈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</w:rPr>
              <m:t>4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den>
        </m:f>
      </m:oMath>
      <w:r w:rsidR="00A943E8" w:rsidRPr="001675A9">
        <w:rPr>
          <w:rFonts w:ascii="Cambria Math" w:hAnsi="Cambria Math"/>
          <w:sz w:val="24"/>
        </w:rPr>
        <w:t>.</w:t>
      </w:r>
      <w:r w:rsidR="00A943E8" w:rsidRPr="001675A9">
        <w:rPr>
          <w:rFonts w:ascii="Cambria Math" w:hAnsi="Cambria Math"/>
          <w:sz w:val="24"/>
        </w:rPr>
        <w:tab/>
      </w:r>
      <w:r w:rsidR="00A943E8" w:rsidRPr="001675A9">
        <w:rPr>
          <w:sz w:val="24"/>
        </w:rPr>
        <w:tab/>
      </w:r>
      <w:r w:rsidR="00A943E8" w:rsidRPr="001675A9">
        <w:rPr>
          <w:sz w:val="24"/>
        </w:rPr>
        <w:tab/>
      </w:r>
      <w:r w:rsidR="00A943E8" w:rsidRPr="001675A9">
        <w:rPr>
          <w:sz w:val="24"/>
        </w:rPr>
        <w:tab/>
      </w:r>
      <w:r w:rsidR="00A943E8" w:rsidRPr="001675A9">
        <w:rPr>
          <w:sz w:val="24"/>
        </w:rPr>
        <w:tab/>
      </w:r>
      <w:r w:rsidR="00A943E8" w:rsidRPr="001675A9">
        <w:rPr>
          <w:sz w:val="24"/>
        </w:rPr>
        <w:tab/>
        <w:t>(1.3.7)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Таким образом, при больших ОСШ вероятность битовой ошибки в </w:t>
      </w:r>
      <w:proofErr w:type="spellStart"/>
      <w:r w:rsidRPr="001675A9">
        <w:rPr>
          <w:sz w:val="24"/>
          <w:szCs w:val="24"/>
        </w:rPr>
        <w:t>релеевском</w:t>
      </w:r>
      <w:proofErr w:type="spellEnd"/>
      <w:r w:rsidRPr="001675A9">
        <w:rPr>
          <w:sz w:val="24"/>
          <w:szCs w:val="24"/>
        </w:rPr>
        <w:t xml:space="preserve"> </w:t>
      </w:r>
      <w:proofErr w:type="spellStart"/>
      <w:r w:rsidRPr="001675A9">
        <w:rPr>
          <w:sz w:val="24"/>
          <w:szCs w:val="24"/>
        </w:rPr>
        <w:t>каналеобратна</w:t>
      </w:r>
      <w:proofErr w:type="spellEnd"/>
      <w:r w:rsidRPr="001675A9">
        <w:rPr>
          <w:sz w:val="24"/>
          <w:szCs w:val="24"/>
        </w:rPr>
        <w:t xml:space="preserve"> пропорциональна среднему ОСШ.</w:t>
      </w:r>
    </w:p>
    <w:p w:rsidR="00A943E8" w:rsidRPr="001675A9" w:rsidRDefault="00A943E8" w:rsidP="001675A9">
      <w:pPr>
        <w:pStyle w:val="140"/>
        <w:rPr>
          <w:bCs/>
          <w:sz w:val="24"/>
          <w:szCs w:val="24"/>
        </w:rPr>
      </w:pPr>
      <w:r w:rsidRPr="001675A9">
        <w:rPr>
          <w:bCs/>
          <w:sz w:val="24"/>
          <w:szCs w:val="24"/>
        </w:rPr>
        <w:t xml:space="preserve">В логарифмическом масштабе при больших ОСШ кривые для вероятности битовой ошибки переходят в прямые. Наклон этих прямых для </w:t>
      </w:r>
      <w:proofErr w:type="spellStart"/>
      <w:r w:rsidRPr="001675A9">
        <w:rPr>
          <w:bCs/>
          <w:sz w:val="24"/>
          <w:szCs w:val="24"/>
        </w:rPr>
        <w:t>релеевского</w:t>
      </w:r>
      <w:proofErr w:type="spellEnd"/>
      <w:r w:rsidRPr="001675A9">
        <w:rPr>
          <w:bCs/>
          <w:sz w:val="24"/>
          <w:szCs w:val="24"/>
        </w:rPr>
        <w:t xml:space="preserve"> канала говорит о том, </w:t>
      </w:r>
      <w:proofErr w:type="gramStart"/>
      <w:r w:rsidRPr="001675A9">
        <w:rPr>
          <w:bCs/>
          <w:sz w:val="24"/>
          <w:szCs w:val="24"/>
        </w:rPr>
        <w:t>что</w:t>
      </w:r>
      <w:proofErr w:type="gramEnd"/>
      <w:r w:rsidRPr="001675A9">
        <w:rPr>
          <w:bCs/>
          <w:sz w:val="24"/>
          <w:szCs w:val="24"/>
        </w:rPr>
        <w:t xml:space="preserve"> если необходимо уменьшить вероятность ошибки в </w:t>
      </w:r>
      <w:r w:rsidRPr="001675A9">
        <w:rPr>
          <w:bCs/>
          <w:sz w:val="24"/>
          <w:szCs w:val="24"/>
        </w:rPr>
        <w:sym w:font="Symbol" w:char="F0BB"/>
      </w:r>
      <w:r w:rsidRPr="001675A9">
        <w:rPr>
          <w:bCs/>
          <w:sz w:val="24"/>
          <w:szCs w:val="24"/>
        </w:rPr>
        <w:t xml:space="preserve">10 раз, мощность должна быть увеличена также в </w:t>
      </w:r>
      <w:r w:rsidRPr="001675A9">
        <w:rPr>
          <w:bCs/>
          <w:sz w:val="24"/>
          <w:szCs w:val="24"/>
        </w:rPr>
        <w:sym w:font="Symbol" w:char="F0BB"/>
      </w:r>
      <w:r w:rsidRPr="001675A9">
        <w:rPr>
          <w:bCs/>
          <w:sz w:val="24"/>
          <w:szCs w:val="24"/>
        </w:rPr>
        <w:t xml:space="preserve">10 раз (на </w:t>
      </w:r>
      <w:r w:rsidRPr="001675A9">
        <w:rPr>
          <w:bCs/>
          <w:sz w:val="24"/>
          <w:szCs w:val="24"/>
        </w:rPr>
        <w:sym w:font="Symbol" w:char="F0BB"/>
      </w:r>
      <w:r w:rsidRPr="001675A9">
        <w:rPr>
          <w:bCs/>
          <w:sz w:val="24"/>
          <w:szCs w:val="24"/>
        </w:rPr>
        <w:t>10 дБ).</w:t>
      </w:r>
    </w:p>
    <w:p w:rsidR="00A943E8" w:rsidRPr="001675A9" w:rsidRDefault="00A943E8" w:rsidP="001675A9">
      <w:pPr>
        <w:pStyle w:val="140"/>
        <w:rPr>
          <w:bCs/>
          <w:sz w:val="24"/>
          <w:szCs w:val="24"/>
        </w:rPr>
      </w:pPr>
      <w:r w:rsidRPr="001675A9">
        <w:rPr>
          <w:bCs/>
          <w:sz w:val="24"/>
          <w:szCs w:val="24"/>
        </w:rPr>
        <w:t>Для 2-ФМ-сигналов энергия символа совпадает с энергией бита, поэтому выражения(1.3.6) и (1.3.7) можно переписать в виде:</w:t>
      </w:r>
    </w:p>
    <w:p w:rsidR="00A943E8" w:rsidRPr="001675A9" w:rsidRDefault="00A943E8" w:rsidP="001675A9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den>
        </m:f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1-</m:t>
            </m:r>
            <m:rad>
              <m:radPr>
                <m:degHide m:val="1"/>
                <m:ctrlPr>
                  <w:rPr>
                    <w:rFonts w:ascii="Cambria Math" w:hAnsi="Cambria Math"/>
                    <w:sz w:val="24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sz w:val="24"/>
                      </w:rPr>
                    </m:ctrlPr>
                  </m:fPr>
                  <m:num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b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 xml:space="preserve"> 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0</m:t>
                            </m:r>
                          </m:sub>
                        </m:sSub>
                      </m:den>
                    </m:f>
                  </m:num>
                  <m:den>
                    <m:d>
                      <m:d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dPr>
                      <m:e>
                        <m:f>
                          <m:fPr>
                            <m:type m:val="lin"/>
                            <m:ctrlPr>
                              <w:rPr>
                                <w:rFonts w:ascii="Cambria Math" w:hAnsi="Cambria Math"/>
                                <w:sz w:val="24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24"/>
                                  </w:rPr>
                                  <m:t>0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+1</m:t>
                    </m:r>
                  </m:den>
                </m:f>
              </m:e>
            </m:rad>
          </m:e>
        </m:d>
      </m:oMath>
      <w:r w:rsidRPr="001675A9">
        <w:rPr>
          <w:sz w:val="24"/>
        </w:rPr>
        <w:t xml:space="preserve">, </w:t>
      </w:r>
      <m:oMath>
        <m:r>
          <w:rPr>
            <w:rFonts w:ascii="Cambria Math" w:hAnsi="Cambria Math"/>
            <w:sz w:val="24"/>
            <w:lang w:val="en-US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≈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4(</m:t>
            </m:r>
            <m:f>
              <m:fPr>
                <m:type m:val="lin"/>
                <m:ctrlPr>
                  <w:rPr>
                    <w:rFonts w:ascii="Cambria Math" w:hAnsi="Cambria Math"/>
                    <w:sz w:val="24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 xml:space="preserve"> 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0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  <w:sz w:val="24"/>
              </w:rPr>
              <m:t>)</m:t>
            </m:r>
          </m:den>
        </m:f>
      </m:oMath>
      <w:r w:rsidRPr="001675A9">
        <w:rPr>
          <w:sz w:val="24"/>
        </w:rPr>
        <w:t>.</w:t>
      </w:r>
      <w:r w:rsidRPr="001675A9">
        <w:rPr>
          <w:sz w:val="24"/>
        </w:rPr>
        <w:tab/>
      </w:r>
      <w:r w:rsidR="001675A9">
        <w:rPr>
          <w:sz w:val="24"/>
        </w:rPr>
        <w:tab/>
      </w:r>
      <w:r w:rsidRPr="001675A9">
        <w:rPr>
          <w:sz w:val="24"/>
        </w:rPr>
        <w:tab/>
        <w:t>(1.3.8)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b/>
          <w:sz w:val="24"/>
          <w:szCs w:val="24"/>
        </w:rPr>
        <w:t>4-ФМ-сигналы.</w:t>
      </w:r>
      <w:r w:rsidRPr="001675A9">
        <w:rPr>
          <w:sz w:val="24"/>
          <w:szCs w:val="24"/>
        </w:rPr>
        <w:t xml:space="preserve"> Как известно, зависимость вероятности битовой ошибки от </w:t>
      </w:r>
      <w:proofErr w:type="gramStart"/>
      <w:r w:rsidRPr="001675A9">
        <w:rPr>
          <w:sz w:val="24"/>
          <w:szCs w:val="24"/>
        </w:rPr>
        <w:t xml:space="preserve">отношения </w:t>
      </w:r>
      <m:oMath>
        <m:f>
          <m:fPr>
            <m:type m:val="lin"/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0</m:t>
                </m:r>
              </m:sub>
            </m:sSub>
          </m:den>
        </m:f>
      </m:oMath>
      <w:r w:rsidRPr="001675A9">
        <w:rPr>
          <w:sz w:val="24"/>
          <w:szCs w:val="24"/>
        </w:rPr>
        <w:t xml:space="preserve"> в</w:t>
      </w:r>
      <w:proofErr w:type="gramEnd"/>
      <w:r w:rsidRPr="001675A9">
        <w:rPr>
          <w:sz w:val="24"/>
          <w:szCs w:val="24"/>
        </w:rPr>
        <w:t xml:space="preserve"> канале с аддитивным гауссовым шумом является одинаковой для 2-ФМ- и 4-ФМ-сигналов. Поэтому формулы (1.3.8) справедливы и для 4-ФМ-сигналов.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Учитывая, что для 4-ФМ-сигналов </w:t>
      </w:r>
      <w:proofErr w:type="gramStart"/>
      <w:r w:rsidRPr="001675A9">
        <w:rPr>
          <w:sz w:val="24"/>
          <w:szCs w:val="24"/>
        </w:rPr>
        <w:t xml:space="preserve">ОСШ </w:t>
      </w:r>
      <w:r w:rsidRPr="001675A9">
        <w:rPr>
          <w:position w:val="-12"/>
          <w:sz w:val="24"/>
          <w:szCs w:val="24"/>
        </w:rPr>
        <w:object w:dxaOrig="1820" w:dyaOrig="380">
          <v:shape id="_x0000_i1026" type="#_x0000_t75" style="width:90.75pt;height:18.75pt" o:ole="">
            <v:imagedata r:id="rId13" o:title=""/>
          </v:shape>
          <o:OLEObject Type="Embed" ProgID="Equation.3" ShapeID="_x0000_i1026" DrawAspect="Content" ObjectID="_1777748041" r:id="rId14"/>
        </w:object>
      </w:r>
      <w:r w:rsidRPr="001675A9">
        <w:rPr>
          <w:sz w:val="24"/>
          <w:szCs w:val="24"/>
        </w:rPr>
        <w:t>,</w:t>
      </w:r>
      <w:proofErr w:type="gramEnd"/>
      <w:r w:rsidRPr="001675A9">
        <w:rPr>
          <w:sz w:val="24"/>
          <w:szCs w:val="24"/>
        </w:rPr>
        <w:t xml:space="preserve"> получим, что одинаковая вероятность битовой ошибки в зависимости от ОСШ будет определяться следующими выражениями:</w:t>
      </w:r>
    </w:p>
    <w:p w:rsidR="00A943E8" w:rsidRPr="001675A9" w:rsidRDefault="001675A9" w:rsidP="00AB74ED">
      <w:pPr>
        <w:pStyle w:val="Formula"/>
        <w:rPr>
          <w:sz w:val="24"/>
        </w:rPr>
      </w:pPr>
      <m:oMath>
        <m:r>
          <w:rPr>
            <w:rFonts w:ascii="Cambria Math"/>
            <w:sz w:val="24"/>
          </w:rPr>
          <m:t>B</m:t>
        </m:r>
        <m:r>
          <w:rPr>
            <w:rFonts w:ascii="Cambria Math" w:hAnsi="Cambria Math"/>
            <w:sz w:val="24"/>
          </w:rPr>
          <m:t>ER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den>
        </m:f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1-</m:t>
            </m:r>
            <m:rad>
              <m:radPr>
                <m:degHide m:val="1"/>
                <m:ctrlPr>
                  <w:rPr>
                    <w:rFonts w:ascii="Cambria Math" w:hAnsi="Cambria Math"/>
                    <w:sz w:val="24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sz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0.5</m:t>
                        </m:r>
                        <m:r>
                          <w:rPr>
                            <w:rFonts w:ascii="Cambria Math" w:hAnsi="Cambria Math"/>
                            <w:sz w:val="24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0.5</m:t>
                        </m:r>
                        <m:r>
                          <w:rPr>
                            <w:rFonts w:ascii="Cambria Math" w:hAnsi="Cambria Math"/>
                            <w:sz w:val="24"/>
                          </w:rPr>
                          <m:t>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+1</m:t>
                    </m:r>
                  </m:den>
                </m:f>
              </m:e>
            </m:rad>
          </m:e>
        </m:d>
      </m:oMath>
      <w:r w:rsidR="00A943E8" w:rsidRPr="001675A9">
        <w:rPr>
          <w:sz w:val="24"/>
        </w:rPr>
        <w:t xml:space="preserve">, </w:t>
      </w:r>
      <m:oMath>
        <m:r>
          <w:rPr>
            <w:rFonts w:ascii="Cambria Math" w:hAnsi="Cambria Math"/>
            <w:sz w:val="24"/>
            <w:lang w:val="en-US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≈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2</m:t>
                </m:r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den>
        </m:f>
      </m:oMath>
      <w:r w:rsidR="00A943E8" w:rsidRPr="001675A9">
        <w:rPr>
          <w:sz w:val="24"/>
        </w:rPr>
        <w:t>.</w:t>
      </w:r>
      <w:r w:rsidR="00A943E8" w:rsidRPr="001675A9">
        <w:rPr>
          <w:sz w:val="24"/>
        </w:rPr>
        <w:tab/>
      </w:r>
      <w:r w:rsidR="00A943E8" w:rsidRPr="001675A9">
        <w:rPr>
          <w:sz w:val="24"/>
        </w:rPr>
        <w:tab/>
      </w:r>
      <w:r w:rsidR="00AB74ED">
        <w:rPr>
          <w:sz w:val="24"/>
        </w:rPr>
        <w:tab/>
      </w:r>
      <w:r w:rsidR="00A943E8" w:rsidRPr="001675A9">
        <w:rPr>
          <w:sz w:val="24"/>
        </w:rPr>
        <w:tab/>
        <w:t>(1.3.9)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lastRenderedPageBreak/>
        <w:t xml:space="preserve">Таким образом, одинаковая вероятность битовой ошибки будет достигаться для квадратурной модуляции про ОСШ, большем в 2 раза (на 3 дБ), чем для двоичной модуляции </w:t>
      </w:r>
      <w:r w:rsidRPr="001675A9">
        <w:rPr>
          <w:iCs/>
          <w:sz w:val="24"/>
          <w:szCs w:val="24"/>
        </w:rPr>
        <w:t>(рис.1.12)</w:t>
      </w:r>
      <w:r w:rsidRPr="001675A9">
        <w:rPr>
          <w:sz w:val="24"/>
          <w:szCs w:val="24"/>
        </w:rPr>
        <w:t>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b/>
          <w:sz w:val="24"/>
          <w:szCs w:val="24"/>
        </w:rPr>
        <w:t xml:space="preserve">16-КАМ-сигналы. </w:t>
      </w:r>
      <w:r w:rsidRPr="001675A9">
        <w:rPr>
          <w:sz w:val="24"/>
          <w:szCs w:val="24"/>
        </w:rPr>
        <w:t>Для того чтобы найти вероятность битовой ошибки, нужно воспользоваться формулой:</w:t>
      </w:r>
    </w:p>
    <w:p w:rsidR="00A943E8" w:rsidRPr="001675A9" w:rsidRDefault="00A943E8" w:rsidP="00C95EB2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BER</m:t>
        </m:r>
        <m:r>
          <m:rPr>
            <m:sty m:val="p"/>
          </m:rP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3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4</m:t>
            </m:r>
          </m:den>
        </m:f>
        <m:r>
          <w:rPr>
            <w:rFonts w:ascii="Cambria Math" w:hAnsi="Cambria Math"/>
            <w:sz w:val="24"/>
          </w:rPr>
          <m:t>f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5</m:t>
                </m:r>
              </m:den>
            </m:f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</w:rPr>
          <m:t>+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den>
        </m:f>
        <m:r>
          <w:rPr>
            <w:rFonts w:ascii="Cambria Math" w:hAnsi="Cambria Math"/>
            <w:sz w:val="24"/>
          </w:rPr>
          <m:t>f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sz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9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5</m:t>
                </m:r>
              </m:den>
            </m:f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</w:rPr>
          <m:t>-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4</m:t>
            </m:r>
          </m:den>
        </m:f>
        <m:r>
          <w:rPr>
            <w:rFonts w:ascii="Cambria Math" w:hAnsi="Cambria Math"/>
            <w:sz w:val="24"/>
          </w:rPr>
          <m:t>f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5</m:t>
                </m:r>
                <m:r>
                  <w:rPr>
                    <w:rFonts w:ascii="Cambria Math" w:hAnsi="Cambria Math"/>
                    <w:sz w:val="24"/>
                  </w:rPr>
                  <m:t>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e>
        </m:d>
      </m:oMath>
      <w:r w:rsidRPr="001675A9">
        <w:rPr>
          <w:sz w:val="24"/>
        </w:rPr>
        <w:t>,</w:t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="00C95EB2">
        <w:rPr>
          <w:sz w:val="24"/>
        </w:rPr>
        <w:tab/>
      </w:r>
      <w:r w:rsidRPr="001675A9">
        <w:rPr>
          <w:sz w:val="24"/>
        </w:rPr>
        <w:tab/>
        <w:t>(1.3.10)</w:t>
      </w:r>
    </w:p>
    <w:p w:rsidR="00A943E8" w:rsidRPr="001675A9" w:rsidRDefault="00A943E8" w:rsidP="001675A9">
      <w:pPr>
        <w:pStyle w:val="140"/>
        <w:ind w:firstLine="0"/>
        <w:rPr>
          <w:sz w:val="24"/>
          <w:szCs w:val="24"/>
        </w:rPr>
      </w:pPr>
      <w:r w:rsidRPr="001675A9">
        <w:rPr>
          <w:sz w:val="24"/>
          <w:szCs w:val="24"/>
        </w:rPr>
        <w:t>где функция</w:t>
      </w:r>
    </w:p>
    <w:p w:rsidR="00A943E8" w:rsidRPr="001675A9" w:rsidRDefault="00A943E8" w:rsidP="00900B34">
      <w:pPr>
        <w:pStyle w:val="Formula"/>
        <w:rPr>
          <w:sz w:val="24"/>
        </w:rPr>
      </w:pPr>
      <m:oMath>
        <m:r>
          <w:rPr>
            <w:rFonts w:ascii="Cambria Math" w:hAnsi="Cambria Math"/>
            <w:sz w:val="24"/>
          </w:rPr>
          <m:t>f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αρ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0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 w:val="24"/>
          </w:rPr>
          <m:t>-</m:t>
        </m:r>
        <m:f>
          <m:fPr>
            <m:ctrlPr>
              <w:rPr>
                <w:rFonts w:ascii="Cambria Math" w:hAnsi="Cambria Math"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4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sz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2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αρ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+1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sz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2</m:t>
                </m:r>
              </m:den>
            </m:f>
          </m:sup>
        </m:sSup>
      </m:oMath>
      <w:r w:rsidRPr="001675A9">
        <w:rPr>
          <w:sz w:val="24"/>
        </w:rPr>
        <w:t>.</w:t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  <w:t>(1.3.11)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Вероятность битовой ошибки в зависимости от ОСШ для 16-КАМ сигналов сдвинута вправо на 6 дБ. (рис.1.12)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b/>
          <w:sz w:val="24"/>
          <w:szCs w:val="24"/>
        </w:rPr>
        <w:t xml:space="preserve">64-КАМ-сигналы. </w:t>
      </w:r>
      <w:r w:rsidRPr="001675A9">
        <w:rPr>
          <w:sz w:val="24"/>
          <w:szCs w:val="24"/>
        </w:rPr>
        <w:t xml:space="preserve">Вероятность битовой ошибки для 64-КАМ-сигналов равна </w:t>
      </w:r>
    </w:p>
    <w:p w:rsidR="00A943E8" w:rsidRPr="001675A9" w:rsidRDefault="00A943E8" w:rsidP="00207ABB">
      <w:pPr>
        <w:spacing w:before="120"/>
        <w:ind w:firstLine="709"/>
        <w:jc w:val="right"/>
        <w:rPr>
          <w:rFonts w:ascii="Times New Roman" w:hAnsi="Times New Roman" w:cs="Times New Roman"/>
          <w:iCs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BER=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21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25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21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81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21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13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12</m:t>
                  </m:r>
                </m:den>
              </m:f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ρ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</m:sSub>
            </m:e>
          </m:d>
        </m:oMath>
      </m:oMathPara>
    </w:p>
    <w:p w:rsidR="00A943E8" w:rsidRPr="001675A9" w:rsidRDefault="00A943E8" w:rsidP="00207ABB">
      <w:pPr>
        <w:pStyle w:val="Formula"/>
        <w:rPr>
          <w:sz w:val="24"/>
        </w:rPr>
      </w:pPr>
      <w:r w:rsidRPr="001675A9">
        <w:rPr>
          <w:sz w:val="24"/>
        </w:rPr>
        <w:t>(1.3.12)</w:t>
      </w:r>
    </w:p>
    <w:p w:rsidR="00A943E8" w:rsidRPr="001675A9" w:rsidRDefault="00A943E8" w:rsidP="001675A9">
      <w:pPr>
        <w:pStyle w:val="140"/>
        <w:ind w:firstLine="0"/>
        <w:rPr>
          <w:sz w:val="24"/>
          <w:szCs w:val="24"/>
        </w:rPr>
      </w:pPr>
      <w:r w:rsidRPr="001675A9">
        <w:rPr>
          <w:sz w:val="24"/>
          <w:szCs w:val="24"/>
        </w:rPr>
        <w:t xml:space="preserve">где </w:t>
      </w:r>
      <w:proofErr w:type="gramStart"/>
      <w:r w:rsidRPr="001675A9">
        <w:rPr>
          <w:sz w:val="24"/>
          <w:szCs w:val="24"/>
        </w:rPr>
        <w:t xml:space="preserve">функция </w:t>
      </w:r>
      <m:oMath>
        <m:r>
          <w:rPr>
            <w:rFonts w:ascii="Cambria Math" w:hAnsi="Cambria Math"/>
            <w:sz w:val="24"/>
            <w:szCs w:val="24"/>
            <w:lang w:val="en-US"/>
          </w:rPr>
          <m:t>f</m:t>
        </m:r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αρ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1675A9">
        <w:rPr>
          <w:sz w:val="24"/>
          <w:szCs w:val="24"/>
        </w:rPr>
        <w:t xml:space="preserve"> определена</w:t>
      </w:r>
      <w:proofErr w:type="gramEnd"/>
      <w:r w:rsidRPr="001675A9">
        <w:rPr>
          <w:sz w:val="24"/>
          <w:szCs w:val="24"/>
        </w:rPr>
        <w:t xml:space="preserve"> в (1.3.11.)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Кривая вероятности битовой </w:t>
      </w:r>
      <w:proofErr w:type="gramStart"/>
      <w:r w:rsidRPr="001675A9">
        <w:rPr>
          <w:sz w:val="24"/>
          <w:szCs w:val="24"/>
        </w:rPr>
        <w:t>ошибки  в</w:t>
      </w:r>
      <w:proofErr w:type="gramEnd"/>
      <w:r w:rsidRPr="001675A9">
        <w:rPr>
          <w:sz w:val="24"/>
          <w:szCs w:val="24"/>
        </w:rPr>
        <w:t xml:space="preserve"> зависимости от ОСШ для 64-КАМ-сигналов сдвинута вправо на 5.2 дБ относительно 16-КАМ (рис.1.12)</w:t>
      </w:r>
    </w:p>
    <w:p w:rsidR="00A943E8" w:rsidRPr="001675A9" w:rsidRDefault="005849AC" w:rsidP="001675A9">
      <w:pPr>
        <w:pStyle w:val="140"/>
        <w:rPr>
          <w:sz w:val="24"/>
          <w:szCs w:val="24"/>
        </w:rPr>
      </w:pPr>
      <w:r>
        <w:rPr>
          <w:sz w:val="24"/>
          <w:szCs w:val="24"/>
        </w:rPr>
        <w:t xml:space="preserve">На рис. </w:t>
      </w:r>
      <w:r w:rsidR="00A943E8" w:rsidRPr="001675A9">
        <w:rPr>
          <w:sz w:val="24"/>
          <w:szCs w:val="24"/>
        </w:rPr>
        <w:t xml:space="preserve">1.12. представлена вероятность битовой ошибки в зависимости от ОСШ в </w:t>
      </w:r>
      <w:proofErr w:type="spellStart"/>
      <w:r w:rsidR="00A943E8" w:rsidRPr="001675A9">
        <w:rPr>
          <w:sz w:val="24"/>
          <w:szCs w:val="24"/>
        </w:rPr>
        <w:t>релеевском</w:t>
      </w:r>
      <w:proofErr w:type="spellEnd"/>
      <w:r w:rsidR="00A943E8" w:rsidRPr="001675A9">
        <w:rPr>
          <w:sz w:val="24"/>
          <w:szCs w:val="24"/>
        </w:rPr>
        <w:t xml:space="preserve"> канале для 2- ФМ, 4-ФМ, 16-КАМ и 64-КАМ сигналов (кривые 1,2,3,4, соответственно).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</w:p>
    <w:p w:rsidR="00A943E8" w:rsidRPr="005D2ABA" w:rsidRDefault="00A943E8" w:rsidP="005D2ABA">
      <w:pPr>
        <w:pStyle w:val="Figure"/>
        <w:rPr>
          <w:sz w:val="20"/>
          <w:szCs w:val="20"/>
        </w:rPr>
      </w:pPr>
      <w:r w:rsidRPr="005D2ABA">
        <w:rPr>
          <w:noProof/>
          <w:sz w:val="20"/>
          <w:szCs w:val="20"/>
          <w:lang w:eastAsia="ru-RU" w:bidi="ar-SA"/>
        </w:rPr>
        <w:lastRenderedPageBreak/>
        <w:drawing>
          <wp:inline distT="0" distB="0" distL="0" distR="0" wp14:anchorId="1A7DC3E1" wp14:editId="65D052B2">
            <wp:extent cx="3857625" cy="2916439"/>
            <wp:effectExtent l="19050" t="0" r="9525" b="0"/>
            <wp:docPr id="4" name="Рисунок 80" descr="C:\Users\1\Desktop\диплом\диплом\текст!\ошврел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1\Desktop\диплом\диплом\текст!\ошврел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2916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43E8" w:rsidRPr="005D2ABA" w:rsidRDefault="00260C83" w:rsidP="005D2ABA">
      <w:pPr>
        <w:pStyle w:val="Caption1"/>
        <w:rPr>
          <w:sz w:val="20"/>
          <w:szCs w:val="20"/>
        </w:rPr>
      </w:pPr>
      <w:r>
        <w:rPr>
          <w:sz w:val="20"/>
          <w:szCs w:val="20"/>
        </w:rPr>
        <w:t>Рис.1.7</w:t>
      </w:r>
      <w:r w:rsidR="00A943E8" w:rsidRPr="005D2ABA">
        <w:rPr>
          <w:sz w:val="20"/>
          <w:szCs w:val="20"/>
        </w:rPr>
        <w:t xml:space="preserve">. Вероятность битовой ошибки в зависимости от ОСШ в </w:t>
      </w:r>
      <w:proofErr w:type="spellStart"/>
      <w:r w:rsidR="00A943E8" w:rsidRPr="005D2ABA">
        <w:rPr>
          <w:sz w:val="20"/>
          <w:szCs w:val="20"/>
        </w:rPr>
        <w:t>релеевском</w:t>
      </w:r>
      <w:proofErr w:type="spellEnd"/>
      <w:r w:rsidR="00A943E8" w:rsidRPr="005D2ABA">
        <w:rPr>
          <w:sz w:val="20"/>
          <w:szCs w:val="20"/>
        </w:rPr>
        <w:t xml:space="preserve"> канале для 2- ФМ, 4-ФМ, 16-КАМ и 64-КАМ сигналов (кривые 1,2,3,4, соответственно)</w:t>
      </w:r>
    </w:p>
    <w:p w:rsidR="00A943E8" w:rsidRPr="001675A9" w:rsidRDefault="00A943E8" w:rsidP="001675A9">
      <w:pPr>
        <w:pStyle w:val="a7"/>
        <w:spacing w:before="120" w:after="0"/>
        <w:ind w:firstLine="709"/>
        <w:jc w:val="both"/>
        <w:rPr>
          <w:rStyle w:val="a4"/>
        </w:rPr>
      </w:pPr>
    </w:p>
    <w:p w:rsidR="00A943E8" w:rsidRPr="0036348D" w:rsidRDefault="00A943E8" w:rsidP="0036348D">
      <w:pPr>
        <w:pStyle w:val="a9"/>
        <w:rPr>
          <w:rFonts w:cs="Times New Roman"/>
          <w:color w:val="auto"/>
        </w:rPr>
      </w:pPr>
      <w:bookmarkStart w:id="7" w:name="_Toc421606429"/>
      <w:r w:rsidRPr="0036348D">
        <w:rPr>
          <w:rStyle w:val="a4"/>
          <w:rFonts w:cs="Times New Roman"/>
          <w:color w:val="auto"/>
          <w:u w:val="none"/>
        </w:rPr>
        <w:t>1.4</w:t>
      </w:r>
      <w:hyperlink w:anchor="_Toc407125600" w:history="1">
        <w:r w:rsidRPr="0036348D">
          <w:rPr>
            <w:rStyle w:val="a4"/>
            <w:rFonts w:cs="Times New Roman"/>
            <w:color w:val="auto"/>
            <w:u w:val="none"/>
          </w:rPr>
          <w:tab/>
          <w:t>Вероятность пакетной ошибки. Пропускная способность</w:t>
        </w:r>
      </w:hyperlink>
      <w:r w:rsidRPr="0036348D">
        <w:rPr>
          <w:rStyle w:val="a4"/>
          <w:rFonts w:cs="Times New Roman"/>
          <w:color w:val="auto"/>
          <w:u w:val="none"/>
        </w:rPr>
        <w:t>.</w:t>
      </w:r>
      <w:bookmarkEnd w:id="7"/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Одним из основных критериев, характеризующих современные системы беспроводной связи, является вероятность битовой ошибки. Однако данный параметр не характеризует систему в полной мере. Так при использовании канального помехоустойчивого кодирования вероятность ошибки уменьшается, но вместе с этим падает и скорость передачи данных. Аналогичная зависимость наблюдается и при выборе уровня модуляции. Кроме того, для оценки переданной информации необходимо знание частотной характеристики пространственного канала. Чтобы решить эту проблему используются служебные пилотные символы, что также уменьшает скорость передачи данных.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Рассмотрим критерий производительности системы, который учитывает основные параметры системы и называется пропускной способностью (ПС). ПС определяется, как среднее число правильно переданных информационных бит за единицу времени (секунду), исключая пилотные биты.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Система данные передаются блоками. Каждый блок обрабатывается (кодируется и декодируется) независимо и характеризуется следующими величинами: </w:t>
      </w:r>
      <w:proofErr w:type="spellStart"/>
      <w:r w:rsidRPr="001675A9">
        <w:rPr>
          <w:i/>
          <w:sz w:val="24"/>
          <w:szCs w:val="24"/>
        </w:rPr>
        <w:t>N</w:t>
      </w:r>
      <w:r w:rsidRPr="001675A9">
        <w:rPr>
          <w:i/>
          <w:sz w:val="24"/>
          <w:szCs w:val="24"/>
          <w:vertAlign w:val="subscript"/>
        </w:rPr>
        <w:t>t</w:t>
      </w:r>
      <w:proofErr w:type="spellEnd"/>
      <w:r w:rsidRPr="001675A9">
        <w:rPr>
          <w:sz w:val="24"/>
          <w:szCs w:val="24"/>
        </w:rPr>
        <w:t xml:space="preserve"> – общее число символов; </w:t>
      </w:r>
      <w:proofErr w:type="spellStart"/>
      <w:r w:rsidRPr="001675A9">
        <w:rPr>
          <w:i/>
          <w:sz w:val="24"/>
          <w:szCs w:val="24"/>
        </w:rPr>
        <w:t>N</w:t>
      </w:r>
      <w:r w:rsidRPr="001675A9">
        <w:rPr>
          <w:i/>
          <w:sz w:val="24"/>
          <w:szCs w:val="24"/>
          <w:vertAlign w:val="subscript"/>
        </w:rPr>
        <w:t>p</w:t>
      </w:r>
      <w:proofErr w:type="spellEnd"/>
      <w:r w:rsidRPr="001675A9">
        <w:rPr>
          <w:sz w:val="24"/>
          <w:szCs w:val="24"/>
        </w:rPr>
        <w:t xml:space="preserve"> – число пилотных символов, </w:t>
      </w:r>
      <w:proofErr w:type="spellStart"/>
      <w:r w:rsidRPr="001675A9">
        <w:rPr>
          <w:i/>
          <w:sz w:val="24"/>
          <w:szCs w:val="24"/>
        </w:rPr>
        <w:t>k</w:t>
      </w:r>
      <w:r w:rsidRPr="001675A9">
        <w:rPr>
          <w:i/>
          <w:sz w:val="24"/>
          <w:szCs w:val="24"/>
          <w:vertAlign w:val="subscript"/>
        </w:rPr>
        <w:t>b</w:t>
      </w:r>
      <w:proofErr w:type="spellEnd"/>
      <w:r w:rsidRPr="001675A9">
        <w:rPr>
          <w:sz w:val="24"/>
          <w:szCs w:val="24"/>
        </w:rPr>
        <w:t xml:space="preserve"> - уровень модуляции (битовая загрузка символа), </w:t>
      </w:r>
      <w:proofErr w:type="spellStart"/>
      <w:r w:rsidRPr="001675A9">
        <w:rPr>
          <w:i/>
          <w:sz w:val="24"/>
          <w:szCs w:val="24"/>
        </w:rPr>
        <w:t>R</w:t>
      </w:r>
      <w:r w:rsidRPr="001675A9">
        <w:rPr>
          <w:i/>
          <w:sz w:val="24"/>
          <w:szCs w:val="24"/>
          <w:vertAlign w:val="subscript"/>
        </w:rPr>
        <w:t>c</w:t>
      </w:r>
      <w:proofErr w:type="spellEnd"/>
      <w:r w:rsidRPr="001675A9">
        <w:rPr>
          <w:sz w:val="24"/>
          <w:szCs w:val="24"/>
        </w:rPr>
        <w:t xml:space="preserve"> - скорость кода.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Будем рассматривать передачу информации, как </w:t>
      </w:r>
      <w:proofErr w:type="spellStart"/>
      <w:r w:rsidRPr="001675A9">
        <w:rPr>
          <w:sz w:val="24"/>
          <w:szCs w:val="24"/>
        </w:rPr>
        <w:t>некодированную</w:t>
      </w:r>
      <w:proofErr w:type="spellEnd"/>
      <w:r w:rsidRPr="001675A9">
        <w:rPr>
          <w:sz w:val="24"/>
          <w:szCs w:val="24"/>
        </w:rPr>
        <w:t xml:space="preserve">, а наличие кодера учтем, задавая максимально допустимое число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 ошибочно переданных бит в блоке </w:t>
      </w:r>
      <w:r w:rsidRPr="001675A9">
        <w:rPr>
          <w:sz w:val="24"/>
          <w:szCs w:val="24"/>
        </w:rPr>
        <w:lastRenderedPageBreak/>
        <w:t xml:space="preserve">(которое может исправить кодер). Блок считается переданным верно при меньшем или равном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 числе ошибочных бит.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Найдем вероятность ошибки передачи информационного блока (</w:t>
      </w:r>
      <w:r w:rsidRPr="001675A9">
        <w:rPr>
          <w:i/>
          <w:sz w:val="24"/>
          <w:szCs w:val="24"/>
        </w:rPr>
        <w:t>BLER</w:t>
      </w:r>
      <w:r w:rsidRPr="001675A9">
        <w:rPr>
          <w:sz w:val="24"/>
          <w:szCs w:val="24"/>
        </w:rPr>
        <w:t xml:space="preserve">), которая представляет собой вероятность того, что число ошибочно переданных бит в блоке будет больше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 бит. Вероятность того, что в блоке из </w:t>
      </w:r>
      <w:r w:rsidRPr="001675A9">
        <w:rPr>
          <w:i/>
          <w:sz w:val="24"/>
          <w:szCs w:val="24"/>
        </w:rPr>
        <w:t>n</w:t>
      </w:r>
      <w:r w:rsidRPr="001675A9">
        <w:rPr>
          <w:sz w:val="24"/>
          <w:szCs w:val="24"/>
        </w:rPr>
        <w:t xml:space="preserve"> бит имеется </w:t>
      </w:r>
      <w:r w:rsidRPr="001675A9">
        <w:rPr>
          <w:i/>
          <w:sz w:val="24"/>
          <w:szCs w:val="24"/>
        </w:rPr>
        <w:t>j</w:t>
      </w:r>
      <w:r w:rsidRPr="001675A9">
        <w:rPr>
          <w:sz w:val="24"/>
          <w:szCs w:val="24"/>
        </w:rPr>
        <w:t xml:space="preserve"> ошибочно и (</w:t>
      </w:r>
      <w:r w:rsidRPr="001675A9">
        <w:rPr>
          <w:i/>
          <w:sz w:val="24"/>
          <w:szCs w:val="24"/>
        </w:rPr>
        <w:t>n</w:t>
      </w:r>
      <w:r w:rsidRPr="001675A9">
        <w:rPr>
          <w:sz w:val="24"/>
          <w:szCs w:val="24"/>
        </w:rPr>
        <w:t>-</w:t>
      </w:r>
      <w:r w:rsidRPr="001675A9">
        <w:rPr>
          <w:i/>
          <w:sz w:val="24"/>
          <w:szCs w:val="24"/>
        </w:rPr>
        <w:t>j</w:t>
      </w:r>
      <w:r w:rsidRPr="001675A9">
        <w:rPr>
          <w:sz w:val="24"/>
          <w:szCs w:val="24"/>
        </w:rPr>
        <w:t xml:space="preserve">) правильно детектированных бит </w:t>
      </w:r>
      <w:proofErr w:type="gramStart"/>
      <w:r w:rsidRPr="001675A9">
        <w:rPr>
          <w:sz w:val="24"/>
          <w:szCs w:val="24"/>
        </w:rPr>
        <w:t xml:space="preserve">равна </w:t>
      </w:r>
      <w:r w:rsidRPr="001675A9">
        <w:rPr>
          <w:position w:val="-12"/>
          <w:sz w:val="24"/>
          <w:szCs w:val="24"/>
        </w:rPr>
        <w:object w:dxaOrig="2560" w:dyaOrig="460">
          <v:shape id="_x0000_i1027" type="#_x0000_t75" style="width:128.25pt;height:23.25pt" o:ole="">
            <v:imagedata r:id="rId16" o:title=""/>
          </v:shape>
          <o:OLEObject Type="Embed" ProgID="Equation.3" ShapeID="_x0000_i1027" DrawAspect="Content" ObjectID="_1777748042" r:id="rId17"/>
        </w:object>
      </w:r>
      <w:r w:rsidRPr="001675A9">
        <w:rPr>
          <w:sz w:val="24"/>
          <w:szCs w:val="24"/>
        </w:rPr>
        <w:t>,</w:t>
      </w:r>
      <w:proofErr w:type="gramEnd"/>
      <w:r w:rsidRPr="001675A9">
        <w:rPr>
          <w:sz w:val="24"/>
          <w:szCs w:val="24"/>
        </w:rPr>
        <w:t xml:space="preserve"> где </w:t>
      </w:r>
      <w:r w:rsidRPr="001675A9">
        <w:rPr>
          <w:position w:val="-12"/>
          <w:sz w:val="24"/>
          <w:szCs w:val="24"/>
        </w:rPr>
        <w:object w:dxaOrig="400" w:dyaOrig="460">
          <v:shape id="_x0000_i1028" type="#_x0000_t75" style="width:20.25pt;height:23.25pt" o:ole="">
            <v:imagedata r:id="rId18" o:title=""/>
          </v:shape>
          <o:OLEObject Type="Embed" ProgID="Equation.3" ShapeID="_x0000_i1028" DrawAspect="Content" ObjectID="_1777748043" r:id="rId19"/>
        </w:object>
      </w:r>
      <w:r w:rsidRPr="001675A9">
        <w:rPr>
          <w:sz w:val="24"/>
          <w:szCs w:val="24"/>
        </w:rPr>
        <w:t xml:space="preserve"> - число сочетаний из </w:t>
      </w:r>
      <w:r w:rsidRPr="001675A9">
        <w:rPr>
          <w:i/>
          <w:sz w:val="24"/>
          <w:szCs w:val="24"/>
        </w:rPr>
        <w:t>n</w:t>
      </w:r>
      <w:r w:rsidRPr="001675A9">
        <w:rPr>
          <w:sz w:val="24"/>
          <w:szCs w:val="24"/>
        </w:rPr>
        <w:t xml:space="preserve"> по </w:t>
      </w:r>
      <w:r w:rsidRPr="001675A9">
        <w:rPr>
          <w:i/>
          <w:sz w:val="24"/>
          <w:szCs w:val="24"/>
        </w:rPr>
        <w:t>j</w:t>
      </w:r>
      <w:r w:rsidRPr="001675A9">
        <w:rPr>
          <w:sz w:val="24"/>
          <w:szCs w:val="24"/>
        </w:rPr>
        <w:t>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Учтем, что возможны только два противоположных события: блок передан правильно (число ошибочно переданных бит равно </w:t>
      </w:r>
      <w:proofErr w:type="gramStart"/>
      <w:r w:rsidRPr="001675A9">
        <w:rPr>
          <w:sz w:val="24"/>
          <w:szCs w:val="24"/>
        </w:rPr>
        <w:t>0,1,…</w:t>
      </w:r>
      <w:proofErr w:type="gramEnd"/>
      <w:r w:rsidRPr="001675A9">
        <w:rPr>
          <w:sz w:val="24"/>
          <w:szCs w:val="24"/>
        </w:rPr>
        <w:t xml:space="preserve">,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) или блок передан неправильно (число ошибочно переданных бит составляет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 +1,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 +2, …, </w:t>
      </w:r>
      <w:r w:rsidRPr="001675A9">
        <w:rPr>
          <w:i/>
          <w:sz w:val="24"/>
          <w:szCs w:val="24"/>
        </w:rPr>
        <w:t>n</w:t>
      </w:r>
      <w:r w:rsidRPr="001675A9">
        <w:rPr>
          <w:sz w:val="24"/>
          <w:szCs w:val="24"/>
        </w:rPr>
        <w:t>). Найдем вероятность первого события и вычтем ее из единицы. В результате будем иметь, что[4]</w:t>
      </w:r>
    </w:p>
    <w:p w:rsidR="00A943E8" w:rsidRPr="001675A9" w:rsidRDefault="00A943E8" w:rsidP="0036348D">
      <w:pPr>
        <w:pStyle w:val="Formula"/>
        <w:spacing w:before="120" w:after="0" w:line="240" w:lineRule="auto"/>
        <w:ind w:firstLine="709"/>
        <w:rPr>
          <w:sz w:val="24"/>
        </w:rPr>
      </w:pPr>
      <w:r w:rsidRPr="001675A9">
        <w:rPr>
          <w:position w:val="-42"/>
          <w:sz w:val="24"/>
        </w:rPr>
        <w:object w:dxaOrig="4300" w:dyaOrig="920">
          <v:shape id="_x0000_i1029" type="#_x0000_t75" style="width:214.5pt;height:46.5pt" o:ole="" fillcolor="window">
            <v:imagedata r:id="rId20" o:title=""/>
          </v:shape>
          <o:OLEObject Type="Embed" ProgID="Equation.3" ShapeID="_x0000_i1029" DrawAspect="Content" ObjectID="_1777748044" r:id="rId21"/>
        </w:object>
      </w:r>
      <w:r w:rsidRPr="001675A9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  <w:t>(1.4.1)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Число информационных символов равно </w:t>
      </w:r>
      <w:proofErr w:type="spellStart"/>
      <w:r w:rsidRPr="001675A9">
        <w:rPr>
          <w:i/>
          <w:sz w:val="24"/>
          <w:szCs w:val="24"/>
        </w:rPr>
        <w:t>N</w:t>
      </w:r>
      <w:r w:rsidRPr="001675A9">
        <w:rPr>
          <w:i/>
          <w:sz w:val="24"/>
          <w:szCs w:val="24"/>
          <w:vertAlign w:val="subscript"/>
        </w:rPr>
        <w:t>t</w:t>
      </w:r>
      <w:proofErr w:type="spellEnd"/>
      <w:r w:rsidRPr="001675A9">
        <w:rPr>
          <w:sz w:val="24"/>
          <w:szCs w:val="24"/>
        </w:rPr>
        <w:t>–</w:t>
      </w:r>
      <w:proofErr w:type="spellStart"/>
      <w:r w:rsidRPr="001675A9">
        <w:rPr>
          <w:i/>
          <w:sz w:val="24"/>
          <w:szCs w:val="24"/>
        </w:rPr>
        <w:t>N</w:t>
      </w:r>
      <w:r w:rsidRPr="001675A9">
        <w:rPr>
          <w:i/>
          <w:sz w:val="24"/>
          <w:szCs w:val="24"/>
          <w:vertAlign w:val="subscript"/>
        </w:rPr>
        <w:t>p</w:t>
      </w:r>
      <w:proofErr w:type="spellEnd"/>
      <w:r w:rsidRPr="001675A9">
        <w:rPr>
          <w:sz w:val="24"/>
          <w:szCs w:val="24"/>
        </w:rPr>
        <w:t xml:space="preserve">, а число информационных бит, передаваемых блоком, </w:t>
      </w:r>
      <w:proofErr w:type="gramStart"/>
      <w:r w:rsidRPr="001675A9">
        <w:rPr>
          <w:sz w:val="24"/>
          <w:szCs w:val="24"/>
        </w:rPr>
        <w:t xml:space="preserve">равно </w:t>
      </w:r>
      <w:r w:rsidRPr="001675A9">
        <w:rPr>
          <w:position w:val="-16"/>
          <w:sz w:val="24"/>
          <w:szCs w:val="24"/>
        </w:rPr>
        <w:object w:dxaOrig="2760" w:dyaOrig="420">
          <v:shape id="_x0000_i1030" type="#_x0000_t75" style="width:138pt;height:21pt" o:ole="">
            <v:imagedata r:id="rId22" o:title=""/>
          </v:shape>
          <o:OLEObject Type="Embed" ProgID="Equation.3" ShapeID="_x0000_i1030" DrawAspect="Content" ObjectID="_1777748045" r:id="rId23"/>
        </w:object>
      </w:r>
      <w:r w:rsidRPr="001675A9">
        <w:rPr>
          <w:sz w:val="24"/>
          <w:szCs w:val="24"/>
        </w:rPr>
        <w:t>.</w:t>
      </w:r>
      <w:proofErr w:type="gramEnd"/>
      <w:r w:rsidRPr="001675A9">
        <w:rPr>
          <w:sz w:val="24"/>
          <w:szCs w:val="24"/>
        </w:rPr>
        <w:t xml:space="preserve"> Учтем, что длительность символа равна </w:t>
      </w:r>
      <w:proofErr w:type="spellStart"/>
      <w:r w:rsidRPr="001675A9">
        <w:rPr>
          <w:i/>
          <w:sz w:val="24"/>
          <w:szCs w:val="24"/>
        </w:rPr>
        <w:t>T</w:t>
      </w:r>
      <w:r w:rsidRPr="001675A9">
        <w:rPr>
          <w:i/>
          <w:sz w:val="24"/>
          <w:szCs w:val="24"/>
          <w:vertAlign w:val="subscript"/>
        </w:rPr>
        <w:t>s</w:t>
      </w:r>
      <w:proofErr w:type="spellEnd"/>
      <w:r w:rsidRPr="001675A9">
        <w:rPr>
          <w:sz w:val="24"/>
          <w:szCs w:val="24"/>
        </w:rPr>
        <w:t xml:space="preserve">. Тогда число информационных бит, переданных в секунду, </w:t>
      </w:r>
      <w:proofErr w:type="gramStart"/>
      <w:r w:rsidRPr="001675A9">
        <w:rPr>
          <w:sz w:val="24"/>
          <w:szCs w:val="24"/>
        </w:rPr>
        <w:t xml:space="preserve">равно </w:t>
      </w:r>
      <w:r w:rsidRPr="001675A9">
        <w:rPr>
          <w:position w:val="-12"/>
          <w:sz w:val="24"/>
          <w:szCs w:val="24"/>
        </w:rPr>
        <w:object w:dxaOrig="1939" w:dyaOrig="380">
          <v:shape id="_x0000_i1031" type="#_x0000_t75" style="width:96.75pt;height:18.75pt" o:ole="">
            <v:imagedata r:id="rId24" o:title=""/>
          </v:shape>
          <o:OLEObject Type="Embed" ProgID="Equation.3" ShapeID="_x0000_i1031" DrawAspect="Content" ObjectID="_1777748046" r:id="rId25"/>
        </w:object>
      </w:r>
      <w:r w:rsidRPr="001675A9">
        <w:rPr>
          <w:sz w:val="24"/>
          <w:szCs w:val="24"/>
        </w:rPr>
        <w:t xml:space="preserve"> или</w:t>
      </w:r>
      <w:proofErr w:type="gramEnd"/>
      <w:r w:rsidRPr="001675A9">
        <w:rPr>
          <w:sz w:val="24"/>
          <w:szCs w:val="24"/>
        </w:rPr>
        <w:t xml:space="preserve"> </w:t>
      </w:r>
      <w:r w:rsidRPr="001675A9">
        <w:rPr>
          <w:position w:val="-12"/>
          <w:sz w:val="24"/>
          <w:szCs w:val="24"/>
        </w:rPr>
        <w:object w:dxaOrig="1880" w:dyaOrig="380">
          <v:shape id="_x0000_i1032" type="#_x0000_t75" style="width:93pt;height:18.75pt" o:ole="">
            <v:imagedata r:id="rId26" o:title=""/>
          </v:shape>
          <o:OLEObject Type="Embed" ProgID="Equation.3" ShapeID="_x0000_i1032" DrawAspect="Content" ObjectID="_1777748047" r:id="rId27"/>
        </w:object>
      </w:r>
      <w:r w:rsidRPr="001675A9">
        <w:rPr>
          <w:sz w:val="24"/>
          <w:szCs w:val="24"/>
        </w:rPr>
        <w:t xml:space="preserve">, где </w:t>
      </w:r>
      <w:proofErr w:type="spellStart"/>
      <w:r w:rsidRPr="001675A9">
        <w:rPr>
          <w:i/>
          <w:sz w:val="24"/>
          <w:szCs w:val="24"/>
        </w:rPr>
        <w:t>F</w:t>
      </w:r>
      <w:r w:rsidRPr="001675A9">
        <w:rPr>
          <w:i/>
          <w:sz w:val="24"/>
          <w:szCs w:val="24"/>
          <w:vertAlign w:val="subscript"/>
        </w:rPr>
        <w:t>s</w:t>
      </w:r>
      <w:proofErr w:type="spellEnd"/>
      <w:r w:rsidRPr="001675A9">
        <w:rPr>
          <w:sz w:val="24"/>
          <w:szCs w:val="24"/>
        </w:rPr>
        <w:t>=1/</w:t>
      </w:r>
      <w:proofErr w:type="spellStart"/>
      <w:r w:rsidRPr="001675A9">
        <w:rPr>
          <w:i/>
          <w:sz w:val="24"/>
          <w:szCs w:val="24"/>
        </w:rPr>
        <w:t>T</w:t>
      </w:r>
      <w:r w:rsidRPr="001675A9">
        <w:rPr>
          <w:i/>
          <w:sz w:val="24"/>
          <w:szCs w:val="24"/>
          <w:vertAlign w:val="subscript"/>
        </w:rPr>
        <w:t>s</w:t>
      </w:r>
      <w:proofErr w:type="spellEnd"/>
      <w:r w:rsidRPr="001675A9">
        <w:rPr>
          <w:sz w:val="24"/>
          <w:szCs w:val="24"/>
        </w:rPr>
        <w:t xml:space="preserve"> - частота следования символов.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>Эффективную ПС определим, как число правильно переданных бит в единицу времени 1 сек и в единичной полосе частот 1 Гц. Таким образом, имеем, что</w:t>
      </w:r>
    </w:p>
    <w:p w:rsidR="00A943E8" w:rsidRPr="001675A9" w:rsidRDefault="00A943E8" w:rsidP="0036348D">
      <w:pPr>
        <w:pStyle w:val="Formula"/>
        <w:rPr>
          <w:sz w:val="24"/>
        </w:rPr>
      </w:pPr>
      <w:r w:rsidRPr="001675A9">
        <w:rPr>
          <w:position w:val="-34"/>
          <w:sz w:val="24"/>
        </w:rPr>
        <w:object w:dxaOrig="5340" w:dyaOrig="820">
          <v:shape id="_x0000_i1033" type="#_x0000_t75" style="width:267pt;height:41.25pt" o:ole="">
            <v:imagedata r:id="rId28" o:title=""/>
          </v:shape>
          <o:OLEObject Type="Embed" ProgID="Equation.3" ShapeID="_x0000_i1033" DrawAspect="Content" ObjectID="_1777748048" r:id="rId29"/>
        </w:object>
      </w:r>
      <w:r w:rsidR="0036348D">
        <w:rPr>
          <w:sz w:val="24"/>
        </w:rPr>
        <w:tab/>
      </w:r>
      <w:r w:rsidRPr="001675A9">
        <w:rPr>
          <w:sz w:val="24"/>
        </w:rPr>
        <w:tab/>
      </w:r>
      <w:r w:rsidRPr="001675A9">
        <w:rPr>
          <w:sz w:val="24"/>
        </w:rPr>
        <w:tab/>
        <w:t>(1.4.2)</w:t>
      </w:r>
    </w:p>
    <w:p w:rsidR="00A943E8" w:rsidRPr="001675A9" w:rsidRDefault="00A943E8" w:rsidP="001675A9">
      <w:pPr>
        <w:pStyle w:val="140"/>
        <w:rPr>
          <w:sz w:val="24"/>
          <w:szCs w:val="24"/>
        </w:rPr>
      </w:pPr>
      <w:r w:rsidRPr="001675A9">
        <w:rPr>
          <w:sz w:val="24"/>
          <w:szCs w:val="24"/>
        </w:rPr>
        <w:t xml:space="preserve">Видно, что по мере увеличения ОСШ эффективная ПС для всех различных максимально допустимых уровнях ошибок </w:t>
      </w:r>
      <w:proofErr w:type="spellStart"/>
      <w:r w:rsidRPr="001675A9">
        <w:rPr>
          <w:i/>
          <w:sz w:val="24"/>
          <w:szCs w:val="24"/>
        </w:rPr>
        <w:t>v</w:t>
      </w:r>
      <w:r w:rsidRPr="001675A9">
        <w:rPr>
          <w:i/>
          <w:sz w:val="24"/>
          <w:szCs w:val="24"/>
          <w:vertAlign w:val="subscript"/>
        </w:rPr>
        <w:t>max</w:t>
      </w:r>
      <w:proofErr w:type="spellEnd"/>
      <w:r w:rsidRPr="001675A9">
        <w:rPr>
          <w:sz w:val="24"/>
          <w:szCs w:val="24"/>
        </w:rPr>
        <w:t xml:space="preserve"> стремится к одной и той же величине, равной количеству информации </w:t>
      </w:r>
      <w:r w:rsidRPr="001675A9">
        <w:rPr>
          <w:i/>
          <w:iCs/>
          <w:sz w:val="24"/>
          <w:szCs w:val="24"/>
        </w:rPr>
        <w:t>I</w:t>
      </w:r>
      <w:r w:rsidRPr="001675A9">
        <w:rPr>
          <w:sz w:val="24"/>
          <w:szCs w:val="24"/>
        </w:rPr>
        <w:t xml:space="preserve">, что обусловлено соответствующим росту ОСШ уменьшением вероятности ошибки </w:t>
      </w:r>
      <w:r w:rsidRPr="001675A9">
        <w:rPr>
          <w:i/>
          <w:iCs/>
          <w:sz w:val="24"/>
          <w:szCs w:val="24"/>
        </w:rPr>
        <w:t>BLER</w:t>
      </w:r>
      <w:r w:rsidRPr="001675A9">
        <w:rPr>
          <w:sz w:val="24"/>
          <w:szCs w:val="24"/>
        </w:rPr>
        <w:t>.</w:t>
      </w:r>
    </w:p>
    <w:p w:rsidR="00A943E8" w:rsidRDefault="00A943E8">
      <w:pPr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>
        <w:br w:type="page"/>
      </w:r>
    </w:p>
    <w:p w:rsidR="00A943E8" w:rsidRPr="00AB5C5D" w:rsidRDefault="00A943E8" w:rsidP="00AB5C5D">
      <w:pPr>
        <w:pStyle w:val="1"/>
        <w:numPr>
          <w:ilvl w:val="0"/>
          <w:numId w:val="0"/>
        </w:numPr>
        <w:ind w:left="432"/>
        <w:rPr>
          <w:color w:val="000000" w:themeColor="text1"/>
          <w:lang w:val="ru-RU"/>
        </w:rPr>
      </w:pPr>
      <w:bookmarkStart w:id="8" w:name="_Toc421606430"/>
      <w:r w:rsidRPr="00AB5C5D">
        <w:rPr>
          <w:color w:val="000000" w:themeColor="text1"/>
          <w:lang w:val="ru-RU"/>
        </w:rPr>
        <w:lastRenderedPageBreak/>
        <w:t xml:space="preserve">Глава </w:t>
      </w:r>
      <w:r w:rsidRPr="00AB5C5D">
        <w:rPr>
          <w:color w:val="000000" w:themeColor="text1"/>
        </w:rPr>
        <w:t>II</w:t>
      </w:r>
      <w:r w:rsidRPr="00AB5C5D">
        <w:rPr>
          <w:color w:val="000000" w:themeColor="text1"/>
          <w:lang w:val="ru-RU"/>
        </w:rPr>
        <w:t>. Модель Кларка многолучевого релеевского канала</w:t>
      </w:r>
      <w:bookmarkEnd w:id="8"/>
    </w:p>
    <w:p w:rsidR="00D87ABB" w:rsidRPr="00D87ABB" w:rsidRDefault="00D87ABB" w:rsidP="00D87ABB">
      <w:pPr>
        <w:spacing w:before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87ABB">
        <w:rPr>
          <w:rFonts w:ascii="Times New Roman" w:hAnsi="Times New Roman" w:cs="Times New Roman"/>
          <w:sz w:val="24"/>
          <w:szCs w:val="24"/>
        </w:rPr>
        <w:t xml:space="preserve">Пусть приемник движется со скоростью v, а передатчик остается неподвижным. Когда имеется много 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переотражателей</w:t>
      </w:r>
      <w:proofErr w:type="spellEnd"/>
      <w:r w:rsidRPr="00D87ABB">
        <w:rPr>
          <w:rFonts w:ascii="Times New Roman" w:hAnsi="Times New Roman" w:cs="Times New Roman"/>
          <w:sz w:val="24"/>
          <w:szCs w:val="24"/>
        </w:rPr>
        <w:t xml:space="preserve">, то естественно предположить, что они располагаются вокруг приемника равномерно, например, по окружности, как показано на рис. 2.1. Такая модель 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переотражателей</w:t>
      </w:r>
      <w:proofErr w:type="spellEnd"/>
      <w:r w:rsidRPr="00D87ABB">
        <w:rPr>
          <w:rFonts w:ascii="Times New Roman" w:hAnsi="Times New Roman" w:cs="Times New Roman"/>
          <w:sz w:val="24"/>
          <w:szCs w:val="24"/>
        </w:rPr>
        <w:t xml:space="preserve"> называется моделью Кларка.</w:t>
      </w:r>
    </w:p>
    <w:p w:rsidR="00A943E8" w:rsidRPr="00C416F6" w:rsidRDefault="00D87ABB" w:rsidP="00D87ABB">
      <w:pPr>
        <w:spacing w:before="120" w:line="360" w:lineRule="auto"/>
        <w:ind w:firstLine="708"/>
        <w:jc w:val="both"/>
      </w:pPr>
      <w:r w:rsidRPr="00D87ABB">
        <w:rPr>
          <w:rFonts w:ascii="Times New Roman" w:hAnsi="Times New Roman" w:cs="Times New Roman"/>
          <w:sz w:val="24"/>
          <w:szCs w:val="24"/>
        </w:rPr>
        <w:t xml:space="preserve">На приемник поступает N сигналов от вторичных источников, равных по мощности, лежащих на окружности единичного радиуса и равномерно распределенных по углам 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φ</w:t>
      </w:r>
      <w:r w:rsidRPr="00D87AB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изображенных на рис. </w:t>
      </w:r>
      <w:r w:rsidRPr="00D87ABB">
        <w:rPr>
          <w:rFonts w:ascii="Times New Roman" w:hAnsi="Times New Roman" w:cs="Times New Roman"/>
          <w:sz w:val="24"/>
          <w:szCs w:val="24"/>
        </w:rPr>
        <w:t xml:space="preserve">2.1. При этом сигналы испытывают сдвиг по частоте на величину 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f</w:t>
      </w:r>
      <w:r w:rsidRPr="00D87AB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Pr="00D87ABB">
        <w:rPr>
          <w:rFonts w:ascii="Times New Roman" w:hAnsi="Times New Roman" w:cs="Times New Roman"/>
          <w:sz w:val="24"/>
          <w:szCs w:val="24"/>
        </w:rPr>
        <w:t xml:space="preserve">, зависящую от угла: 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f</w:t>
      </w:r>
      <w:r w:rsidRPr="00D87ABB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Pr="00D87ABB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f</w:t>
      </w:r>
      <w:r w:rsidRPr="00D87ABB">
        <w:rPr>
          <w:rFonts w:ascii="Times New Roman" w:hAnsi="Times New Roman" w:cs="Times New Roman"/>
          <w:sz w:val="24"/>
          <w:szCs w:val="24"/>
          <w:vertAlign w:val="subscript"/>
        </w:rPr>
        <w:t>d</w:t>
      </w:r>
      <w:r w:rsidRPr="00D87ABB">
        <w:rPr>
          <w:rFonts w:ascii="Times New Roman" w:hAnsi="Times New Roman" w:cs="Times New Roman"/>
          <w:sz w:val="24"/>
          <w:szCs w:val="24"/>
        </w:rPr>
        <w:t>cosφn</w:t>
      </w:r>
      <w:proofErr w:type="spellEnd"/>
      <w:r w:rsidRPr="00D87ABB">
        <w:rPr>
          <w:rFonts w:ascii="Times New Roman" w:hAnsi="Times New Roman" w:cs="Times New Roman"/>
          <w:sz w:val="24"/>
          <w:szCs w:val="24"/>
        </w:rPr>
        <w:t xml:space="preserve">, где </w:t>
      </w:r>
      <w:proofErr w:type="spellStart"/>
      <w:r w:rsidRPr="00D87ABB">
        <w:rPr>
          <w:rFonts w:ascii="Times New Roman" w:hAnsi="Times New Roman" w:cs="Times New Roman"/>
          <w:sz w:val="24"/>
          <w:szCs w:val="24"/>
        </w:rPr>
        <w:t>f</w:t>
      </w:r>
      <w:r w:rsidRPr="00D87ABB">
        <w:rPr>
          <w:rFonts w:ascii="Times New Roman" w:hAnsi="Times New Roman" w:cs="Times New Roman"/>
          <w:sz w:val="24"/>
          <w:szCs w:val="24"/>
          <w:vertAlign w:val="subscript"/>
        </w:rPr>
        <w:t>d</w:t>
      </w:r>
      <w:proofErr w:type="spellEnd"/>
      <w:r w:rsidRPr="00D87ABB">
        <w:rPr>
          <w:rFonts w:ascii="Times New Roman" w:hAnsi="Times New Roman" w:cs="Times New Roman"/>
          <w:sz w:val="24"/>
          <w:szCs w:val="24"/>
        </w:rPr>
        <w:t>=v/</w:t>
      </w:r>
      <w:r w:rsidRPr="00D87ABB">
        <w:rPr>
          <w:rFonts w:ascii="Times New Roman" w:hAnsi="Times New Roman" w:cs="Times New Roman"/>
          <w:sz w:val="24"/>
          <w:szCs w:val="24"/>
        </w:rPr>
        <w:sym w:font="Symbol" w:char="F06C"/>
      </w:r>
      <w:r w:rsidRPr="00D87ABB">
        <w:rPr>
          <w:rFonts w:ascii="Times New Roman" w:hAnsi="Times New Roman" w:cs="Times New Roman"/>
          <w:sz w:val="24"/>
          <w:szCs w:val="24"/>
        </w:rPr>
        <w:t xml:space="preserve"> - максимальная доплеровская частота, v – скорость </w:t>
      </w:r>
      <w:proofErr w:type="gramStart"/>
      <w:r w:rsidRPr="00D87ABB">
        <w:rPr>
          <w:rFonts w:ascii="Times New Roman" w:hAnsi="Times New Roman" w:cs="Times New Roman"/>
          <w:sz w:val="24"/>
          <w:szCs w:val="24"/>
        </w:rPr>
        <w:t xml:space="preserve">объекта, </w:t>
      </w:r>
      <w:r w:rsidRPr="00D87ABB">
        <w:rPr>
          <w:rFonts w:ascii="Times New Roman" w:hAnsi="Times New Roman" w:cs="Times New Roman"/>
          <w:sz w:val="24"/>
          <w:szCs w:val="24"/>
        </w:rPr>
        <w:sym w:font="Symbol" w:char="F06C"/>
      </w:r>
      <w:r w:rsidRPr="00D87ABB">
        <w:rPr>
          <w:rFonts w:ascii="Times New Roman" w:hAnsi="Times New Roman" w:cs="Times New Roman"/>
          <w:sz w:val="24"/>
          <w:szCs w:val="24"/>
        </w:rPr>
        <w:t xml:space="preserve"> –</w:t>
      </w:r>
      <w:proofErr w:type="gramEnd"/>
      <w:r w:rsidRPr="00D87ABB">
        <w:rPr>
          <w:rFonts w:ascii="Times New Roman" w:hAnsi="Times New Roman" w:cs="Times New Roman"/>
          <w:sz w:val="24"/>
          <w:szCs w:val="24"/>
        </w:rPr>
        <w:t xml:space="preserve"> длина волны.</w:t>
      </w:r>
    </w:p>
    <w:p w:rsidR="00A943E8" w:rsidRPr="00AE1C97" w:rsidRDefault="00A943E8" w:rsidP="00A943E8">
      <w:pPr>
        <w:pStyle w:val="Figure"/>
        <w:rPr>
          <w:lang w:val="en-US"/>
        </w:rPr>
      </w:pPr>
      <w:r>
        <w:rPr>
          <w:noProof/>
          <w:lang w:eastAsia="ru-RU" w:bidi="ar-SA"/>
        </w:rPr>
        <w:drawing>
          <wp:inline distT="0" distB="0" distL="0" distR="0" wp14:anchorId="23689DAE" wp14:editId="7F75F3CC">
            <wp:extent cx="3552825" cy="2076450"/>
            <wp:effectExtent l="19050" t="0" r="9525" b="0"/>
            <wp:docPr id="17" name="Рисунок 17" descr="H:\klark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:\klark2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2076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43E8" w:rsidRPr="00AB5C5D" w:rsidRDefault="00A943E8" w:rsidP="00A943E8">
      <w:pPr>
        <w:pStyle w:val="Caption1"/>
        <w:rPr>
          <w:sz w:val="20"/>
          <w:szCs w:val="20"/>
        </w:rPr>
      </w:pPr>
      <w:r w:rsidRPr="00AB5C5D">
        <w:rPr>
          <w:sz w:val="20"/>
          <w:szCs w:val="20"/>
        </w:rPr>
        <w:t>Рис.2.1.Модель Кларка.</w:t>
      </w:r>
    </w:p>
    <w:p w:rsidR="00A943E8" w:rsidRDefault="00A943E8" w:rsidP="00A943E8">
      <w:pPr>
        <w:pStyle w:val="140"/>
      </w:pPr>
    </w:p>
    <w:p w:rsidR="00A943E8" w:rsidRPr="00AB5C5D" w:rsidRDefault="00A943E8" w:rsidP="00AB5C5D">
      <w:pPr>
        <w:pStyle w:val="Figure"/>
        <w:jc w:val="left"/>
        <w:rPr>
          <w:rStyle w:val="a4"/>
          <w:b/>
          <w:color w:val="000000" w:themeColor="text1"/>
          <w:u w:val="none"/>
        </w:rPr>
      </w:pPr>
      <w:bookmarkStart w:id="9" w:name="_Toc421606431"/>
      <w:r w:rsidRPr="00AB5C5D">
        <w:rPr>
          <w:b/>
          <w:color w:val="000000" w:themeColor="text1"/>
        </w:rPr>
        <w:t>2.1</w:t>
      </w:r>
      <w:r w:rsidRPr="00AB5C5D">
        <w:rPr>
          <w:b/>
          <w:color w:val="000000" w:themeColor="text1"/>
        </w:rPr>
        <w:tab/>
        <w:t>Формирование частотно-неселективного канал</w:t>
      </w:r>
      <w:r w:rsidRPr="00AB5C5D">
        <w:rPr>
          <w:rStyle w:val="a4"/>
          <w:b/>
          <w:color w:val="000000" w:themeColor="text1"/>
          <w:u w:val="none"/>
        </w:rPr>
        <w:t>а</w:t>
      </w:r>
      <w:bookmarkEnd w:id="9"/>
    </w:p>
    <w:p w:rsidR="00704DB2" w:rsidRPr="00704DB2" w:rsidRDefault="00704DB2" w:rsidP="00704DB2">
      <w:pPr>
        <w:spacing w:before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04DB2">
        <w:rPr>
          <w:rFonts w:ascii="Times New Roman" w:hAnsi="Times New Roman" w:cs="Times New Roman"/>
          <w:sz w:val="24"/>
          <w:szCs w:val="24"/>
        </w:rPr>
        <w:t>В используемой модели углы прихода сигналов равны</w:t>
      </w:r>
      <w:proofErr w:type="gramStart"/>
      <w:r w:rsidRPr="00704DB2">
        <w:rPr>
          <w:rFonts w:ascii="Times New Roman" w:hAnsi="Times New Roman" w:cs="Times New Roman"/>
          <w:sz w:val="24"/>
          <w:szCs w:val="24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ϕ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=2π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n-0.5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</m:den>
            </m:f>
          </m:e>
        </m:d>
      </m:oMath>
      <w:r w:rsidRPr="00704DB2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704DB2">
        <w:rPr>
          <w:rFonts w:ascii="Times New Roman" w:hAnsi="Times New Roman" w:cs="Times New Roman"/>
          <w:sz w:val="24"/>
          <w:szCs w:val="24"/>
        </w:rPr>
        <w:t xml:space="preserve"> В итоге </w:t>
      </w:r>
      <w:r w:rsidRPr="00704DB2">
        <w:rPr>
          <w:rFonts w:ascii="Times New Roman" w:hAnsi="Times New Roman" w:cs="Times New Roman"/>
          <w:i/>
          <w:sz w:val="24"/>
          <w:szCs w:val="24"/>
        </w:rPr>
        <w:t>l</w:t>
      </w:r>
      <w:r w:rsidRPr="00704DB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ый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комплексный символ </w:t>
      </w:r>
      <w:r w:rsidRPr="00704DB2">
        <w:rPr>
          <w:rFonts w:ascii="Times New Roman" w:hAnsi="Times New Roman" w:cs="Times New Roman"/>
          <w:i/>
          <w:sz w:val="24"/>
          <w:szCs w:val="24"/>
        </w:rPr>
        <w:t>k</w:t>
      </w:r>
      <w:r w:rsidRPr="00704DB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го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релеевского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луча равен</w:t>
      </w:r>
    </w:p>
    <w:p w:rsidR="00704DB2" w:rsidRPr="00383F3E" w:rsidRDefault="005849AC" w:rsidP="00704DB2">
      <w:pPr>
        <w:spacing w:before="12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(l)=</m:t>
        </m:r>
        <m:rad>
          <m:radPr>
            <m:deg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</m:den>
            </m:f>
          </m:e>
        </m:rad>
        <m:nary>
          <m:naryPr>
            <m:chr m:val="∑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n=1</m:t>
            </m:r>
          </m:sub>
          <m:sup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sub>
            </m:sSub>
          </m:sup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(n)</m:t>
            </m:r>
          </m:e>
        </m:nary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πn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</m:func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cos</m:t>
            </m:r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2π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d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lΔt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cos</m:t>
                    </m:r>
                  </m:fName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2π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n-0.5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4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0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</m:d>
                  </m:e>
                </m:func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θ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sub>
                </m:sSub>
              </m:e>
            </m:d>
          </m:e>
        </m:func>
      </m:oMath>
      <w:r w:rsidR="00704DB2" w:rsidRPr="00704DB2">
        <w:rPr>
          <w:rFonts w:ascii="Times New Roman" w:hAnsi="Times New Roman" w:cs="Times New Roman"/>
          <w:sz w:val="24"/>
          <w:szCs w:val="24"/>
        </w:rPr>
        <w:t>,</w:t>
      </w:r>
      <w:r w:rsidR="00704DB2" w:rsidRPr="00704DB2">
        <w:rPr>
          <w:rFonts w:ascii="Times New Roman" w:hAnsi="Times New Roman" w:cs="Times New Roman"/>
          <w:sz w:val="24"/>
          <w:szCs w:val="24"/>
        </w:rPr>
        <w:tab/>
        <w:t>(2.1)</w:t>
      </w:r>
    </w:p>
    <w:p w:rsidR="00704DB2" w:rsidRPr="00704DB2" w:rsidRDefault="00704DB2" w:rsidP="00704DB2">
      <w:pPr>
        <w:spacing w:before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04DB2">
        <w:rPr>
          <w:rFonts w:ascii="Times New Roman" w:hAnsi="Times New Roman" w:cs="Times New Roman"/>
          <w:sz w:val="24"/>
          <w:szCs w:val="24"/>
        </w:rPr>
        <w:t xml:space="preserve">где </w:t>
      </w:r>
      <w:proofErr w:type="spellStart"/>
      <w:r w:rsidRPr="00704DB2">
        <w:rPr>
          <w:rFonts w:ascii="Times New Roman" w:hAnsi="Times New Roman" w:cs="Times New Roman"/>
          <w:i/>
          <w:sz w:val="24"/>
          <w:szCs w:val="24"/>
        </w:rPr>
        <w:t>A</w:t>
      </w:r>
      <w:r w:rsidRPr="00704DB2">
        <w:rPr>
          <w:rFonts w:ascii="Times New Roman" w:hAnsi="Times New Roman" w:cs="Times New Roman"/>
          <w:sz w:val="24"/>
          <w:szCs w:val="24"/>
          <w:vertAlign w:val="subscript"/>
        </w:rPr>
        <w:t>k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(n) – </w:t>
      </w:r>
      <w:r w:rsidRPr="00704DB2">
        <w:rPr>
          <w:rFonts w:ascii="Times New Roman" w:hAnsi="Times New Roman" w:cs="Times New Roman"/>
          <w:i/>
          <w:sz w:val="24"/>
          <w:szCs w:val="24"/>
        </w:rPr>
        <w:t>n</w:t>
      </w:r>
      <w:r w:rsidRPr="00704DB2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ый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символ </w:t>
      </w:r>
      <w:r w:rsidRPr="00704DB2">
        <w:rPr>
          <w:rFonts w:ascii="Times New Roman" w:hAnsi="Times New Roman" w:cs="Times New Roman"/>
          <w:i/>
          <w:sz w:val="24"/>
          <w:szCs w:val="24"/>
        </w:rPr>
        <w:t>k</w:t>
      </w:r>
      <w:r w:rsidRPr="00704DB2">
        <w:rPr>
          <w:rFonts w:ascii="Times New Roman" w:hAnsi="Times New Roman" w:cs="Times New Roman"/>
          <w:sz w:val="24"/>
          <w:szCs w:val="24"/>
        </w:rPr>
        <w:t xml:space="preserve">-ой последовательности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Уолша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, состоящей из +1 и -1, </w:t>
      </w:r>
      <w:r w:rsidRPr="00704DB2">
        <w:rPr>
          <w:rFonts w:ascii="Times New Roman" w:hAnsi="Times New Roman" w:cs="Times New Roman"/>
          <w:i/>
          <w:sz w:val="24"/>
          <w:szCs w:val="24"/>
        </w:rPr>
        <w:t>k</w:t>
      </w:r>
      <w:r w:rsidRPr="00704DB2">
        <w:rPr>
          <w:rFonts w:ascii="Times New Roman" w:hAnsi="Times New Roman" w:cs="Times New Roman"/>
          <w:sz w:val="24"/>
          <w:szCs w:val="24"/>
        </w:rPr>
        <w:t xml:space="preserve"> – номер луча, </w:t>
      </w:r>
      <w:r w:rsidRPr="00704DB2">
        <w:rPr>
          <w:rFonts w:ascii="Times New Roman" w:hAnsi="Times New Roman" w:cs="Times New Roman"/>
          <w:i/>
          <w:sz w:val="24"/>
          <w:szCs w:val="24"/>
        </w:rPr>
        <w:t>N</w:t>
      </w:r>
      <w:r w:rsidRPr="00704DB2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704DB2">
        <w:rPr>
          <w:rFonts w:ascii="Times New Roman" w:hAnsi="Times New Roman" w:cs="Times New Roman"/>
          <w:sz w:val="24"/>
          <w:szCs w:val="24"/>
        </w:rPr>
        <w:t xml:space="preserve"> – длина последовательности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Уолша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(число вторичных источников в первой четверти), </w:t>
      </w:r>
      <w:proofErr w:type="spellStart"/>
      <w:r w:rsidRPr="00704DB2">
        <w:rPr>
          <w:rFonts w:ascii="Times New Roman" w:hAnsi="Times New Roman" w:cs="Times New Roman"/>
          <w:i/>
          <w:sz w:val="24"/>
          <w:szCs w:val="24"/>
        </w:rPr>
        <w:t>f</w:t>
      </w:r>
      <w:r w:rsidRPr="00704DB2">
        <w:rPr>
          <w:rFonts w:ascii="Times New Roman" w:hAnsi="Times New Roman" w:cs="Times New Roman"/>
          <w:sz w:val="24"/>
          <w:szCs w:val="24"/>
          <w:vertAlign w:val="subscript"/>
        </w:rPr>
        <w:t>d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– максимальное доплеровское смещение,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θ</w:t>
      </w:r>
      <w:r w:rsidRPr="00704DB2">
        <w:rPr>
          <w:rFonts w:ascii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– случайная фаза с равномерным распределением на интервале [0-2π],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Δt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– период взятия отсчетов, </w:t>
      </w:r>
      <w:r w:rsidRPr="00704DB2">
        <w:rPr>
          <w:rFonts w:ascii="Times New Roman" w:hAnsi="Times New Roman" w:cs="Times New Roman"/>
          <w:i/>
          <w:sz w:val="24"/>
          <w:szCs w:val="24"/>
        </w:rPr>
        <w:t>n</w:t>
      </w:r>
      <w:r w:rsidRPr="00704DB2">
        <w:rPr>
          <w:rFonts w:ascii="Times New Roman" w:hAnsi="Times New Roman" w:cs="Times New Roman"/>
          <w:sz w:val="24"/>
          <w:szCs w:val="24"/>
        </w:rPr>
        <w:t xml:space="preserve"> – номер вторичного источника, m – номер временной выборки, 4N</w:t>
      </w:r>
      <w:r w:rsidRPr="00704DB2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704DB2">
        <w:rPr>
          <w:rFonts w:ascii="Times New Roman" w:hAnsi="Times New Roman" w:cs="Times New Roman"/>
          <w:sz w:val="24"/>
          <w:szCs w:val="24"/>
        </w:rPr>
        <w:t xml:space="preserve"> – общее число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переотражателей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>. Отметим, что случайные фазы источников являются одинаковыми для разных лучей.</w:t>
      </w:r>
    </w:p>
    <w:p w:rsidR="00704DB2" w:rsidRPr="00704DB2" w:rsidRDefault="00704DB2" w:rsidP="00704DB2">
      <w:pPr>
        <w:spacing w:before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04DB2">
        <w:rPr>
          <w:rFonts w:ascii="Times New Roman" w:hAnsi="Times New Roman" w:cs="Times New Roman"/>
          <w:sz w:val="24"/>
          <w:szCs w:val="24"/>
        </w:rPr>
        <w:lastRenderedPageBreak/>
        <w:t xml:space="preserve">Сформированные таким образом </w:t>
      </w:r>
      <w:proofErr w:type="spellStart"/>
      <w:r w:rsidRPr="00704DB2">
        <w:rPr>
          <w:rFonts w:ascii="Times New Roman" w:hAnsi="Times New Roman" w:cs="Times New Roman"/>
          <w:sz w:val="24"/>
          <w:szCs w:val="24"/>
        </w:rPr>
        <w:t>релеевские</w:t>
      </w:r>
      <w:proofErr w:type="spellEnd"/>
      <w:r w:rsidRPr="00704DB2">
        <w:rPr>
          <w:rFonts w:ascii="Times New Roman" w:hAnsi="Times New Roman" w:cs="Times New Roman"/>
          <w:sz w:val="24"/>
          <w:szCs w:val="24"/>
        </w:rPr>
        <w:t xml:space="preserve"> лучи статистически независимы, имеют нулевое среднее значение и единичную среднюю мощность.</w:t>
      </w:r>
    </w:p>
    <w:p w:rsidR="00704DB2" w:rsidRPr="00FD6EE1" w:rsidRDefault="00704DB2" w:rsidP="00704DB2">
      <w:pPr>
        <w:spacing w:before="12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04DB2">
        <w:rPr>
          <w:rFonts w:ascii="Times New Roman" w:hAnsi="Times New Roman" w:cs="Times New Roman"/>
          <w:sz w:val="24"/>
          <w:szCs w:val="24"/>
        </w:rPr>
        <w:t>На рис 2.2 показаны модули канальных коэфф</w:t>
      </w:r>
      <w:r w:rsidR="00FD6EE1">
        <w:rPr>
          <w:rFonts w:ascii="Times New Roman" w:hAnsi="Times New Roman" w:cs="Times New Roman"/>
          <w:sz w:val="24"/>
          <w:szCs w:val="24"/>
        </w:rPr>
        <w:t>ициентов для трех частот Доплера 1</w:t>
      </w:r>
      <w:r w:rsidR="00FD6EE1" w:rsidRPr="00FD6EE1">
        <w:rPr>
          <w:rFonts w:ascii="Times New Roman" w:hAnsi="Times New Roman" w:cs="Times New Roman"/>
          <w:sz w:val="24"/>
          <w:szCs w:val="24"/>
        </w:rPr>
        <w:t xml:space="preserve">, 10 </w:t>
      </w:r>
      <w:r w:rsidR="00FD6EE1">
        <w:rPr>
          <w:rFonts w:ascii="Times New Roman" w:hAnsi="Times New Roman" w:cs="Times New Roman"/>
          <w:sz w:val="24"/>
          <w:szCs w:val="24"/>
        </w:rPr>
        <w:t>и 60Гц</w:t>
      </w:r>
    </w:p>
    <w:p w:rsidR="00A943E8" w:rsidRDefault="009F63D5" w:rsidP="009F63D5">
      <w:pPr>
        <w:pStyle w:val="140"/>
        <w:jc w:val="center"/>
        <w:rPr>
          <w:snapToGrid w:val="0"/>
        </w:rPr>
      </w:pPr>
      <w:r>
        <w:rPr>
          <w:noProof/>
        </w:rPr>
        <w:drawing>
          <wp:inline distT="0" distB="0" distL="0" distR="0" wp14:anchorId="27436824" wp14:editId="0D1B690B">
            <wp:extent cx="5019675" cy="40195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3D5" w:rsidRDefault="009F63D5" w:rsidP="009F63D5">
      <w:pPr>
        <w:pStyle w:val="140"/>
        <w:jc w:val="center"/>
        <w:rPr>
          <w:snapToGrid w:val="0"/>
          <w:sz w:val="20"/>
        </w:rPr>
      </w:pPr>
      <w:r>
        <w:rPr>
          <w:snapToGrid w:val="0"/>
          <w:sz w:val="20"/>
        </w:rPr>
        <w:t>Рис.2.2. Канальные коэффициенты полученные с помощью модели Кларка</w:t>
      </w:r>
    </w:p>
    <w:p w:rsidR="00812A64" w:rsidRPr="009F63D5" w:rsidRDefault="00812A64" w:rsidP="009F63D5">
      <w:pPr>
        <w:pStyle w:val="140"/>
        <w:jc w:val="center"/>
        <w:rPr>
          <w:snapToGrid w:val="0"/>
          <w:sz w:val="20"/>
        </w:rPr>
      </w:pPr>
    </w:p>
    <w:p w:rsidR="00A943E8" w:rsidRPr="00AB5C5D" w:rsidRDefault="00A943E8" w:rsidP="00AB5C5D">
      <w:pPr>
        <w:pStyle w:val="Figure"/>
        <w:jc w:val="left"/>
        <w:rPr>
          <w:b/>
          <w:color w:val="000000" w:themeColor="text1"/>
        </w:rPr>
      </w:pPr>
      <w:bookmarkStart w:id="10" w:name="_Toc421606433"/>
      <w:r w:rsidRPr="00AB5C5D">
        <w:rPr>
          <w:rStyle w:val="a4"/>
          <w:b/>
          <w:color w:val="000000" w:themeColor="text1"/>
          <w:u w:val="none"/>
        </w:rPr>
        <w:t>2.2</w:t>
      </w:r>
      <w:hyperlink w:anchor="_Toc407125597" w:history="1">
        <w:r w:rsidRPr="00AB5C5D">
          <w:rPr>
            <w:b/>
            <w:color w:val="000000" w:themeColor="text1"/>
          </w:rPr>
          <w:tab/>
          <w:t>Статистические характеристики модели Кларка</w:t>
        </w:r>
        <w:bookmarkEnd w:id="10"/>
        <w:r w:rsidRPr="00AB5C5D">
          <w:rPr>
            <w:rStyle w:val="a4"/>
            <w:b/>
            <w:color w:val="000000" w:themeColor="text1"/>
            <w:u w:val="none"/>
          </w:rPr>
          <w:t xml:space="preserve"> </w:t>
        </w:r>
      </w:hyperlink>
    </w:p>
    <w:p w:rsidR="00A943E8" w:rsidRPr="00203694" w:rsidRDefault="00DB7E62" w:rsidP="00383F3E">
      <w:pPr>
        <w:pStyle w:val="140"/>
        <w:ind w:firstLine="0"/>
        <w:rPr>
          <w:color w:val="FF0000"/>
          <w:sz w:val="36"/>
        </w:rPr>
      </w:pPr>
      <w:r w:rsidRPr="00203694">
        <w:rPr>
          <w:snapToGrid w:val="0"/>
          <w:color w:val="FF0000"/>
          <w:sz w:val="24"/>
        </w:rPr>
        <w:t>Что именно сюда вставить? Г</w:t>
      </w:r>
      <w:r w:rsidR="00383F3E" w:rsidRPr="00203694">
        <w:rPr>
          <w:snapToGrid w:val="0"/>
          <w:color w:val="FF0000"/>
          <w:sz w:val="24"/>
        </w:rPr>
        <w:t>рафики плотности вероятности и интегрального распределения?</w:t>
      </w:r>
    </w:p>
    <w:p w:rsidR="00A943E8" w:rsidRPr="00A943E8" w:rsidRDefault="00A943E8" w:rsidP="00AB5C5D">
      <w:pPr>
        <w:pStyle w:val="1"/>
        <w:numPr>
          <w:ilvl w:val="0"/>
          <w:numId w:val="0"/>
        </w:numPr>
        <w:ind w:left="432"/>
        <w:rPr>
          <w:lang w:val="ru-RU"/>
        </w:rPr>
      </w:pPr>
      <w:bookmarkStart w:id="11" w:name="_Toc421606434"/>
      <w:r w:rsidRPr="00A943E8">
        <w:rPr>
          <w:lang w:val="ru-RU"/>
        </w:rPr>
        <w:lastRenderedPageBreak/>
        <w:t xml:space="preserve">Глава </w:t>
      </w:r>
      <w:r w:rsidRPr="00684B30">
        <w:t>III</w:t>
      </w:r>
      <w:r w:rsidRPr="00A943E8">
        <w:rPr>
          <w:lang w:val="ru-RU"/>
        </w:rPr>
        <w:t>. Эффективность адаптивной модуляции</w:t>
      </w:r>
      <w:bookmarkEnd w:id="11"/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>Схема системы с АМ показана на рис. 3.1. На приёмном конце линии производится оценка канала по заранее известному обучающему сигналу. Эта оценка заключается в измерении ОСШ. В зависимости от величины ОСШ производится выбор битовой загрузки передаваемого символа или выбор скорости передачи данных.</w:t>
      </w:r>
    </w:p>
    <w:p w:rsidR="00A943E8" w:rsidRDefault="00A943E8" w:rsidP="00A943E8">
      <w:pPr>
        <w:pStyle w:val="140"/>
      </w:pPr>
    </w:p>
    <w:p w:rsidR="00A943E8" w:rsidRPr="00AE3381" w:rsidRDefault="00A943E8" w:rsidP="00A943E8">
      <w:pPr>
        <w:pStyle w:val="Figure"/>
      </w:pPr>
      <w:r>
        <w:rPr>
          <w:noProof/>
          <w:lang w:eastAsia="ru-RU" w:bidi="ar-SA"/>
        </w:rPr>
        <w:drawing>
          <wp:inline distT="0" distB="0" distL="0" distR="0" wp14:anchorId="612646B3" wp14:editId="147335EB">
            <wp:extent cx="5610225" cy="1838325"/>
            <wp:effectExtent l="19050" t="0" r="9525" b="0"/>
            <wp:docPr id="328" name="Рисунок 328" descr="C:\Users\1\Desktop\диплом\диплом\текст!\22222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8" descr="C:\Users\1\Desktop\диплом\диплом\текст!\2222222.jpg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 b="15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1838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43E8" w:rsidRPr="00AB5C5D" w:rsidRDefault="00A943E8" w:rsidP="00A943E8">
      <w:pPr>
        <w:pStyle w:val="Caption1"/>
        <w:rPr>
          <w:sz w:val="20"/>
          <w:szCs w:val="20"/>
        </w:rPr>
      </w:pPr>
      <w:r w:rsidRPr="00AB5C5D">
        <w:rPr>
          <w:sz w:val="20"/>
          <w:szCs w:val="20"/>
        </w:rPr>
        <w:t>Рис. 3.1. Схема системы с адаптивной модуляцией</w:t>
      </w:r>
    </w:p>
    <w:p w:rsidR="00A943E8" w:rsidRDefault="00A943E8" w:rsidP="00A943E8">
      <w:pPr>
        <w:pStyle w:val="140"/>
      </w:pPr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>Выбор скорости передачи данных производится следующим образом. Величина ОСШ на входе приёмника сравнивается с порогами Р</w:t>
      </w:r>
      <w:r w:rsidRPr="00AB5C5D">
        <w:rPr>
          <w:sz w:val="24"/>
          <w:szCs w:val="24"/>
          <w:vertAlign w:val="subscript"/>
        </w:rPr>
        <w:t>1</w:t>
      </w:r>
      <w:r w:rsidRPr="00AB5C5D">
        <w:rPr>
          <w:sz w:val="24"/>
          <w:szCs w:val="24"/>
        </w:rPr>
        <w:t xml:space="preserve"> и Р</w:t>
      </w:r>
      <w:r w:rsidRPr="00AB5C5D">
        <w:rPr>
          <w:sz w:val="24"/>
          <w:szCs w:val="24"/>
          <w:vertAlign w:val="subscript"/>
        </w:rPr>
        <w:t>2</w:t>
      </w:r>
      <w:r w:rsidRPr="00AB5C5D">
        <w:rPr>
          <w:sz w:val="24"/>
          <w:szCs w:val="24"/>
        </w:rPr>
        <w:t xml:space="preserve"> (рис. 3.2). Если </w:t>
      </w:r>
      <w:proofErr w:type="gramStart"/>
      <w:r w:rsidRPr="00AB5C5D">
        <w:rPr>
          <w:sz w:val="24"/>
          <w:szCs w:val="24"/>
        </w:rPr>
        <w:t>ОСШ&lt;</w:t>
      </w:r>
      <w:proofErr w:type="gramEnd"/>
      <w:r w:rsidRPr="00AB5C5D">
        <w:rPr>
          <w:sz w:val="24"/>
          <w:szCs w:val="24"/>
        </w:rPr>
        <w:t>Р</w:t>
      </w:r>
      <w:r w:rsidRPr="00AB5C5D">
        <w:rPr>
          <w:sz w:val="24"/>
          <w:szCs w:val="24"/>
          <w:vertAlign w:val="subscript"/>
        </w:rPr>
        <w:t>1</w:t>
      </w:r>
      <w:r w:rsidRPr="00AB5C5D">
        <w:rPr>
          <w:sz w:val="24"/>
          <w:szCs w:val="24"/>
        </w:rPr>
        <w:t xml:space="preserve"> используется загрузка 1 бит на символ, т. е. двоичная фазовая модуляция (2-ФМ), так как велика вероятность ошибки при использовании модуляции обеспечивающей большую скорость передачи данных. При Р</w:t>
      </w:r>
      <w:r w:rsidRPr="00AB5C5D">
        <w:rPr>
          <w:sz w:val="24"/>
          <w:szCs w:val="24"/>
          <w:vertAlign w:val="subscript"/>
        </w:rPr>
        <w:t>1</w:t>
      </w:r>
      <w:r w:rsidRPr="00AB5C5D">
        <w:rPr>
          <w:sz w:val="24"/>
          <w:szCs w:val="24"/>
        </w:rPr>
        <w:t>&lt;</w:t>
      </w:r>
      <w:proofErr w:type="gramStart"/>
      <w:r w:rsidRPr="00AB5C5D">
        <w:rPr>
          <w:sz w:val="24"/>
          <w:szCs w:val="24"/>
        </w:rPr>
        <w:t>ОСШ&lt;</w:t>
      </w:r>
      <w:proofErr w:type="gramEnd"/>
      <w:r w:rsidRPr="00AB5C5D">
        <w:rPr>
          <w:sz w:val="24"/>
          <w:szCs w:val="24"/>
        </w:rPr>
        <w:t>Р</w:t>
      </w:r>
      <w:r w:rsidRPr="00AB5C5D">
        <w:rPr>
          <w:sz w:val="24"/>
          <w:szCs w:val="24"/>
          <w:vertAlign w:val="subscript"/>
        </w:rPr>
        <w:t>2</w:t>
      </w:r>
      <w:r w:rsidRPr="00AB5C5D">
        <w:rPr>
          <w:sz w:val="24"/>
          <w:szCs w:val="24"/>
        </w:rPr>
        <w:t xml:space="preserve"> используется 4-ФМ и при ОСШ&gt;Р</w:t>
      </w:r>
      <w:r w:rsidRPr="00AB5C5D">
        <w:rPr>
          <w:sz w:val="24"/>
          <w:szCs w:val="24"/>
          <w:vertAlign w:val="subscript"/>
        </w:rPr>
        <w:t>2</w:t>
      </w:r>
      <w:r w:rsidRPr="00AB5C5D">
        <w:rPr>
          <w:sz w:val="24"/>
          <w:szCs w:val="24"/>
        </w:rPr>
        <w:t xml:space="preserve"> – 8-ФМ. 2-ФМ обеспечивает передачу 1 бит на символ, 4-ФМ – 2 бит на символ, 8-ФМ – 3 бит на символ. Пороги выбираются таким образом, чтобы все виды модуляции использовались равновероятно, как показано на рис. 3.2. Таким образом, в среднем скорость передачи данных </w:t>
      </w:r>
      <w:proofErr w:type="gramStart"/>
      <w:r w:rsidRPr="00AB5C5D">
        <w:rPr>
          <w:sz w:val="24"/>
          <w:szCs w:val="24"/>
        </w:rPr>
        <w:t xml:space="preserve">составляет: </w:t>
      </w:r>
      <w:r w:rsidRPr="00AB5C5D">
        <w:rPr>
          <w:position w:val="-24"/>
          <w:sz w:val="24"/>
          <w:szCs w:val="24"/>
        </w:rPr>
        <w:object w:dxaOrig="1359" w:dyaOrig="620">
          <v:shape id="_x0000_i1034" type="#_x0000_t75" style="width:68.25pt;height:30.75pt" o:ole="">
            <v:imagedata r:id="rId33" o:title=""/>
          </v:shape>
          <o:OLEObject Type="Embed" ProgID="Equation.3" ShapeID="_x0000_i1034" DrawAspect="Content" ObjectID="_1777748049" r:id="rId34"/>
        </w:object>
      </w:r>
      <w:r w:rsidRPr="00AB5C5D">
        <w:rPr>
          <w:sz w:val="24"/>
          <w:szCs w:val="24"/>
        </w:rPr>
        <w:t xml:space="preserve"> бита</w:t>
      </w:r>
      <w:proofErr w:type="gramEnd"/>
      <w:r w:rsidRPr="00AB5C5D">
        <w:rPr>
          <w:sz w:val="24"/>
          <w:szCs w:val="24"/>
        </w:rPr>
        <w:t xml:space="preserve"> на символ. </w:t>
      </w:r>
    </w:p>
    <w:p w:rsidR="00A943E8" w:rsidRPr="00AB5C5D" w:rsidRDefault="00A943E8" w:rsidP="00A943E8">
      <w:pPr>
        <w:pStyle w:val="Figure"/>
        <w:rPr>
          <w:sz w:val="20"/>
          <w:szCs w:val="20"/>
        </w:rPr>
      </w:pPr>
      <w:r w:rsidRPr="00AB5C5D">
        <w:rPr>
          <w:noProof/>
          <w:sz w:val="20"/>
          <w:szCs w:val="20"/>
          <w:lang w:eastAsia="ru-RU" w:bidi="ar-SA"/>
        </w:rPr>
        <w:lastRenderedPageBreak/>
        <w:drawing>
          <wp:inline distT="0" distB="0" distL="0" distR="0" wp14:anchorId="22E839A3" wp14:editId="41F7DDB5">
            <wp:extent cx="4838700" cy="3343275"/>
            <wp:effectExtent l="0" t="0" r="0" b="0"/>
            <wp:docPr id="6" name="Рисунок 6" descr="F:\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F:\am1.jp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43E8" w:rsidRPr="003A7726" w:rsidRDefault="00A943E8" w:rsidP="00A943E8">
      <w:pPr>
        <w:pStyle w:val="Caption1"/>
      </w:pPr>
      <w:r w:rsidRPr="00AB5C5D">
        <w:rPr>
          <w:sz w:val="20"/>
          <w:szCs w:val="20"/>
        </w:rPr>
        <w:t>Рис. 3.2. Функция распределения мощности принимаемого сигнала для фазовой АМ</w:t>
      </w:r>
    </w:p>
    <w:p w:rsidR="00A943E8" w:rsidRDefault="00A943E8" w:rsidP="00A943E8">
      <w:pPr>
        <w:pStyle w:val="140"/>
      </w:pPr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>Аналогично можно производить выбор скорости передачи и для квадратурной адаптивной модуляции. Величину ОСШ сравниваем с порогами P</w:t>
      </w:r>
      <w:r w:rsidRPr="00AB5C5D">
        <w:rPr>
          <w:sz w:val="24"/>
          <w:szCs w:val="24"/>
          <w:vertAlign w:val="subscript"/>
        </w:rPr>
        <w:t>1</w:t>
      </w:r>
      <w:r w:rsidRPr="00AB5C5D">
        <w:rPr>
          <w:sz w:val="24"/>
          <w:szCs w:val="24"/>
        </w:rPr>
        <w:t xml:space="preserve"> и P</w:t>
      </w:r>
      <w:r w:rsidRPr="00AB5C5D">
        <w:rPr>
          <w:sz w:val="24"/>
          <w:szCs w:val="24"/>
          <w:vertAlign w:val="subscript"/>
        </w:rPr>
        <w:t>2</w:t>
      </w:r>
      <w:r w:rsidRPr="00AB5C5D">
        <w:rPr>
          <w:sz w:val="24"/>
          <w:szCs w:val="24"/>
        </w:rPr>
        <w:t xml:space="preserve"> (рис 3.3). При </w:t>
      </w:r>
      <w:proofErr w:type="gramStart"/>
      <w:r w:rsidRPr="00AB5C5D">
        <w:rPr>
          <w:sz w:val="24"/>
          <w:szCs w:val="24"/>
        </w:rPr>
        <w:t>ОСШ&lt;</w:t>
      </w:r>
      <w:proofErr w:type="gramEnd"/>
      <w:r w:rsidRPr="00AB5C5D">
        <w:rPr>
          <w:sz w:val="24"/>
          <w:szCs w:val="24"/>
        </w:rPr>
        <w:t>Р</w:t>
      </w:r>
      <w:r w:rsidRPr="00AB5C5D">
        <w:rPr>
          <w:sz w:val="24"/>
          <w:szCs w:val="24"/>
          <w:vertAlign w:val="subscript"/>
        </w:rPr>
        <w:t>1</w:t>
      </w:r>
      <w:r w:rsidRPr="00AB5C5D">
        <w:rPr>
          <w:sz w:val="24"/>
          <w:szCs w:val="24"/>
        </w:rPr>
        <w:t xml:space="preserve"> используется загрузка 2 бит на символ (4-ФМ), Р</w:t>
      </w:r>
      <w:r w:rsidRPr="00AB5C5D">
        <w:rPr>
          <w:sz w:val="24"/>
          <w:szCs w:val="24"/>
          <w:vertAlign w:val="subscript"/>
        </w:rPr>
        <w:t>1</w:t>
      </w:r>
      <w:r w:rsidRPr="00AB5C5D">
        <w:rPr>
          <w:sz w:val="24"/>
          <w:szCs w:val="24"/>
        </w:rPr>
        <w:t>&lt;ОСШ&lt;Р</w:t>
      </w:r>
      <w:r w:rsidRPr="00AB5C5D">
        <w:rPr>
          <w:sz w:val="24"/>
          <w:szCs w:val="24"/>
          <w:vertAlign w:val="subscript"/>
        </w:rPr>
        <w:t>2</w:t>
      </w:r>
      <w:r w:rsidRPr="00AB5C5D">
        <w:rPr>
          <w:sz w:val="24"/>
          <w:szCs w:val="24"/>
        </w:rPr>
        <w:t xml:space="preserve"> – загрузка 4 бит на символ (16-КАМ), ОСШ&gt;Р</w:t>
      </w:r>
      <w:r w:rsidRPr="00AB5C5D">
        <w:rPr>
          <w:sz w:val="24"/>
          <w:szCs w:val="24"/>
          <w:vertAlign w:val="subscript"/>
        </w:rPr>
        <w:t>2</w:t>
      </w:r>
      <w:r w:rsidRPr="00AB5C5D">
        <w:rPr>
          <w:sz w:val="24"/>
          <w:szCs w:val="24"/>
        </w:rPr>
        <w:t xml:space="preserve"> – загрузка 6 бит на символ (64-КАМ).</w:t>
      </w:r>
    </w:p>
    <w:p w:rsidR="00A943E8" w:rsidRPr="00775A67" w:rsidRDefault="00A943E8" w:rsidP="00A943E8">
      <w:pPr>
        <w:pStyle w:val="Figure"/>
      </w:pPr>
      <w:r w:rsidRPr="00922884">
        <w:rPr>
          <w:noProof/>
          <w:lang w:eastAsia="ru-RU" w:bidi="ar-SA"/>
        </w:rPr>
        <w:drawing>
          <wp:inline distT="0" distB="0" distL="0" distR="0" wp14:anchorId="5D014B22" wp14:editId="15AC4426">
            <wp:extent cx="4772025" cy="3238500"/>
            <wp:effectExtent l="0" t="0" r="0" b="0"/>
            <wp:docPr id="8" name="Рисунок 8" descr="F:\am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F:\am2.jp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43E8" w:rsidRPr="00AB5C5D" w:rsidRDefault="00A943E8" w:rsidP="00A943E8">
      <w:pPr>
        <w:pStyle w:val="Caption1"/>
        <w:rPr>
          <w:sz w:val="20"/>
          <w:szCs w:val="20"/>
        </w:rPr>
      </w:pPr>
      <w:r w:rsidRPr="00AB5C5D">
        <w:rPr>
          <w:sz w:val="20"/>
          <w:szCs w:val="20"/>
        </w:rPr>
        <w:t>Рис. 3.3. Функция распределения мощности принимаемого сигнала для квадратурной АМ.</w:t>
      </w:r>
      <w:r w:rsidRPr="00AB5C5D">
        <w:rPr>
          <w:sz w:val="20"/>
          <w:szCs w:val="20"/>
        </w:rPr>
        <w:br w:type="page"/>
      </w:r>
    </w:p>
    <w:p w:rsidR="00A943E8" w:rsidRPr="00AB5C5D" w:rsidRDefault="005849AC" w:rsidP="00AB5C5D">
      <w:pPr>
        <w:pStyle w:val="Figure"/>
        <w:jc w:val="left"/>
        <w:rPr>
          <w:b/>
          <w:color w:val="000000" w:themeColor="text1"/>
        </w:rPr>
      </w:pPr>
      <w:hyperlink w:anchor="_Toc407125599" w:history="1">
        <w:bookmarkStart w:id="12" w:name="_Toc421606435"/>
        <w:r w:rsidR="00A943E8" w:rsidRPr="00AB5C5D">
          <w:rPr>
            <w:rStyle w:val="a4"/>
            <w:b/>
            <w:color w:val="000000" w:themeColor="text1"/>
            <w:u w:val="none"/>
          </w:rPr>
          <w:t>3.1</w:t>
        </w:r>
        <w:r w:rsidR="00A943E8" w:rsidRPr="00AB5C5D">
          <w:rPr>
            <w:b/>
            <w:color w:val="000000" w:themeColor="text1"/>
          </w:rPr>
          <w:tab/>
        </w:r>
        <w:r w:rsidR="00A943E8" w:rsidRPr="00AB5C5D">
          <w:rPr>
            <w:rStyle w:val="a4"/>
            <w:b/>
            <w:color w:val="000000" w:themeColor="text1"/>
            <w:u w:val="none"/>
          </w:rPr>
          <w:t>Вероятность битовой и блоковой ошибки</w:t>
        </w:r>
        <w:bookmarkEnd w:id="12"/>
      </w:hyperlink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 xml:space="preserve">В среде </w:t>
      </w:r>
      <w:r w:rsidRPr="00AB5C5D">
        <w:rPr>
          <w:sz w:val="24"/>
          <w:szCs w:val="24"/>
          <w:lang w:val="en-US"/>
        </w:rPr>
        <w:t>M</w:t>
      </w:r>
      <w:r w:rsidRPr="00AB5C5D">
        <w:rPr>
          <w:sz w:val="24"/>
          <w:szCs w:val="24"/>
        </w:rPr>
        <w:t>at</w:t>
      </w:r>
      <w:r w:rsidRPr="00AB5C5D">
        <w:rPr>
          <w:sz w:val="24"/>
          <w:szCs w:val="24"/>
          <w:lang w:val="en-US"/>
        </w:rPr>
        <w:t>L</w:t>
      </w:r>
      <w:r w:rsidRPr="00AB5C5D">
        <w:rPr>
          <w:sz w:val="24"/>
          <w:szCs w:val="24"/>
        </w:rPr>
        <w:t xml:space="preserve">ab были получены вероятности битовой ошибки для сигналов с разными модуляциями в </w:t>
      </w:r>
      <w:proofErr w:type="spellStart"/>
      <w:r w:rsidRPr="00AB5C5D">
        <w:rPr>
          <w:sz w:val="24"/>
          <w:szCs w:val="24"/>
        </w:rPr>
        <w:t>релеевском</w:t>
      </w:r>
      <w:proofErr w:type="spellEnd"/>
      <w:r w:rsidRPr="00AB5C5D">
        <w:rPr>
          <w:sz w:val="24"/>
          <w:szCs w:val="24"/>
        </w:rPr>
        <w:t xml:space="preserve"> канале. Было произведено математическое моделирование адаптивной модуляции в </w:t>
      </w:r>
      <w:proofErr w:type="spellStart"/>
      <w:r w:rsidRPr="00AB5C5D">
        <w:rPr>
          <w:sz w:val="24"/>
          <w:szCs w:val="24"/>
        </w:rPr>
        <w:t>релеевском</w:t>
      </w:r>
      <w:proofErr w:type="spellEnd"/>
      <w:r w:rsidRPr="00AB5C5D">
        <w:rPr>
          <w:sz w:val="24"/>
          <w:szCs w:val="24"/>
        </w:rPr>
        <w:t xml:space="preserve"> канале для модели Кларка. Рассматривалось два случая.</w:t>
      </w:r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>В первом случае предполагалось использование адаптивной модуляции на основе 2-ФМ, 4-ФМ и 8-ФМ сигналов, во втором случае – адаптивной модуляции на основе 4-ФМ, 16-КАМ и 64-КАМ сигналов. Были получены вероятности битовой и пакетной ошибки, а также пропускная способность при использовании модели Кларка многолучевого канала. Полученные результаты сравнивались с результатами использования 4-ФМ-сигнала (первый случай) и 16-КАМ сигнала (второй случай).</w:t>
      </w:r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 xml:space="preserve">При использовании адаптивной модуляции мощность передатчика сохраняется постоянной, а скорость передачи данных задается пропорциональной ОСШ и ее изменение осуществляется за счет изменения битовой загрузки символов (числа бит, передаваемых с помощью одного символа). Информация в CDMA системах передается фреймами длительностью </w:t>
      </w:r>
      <w:r w:rsidRPr="00AB5C5D">
        <w:rPr>
          <w:sz w:val="24"/>
          <w:szCs w:val="24"/>
        </w:rPr>
        <w:sym w:font="Symbol" w:char="F074"/>
      </w:r>
      <w:proofErr w:type="spellStart"/>
      <w:r w:rsidRPr="00AB5C5D">
        <w:rPr>
          <w:sz w:val="24"/>
          <w:szCs w:val="24"/>
          <w:vertAlign w:val="subscript"/>
        </w:rPr>
        <w:t>fr</w:t>
      </w:r>
      <w:proofErr w:type="spellEnd"/>
      <w:r w:rsidRPr="00AB5C5D">
        <w:rPr>
          <w:sz w:val="24"/>
          <w:szCs w:val="24"/>
        </w:rPr>
        <w:t xml:space="preserve">=20 </w:t>
      </w:r>
      <w:proofErr w:type="spellStart"/>
      <w:r w:rsidRPr="00AB5C5D">
        <w:rPr>
          <w:sz w:val="24"/>
          <w:szCs w:val="24"/>
        </w:rPr>
        <w:t>мсек</w:t>
      </w:r>
      <w:proofErr w:type="spellEnd"/>
      <w:r w:rsidRPr="00AB5C5D">
        <w:rPr>
          <w:sz w:val="24"/>
          <w:szCs w:val="24"/>
        </w:rPr>
        <w:t xml:space="preserve"> с частотой передачи фреймов - 50 Гц. Каждый фрейм состоит из определенного числа символов. Например, для основного канала от пользователя к базовой станции фрейм включает в себя 288 символов. Регулировка модуляции передатчика пользователя может производиться, как и регулировка мощности с частотой 800 Гц. Поэтому символы во фрейме разделяется на 16 групп по 18 символов с длительностью группы </w:t>
      </w:r>
      <w:r w:rsidRPr="00AB5C5D">
        <w:rPr>
          <w:sz w:val="24"/>
          <w:szCs w:val="24"/>
        </w:rPr>
        <w:sym w:font="Symbol" w:char="F074"/>
      </w:r>
      <w:proofErr w:type="spellStart"/>
      <w:r w:rsidRPr="00AB5C5D">
        <w:rPr>
          <w:sz w:val="24"/>
          <w:szCs w:val="24"/>
          <w:vertAlign w:val="subscript"/>
        </w:rPr>
        <w:t>gr</w:t>
      </w:r>
      <w:proofErr w:type="spellEnd"/>
      <w:r w:rsidRPr="00AB5C5D">
        <w:rPr>
          <w:sz w:val="24"/>
          <w:szCs w:val="24"/>
        </w:rPr>
        <w:t xml:space="preserve">=1,25 </w:t>
      </w:r>
      <w:proofErr w:type="spellStart"/>
      <w:r w:rsidRPr="00AB5C5D">
        <w:rPr>
          <w:sz w:val="24"/>
          <w:szCs w:val="24"/>
        </w:rPr>
        <w:t>мсек</w:t>
      </w:r>
      <w:proofErr w:type="spellEnd"/>
      <w:r w:rsidRPr="00AB5C5D">
        <w:rPr>
          <w:sz w:val="24"/>
          <w:szCs w:val="24"/>
        </w:rPr>
        <w:t>. Команды, управляющие модуляцией, передаются по обратному каналу от приемника к передатчику, что приводит к временной задержке в выполнении этих команд.</w:t>
      </w:r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 xml:space="preserve">На рис. 3.4 показана вероятность битовой ошибки для 2-ФМ, 4-ФМ, 8-ФМ – сигналов в </w:t>
      </w:r>
      <w:proofErr w:type="spellStart"/>
      <w:r w:rsidRPr="00AB5C5D">
        <w:rPr>
          <w:sz w:val="24"/>
          <w:szCs w:val="24"/>
        </w:rPr>
        <w:t>релеевском</w:t>
      </w:r>
      <w:proofErr w:type="spellEnd"/>
      <w:r w:rsidRPr="00AB5C5D">
        <w:rPr>
          <w:sz w:val="24"/>
          <w:szCs w:val="24"/>
        </w:rPr>
        <w:t xml:space="preserve"> канале. Из графика видно, что</w:t>
      </w:r>
      <w:r w:rsidRPr="00AB5C5D">
        <w:rPr>
          <w:color w:val="000000"/>
          <w:kern w:val="24"/>
          <w:sz w:val="24"/>
          <w:szCs w:val="24"/>
        </w:rPr>
        <w:t xml:space="preserve"> </w:t>
      </w:r>
      <w:r w:rsidRPr="00AB5C5D">
        <w:rPr>
          <w:sz w:val="24"/>
          <w:szCs w:val="24"/>
        </w:rPr>
        <w:t>ОСШ, необходимое для обеспечения вероятности ошибки 10</w:t>
      </w:r>
      <w:r w:rsidRPr="00AB5C5D">
        <w:rPr>
          <w:sz w:val="24"/>
          <w:szCs w:val="24"/>
          <w:vertAlign w:val="superscript"/>
        </w:rPr>
        <w:t>-2</w:t>
      </w:r>
      <w:r w:rsidRPr="00AB5C5D">
        <w:rPr>
          <w:sz w:val="24"/>
          <w:szCs w:val="24"/>
        </w:rPr>
        <w:t xml:space="preserve"> для 4ФМ-сигнала, требуется на 3 дБ больше, чем для 2ФМ-сигнала. Для 8-ФМ-сигнала требуется на 4 дБ больше, чем для 4-ФМ-сигнала.</w:t>
      </w:r>
    </w:p>
    <w:p w:rsidR="00A943E8" w:rsidRPr="00082237" w:rsidRDefault="00A943E8" w:rsidP="00A943E8">
      <w:pPr>
        <w:pStyle w:val="140"/>
      </w:pPr>
    </w:p>
    <w:p w:rsidR="00A943E8" w:rsidRPr="00493DCF" w:rsidRDefault="00073F11" w:rsidP="00A943E8">
      <w:pPr>
        <w:pStyle w:val="Figure"/>
        <w:rPr>
          <w:lang w:val="en-US"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020FE68F" wp14:editId="2D04BD94">
            <wp:extent cx="4733925" cy="39147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AB5C5D" w:rsidRDefault="00A943E8" w:rsidP="00A943E8">
      <w:pPr>
        <w:pStyle w:val="Figure"/>
        <w:rPr>
          <w:sz w:val="20"/>
          <w:szCs w:val="20"/>
        </w:rPr>
      </w:pPr>
      <w:r w:rsidRPr="00AB5C5D">
        <w:rPr>
          <w:sz w:val="20"/>
          <w:szCs w:val="20"/>
        </w:rPr>
        <w:t xml:space="preserve">Рис. 3.4. Вероятность битовой ошибки для 2-ФМ, 4-ФМ, 8-ФМ – сигналов в </w:t>
      </w:r>
      <w:proofErr w:type="spellStart"/>
      <w:r w:rsidRPr="00AB5C5D">
        <w:rPr>
          <w:sz w:val="20"/>
          <w:szCs w:val="20"/>
        </w:rPr>
        <w:t>релеевском</w:t>
      </w:r>
      <w:proofErr w:type="spellEnd"/>
      <w:r w:rsidRPr="00AB5C5D">
        <w:rPr>
          <w:sz w:val="20"/>
          <w:szCs w:val="20"/>
        </w:rPr>
        <w:t xml:space="preserve"> канале.</w:t>
      </w:r>
    </w:p>
    <w:p w:rsidR="00A943E8" w:rsidRPr="00082237" w:rsidRDefault="00A943E8" w:rsidP="00A943E8">
      <w:pPr>
        <w:pStyle w:val="140"/>
      </w:pPr>
    </w:p>
    <w:p w:rsidR="00A943E8" w:rsidRPr="00AB5C5D" w:rsidRDefault="00A943E8" w:rsidP="00A943E8">
      <w:pPr>
        <w:pStyle w:val="140"/>
        <w:rPr>
          <w:sz w:val="24"/>
          <w:szCs w:val="24"/>
        </w:rPr>
      </w:pPr>
      <w:r w:rsidRPr="00AB5C5D">
        <w:rPr>
          <w:sz w:val="24"/>
          <w:szCs w:val="24"/>
        </w:rPr>
        <w:t xml:space="preserve">На рис. 3.5 показана вероятность битовой ошибки для 4-ФМ, 16-КАМ и 64-КАМ – сигналов в </w:t>
      </w:r>
      <w:proofErr w:type="spellStart"/>
      <w:r w:rsidRPr="00AB5C5D">
        <w:rPr>
          <w:sz w:val="24"/>
          <w:szCs w:val="24"/>
        </w:rPr>
        <w:t>релеевском</w:t>
      </w:r>
      <w:proofErr w:type="spellEnd"/>
      <w:r w:rsidRPr="00AB5C5D">
        <w:rPr>
          <w:sz w:val="24"/>
          <w:szCs w:val="24"/>
        </w:rPr>
        <w:t xml:space="preserve"> канале. Из графика видно, что для 16-КАМ-сигнала для обеспечения вероятности ошибки 10</w:t>
      </w:r>
      <w:r w:rsidRPr="00AB5C5D">
        <w:rPr>
          <w:sz w:val="24"/>
          <w:szCs w:val="24"/>
          <w:vertAlign w:val="superscript"/>
        </w:rPr>
        <w:t xml:space="preserve">-2 </w:t>
      </w:r>
      <w:r w:rsidRPr="00AB5C5D">
        <w:rPr>
          <w:sz w:val="24"/>
          <w:szCs w:val="24"/>
        </w:rPr>
        <w:t>требуется на 6 дБ больше, чем для 4-ФМ-сигнала, а для 64-КАМ-сигнала требуется на 5 дБ больше, чем для 16-КАМ сигнала.</w:t>
      </w:r>
    </w:p>
    <w:p w:rsidR="00A943E8" w:rsidRDefault="00075631" w:rsidP="00A943E8">
      <w:pPr>
        <w:pStyle w:val="Figure"/>
      </w:pPr>
      <w:r>
        <w:rPr>
          <w:noProof/>
          <w:lang w:eastAsia="ru-RU" w:bidi="ar-SA"/>
        </w:rPr>
        <w:lastRenderedPageBreak/>
        <w:drawing>
          <wp:inline distT="0" distB="0" distL="0" distR="0" wp14:anchorId="1163CECD" wp14:editId="479F3DED">
            <wp:extent cx="4943475" cy="39624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AB5C5D" w:rsidRDefault="00A943E8" w:rsidP="00A943E8">
      <w:pPr>
        <w:pStyle w:val="140"/>
        <w:jc w:val="center"/>
        <w:rPr>
          <w:sz w:val="20"/>
        </w:rPr>
      </w:pPr>
      <w:r w:rsidRPr="00AB5C5D">
        <w:rPr>
          <w:sz w:val="20"/>
        </w:rPr>
        <w:t xml:space="preserve">Рис. 3.5. Вероятность битовой ошибки для 4-ФМ, 16-КАМ и 64-КАМ – сигналов в </w:t>
      </w:r>
      <w:proofErr w:type="spellStart"/>
      <w:r w:rsidRPr="00AB5C5D">
        <w:rPr>
          <w:sz w:val="20"/>
        </w:rPr>
        <w:t>релеевском</w:t>
      </w:r>
      <w:proofErr w:type="spellEnd"/>
      <w:r w:rsidRPr="00AB5C5D">
        <w:rPr>
          <w:sz w:val="20"/>
        </w:rPr>
        <w:t xml:space="preserve"> канале.</w:t>
      </w:r>
    </w:p>
    <w:p w:rsidR="00A943E8" w:rsidRPr="00082237" w:rsidRDefault="00A943E8" w:rsidP="00A943E8">
      <w:pPr>
        <w:pStyle w:val="140"/>
      </w:pP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 xml:space="preserve">Для разных частот Доплера (1, 10 и 60 Гц) были получены вероятности битовой ошибки при использовании адаптивной модуляции на основе 2-ФМ, 4-ФМ и 8-ФМ сигналов, которые сравниваются с вероятностью ошибки при использовании только 4-ФМ сигналов, в </w:t>
      </w:r>
      <w:proofErr w:type="spellStart"/>
      <w:r w:rsidRPr="00D61942">
        <w:rPr>
          <w:sz w:val="24"/>
          <w:szCs w:val="24"/>
        </w:rPr>
        <w:t>релеевском</w:t>
      </w:r>
      <w:proofErr w:type="spellEnd"/>
      <w:r w:rsidRPr="00D61942">
        <w:rPr>
          <w:sz w:val="24"/>
          <w:szCs w:val="24"/>
        </w:rPr>
        <w:t xml:space="preserve"> канале. Средняя битовая загрузка была одинаковой и составляла 2 бит/</w:t>
      </w:r>
      <w:proofErr w:type="spellStart"/>
      <w:r w:rsidRPr="00D61942">
        <w:rPr>
          <w:sz w:val="24"/>
          <w:szCs w:val="24"/>
        </w:rPr>
        <w:t>симв</w:t>
      </w:r>
      <w:proofErr w:type="spellEnd"/>
      <w:r w:rsidRPr="00D61942">
        <w:rPr>
          <w:sz w:val="24"/>
          <w:szCs w:val="24"/>
        </w:rPr>
        <w:t>. Соответствующие результаты показаны на рис. 3.6.</w:t>
      </w:r>
    </w:p>
    <w:p w:rsidR="00A943E8" w:rsidRPr="006B365F" w:rsidRDefault="00A943E8" w:rsidP="00A943E8">
      <w:pPr>
        <w:pStyle w:val="140"/>
        <w:rPr>
          <w:rStyle w:val="a4"/>
          <w:szCs w:val="28"/>
        </w:rPr>
      </w:pPr>
    </w:p>
    <w:p w:rsidR="00A943E8" w:rsidRPr="006B365F" w:rsidRDefault="00177AAA" w:rsidP="00A943E8">
      <w:pPr>
        <w:pStyle w:val="Figure"/>
      </w:pPr>
      <w:r>
        <w:rPr>
          <w:noProof/>
          <w:lang w:eastAsia="ru-RU" w:bidi="ar-SA"/>
        </w:rPr>
        <w:lastRenderedPageBreak/>
        <w:drawing>
          <wp:inline distT="0" distB="0" distL="0" distR="0" wp14:anchorId="4F561C0E" wp14:editId="0D92C37A">
            <wp:extent cx="5038725" cy="39433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D61942" w:rsidRDefault="00A943E8" w:rsidP="00A943E8">
      <w:pPr>
        <w:pStyle w:val="Caption1"/>
        <w:rPr>
          <w:sz w:val="20"/>
          <w:szCs w:val="20"/>
        </w:rPr>
      </w:pPr>
      <w:r w:rsidRPr="00D61942">
        <w:rPr>
          <w:color w:val="auto"/>
          <w:sz w:val="20"/>
          <w:szCs w:val="20"/>
        </w:rPr>
        <w:t xml:space="preserve">Рис.3.6. </w:t>
      </w:r>
      <w:r w:rsidRPr="00D61942">
        <w:rPr>
          <w:sz w:val="20"/>
          <w:szCs w:val="20"/>
        </w:rPr>
        <w:t xml:space="preserve">Вероятность битовой ошибки для адаптивной </w:t>
      </w:r>
      <w:r w:rsidRPr="00D61942">
        <w:rPr>
          <w:color w:val="auto"/>
          <w:sz w:val="20"/>
          <w:szCs w:val="20"/>
        </w:rPr>
        <w:t xml:space="preserve">модуляции (2-ФМ, 4-ФМ и 8-ФМ сигналы) и 4-ФМ сигнала, </w:t>
      </w:r>
      <w:proofErr w:type="spellStart"/>
      <w:r w:rsidRPr="00D61942">
        <w:rPr>
          <w:color w:val="auto"/>
          <w:sz w:val="20"/>
          <w:szCs w:val="20"/>
        </w:rPr>
        <w:t>релеевский</w:t>
      </w:r>
      <w:proofErr w:type="spellEnd"/>
      <w:r w:rsidRPr="00D61942">
        <w:rPr>
          <w:color w:val="auto"/>
          <w:sz w:val="20"/>
          <w:szCs w:val="20"/>
        </w:rPr>
        <w:t xml:space="preserve"> канал</w:t>
      </w:r>
    </w:p>
    <w:p w:rsidR="00A943E8" w:rsidRPr="006B365F" w:rsidRDefault="00A943E8" w:rsidP="00A943E8">
      <w:pPr>
        <w:pStyle w:val="Caption1"/>
        <w:rPr>
          <w:color w:val="auto"/>
        </w:rPr>
      </w:pP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 xml:space="preserve">Из графиков видно, что использование систем связи с адаптивной модуляцией позволяет снизить ОСШ для достижения той же вероятности ошибки, по сравнению с системами связи с постоянной скоростью передачи. Например, в системе связи с адаптивной модуляцией для 2-ФМ, 4-ФМ и 8-ФМ сигналов при частоте Доплера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643F1AD7" wp14:editId="63F59121">
            <wp:extent cx="705485" cy="139065"/>
            <wp:effectExtent l="19050" t="0" r="0" b="0"/>
            <wp:docPr id="53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" cy="139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  <w:lang w:val="en-US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4"/>
            <w:szCs w:val="24"/>
          </w:rPr>
          <m:t>=10 Гц</m:t>
        </m:r>
      </m:oMath>
      <w:r w:rsidRPr="00D61942">
        <w:rPr>
          <w:noProof/>
          <w:sz w:val="24"/>
          <w:szCs w:val="24"/>
        </w:rPr>
        <w:t xml:space="preserve"> </w:t>
      </w:r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 при ОСШ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5ECD95D3" wp14:editId="0FF99CA4">
            <wp:extent cx="158750" cy="139065"/>
            <wp:effectExtent l="19050" t="0" r="0" b="0"/>
            <wp:docPr id="5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" cy="139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w:r w:rsidRPr="00D61942">
        <w:rPr>
          <w:noProof/>
          <w:sz w:val="24"/>
          <w:szCs w:val="24"/>
        </w:rPr>
        <w:drawing>
          <wp:inline distT="0" distB="0" distL="0" distR="0" wp14:anchorId="75FB0303" wp14:editId="39AF7636">
            <wp:extent cx="158750" cy="139065"/>
            <wp:effectExtent l="19050" t="0" r="0" b="0"/>
            <wp:docPr id="49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" cy="139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11,5 дБ вероятность ошибки </w:t>
      </w:r>
      <w:proofErr w:type="gramStart"/>
      <w:r w:rsidRPr="00D61942">
        <w:rPr>
          <w:sz w:val="24"/>
          <w:szCs w:val="24"/>
        </w:rPr>
        <w:t xml:space="preserve">равна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1B56D3A8" wp14:editId="6D0285EE">
            <wp:extent cx="288290" cy="149225"/>
            <wp:effectExtent l="19050" t="0" r="0" b="0"/>
            <wp:docPr id="47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" cy="149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>,</w:t>
      </w:r>
      <w:proofErr w:type="gramEnd"/>
      <w:r w:rsidRPr="00D61942">
        <w:rPr>
          <w:sz w:val="24"/>
          <w:szCs w:val="24"/>
        </w:rPr>
        <w:t xml:space="preserve"> а в системе связи 4-ФМ-сигнала вероятность ошибки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14D8FA9E" wp14:editId="63133C50">
            <wp:extent cx="288290" cy="149225"/>
            <wp:effectExtent l="19050" t="0" r="0" b="0"/>
            <wp:docPr id="45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" cy="149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 достигается при ОСШ ≈ 16,5 дБ. То есть выигрыш составляет около 5 дБ при использовании системы с адаптивной модуляцией в условиях релеевского канала связи.</w:t>
      </w: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 xml:space="preserve">Также для разных частот Доплера (1, 10 и 60 Гц) были получены вероятности битовой ошибки при использовании адаптивной модуляции на основе 4-ФМ, 16-КАМ и 64-КАМ сигналов, которые сравниваются с вероятностью ошибки при использовании только 16-КАМ сигналов, в </w:t>
      </w:r>
      <w:proofErr w:type="spellStart"/>
      <w:r w:rsidRPr="00D61942">
        <w:rPr>
          <w:sz w:val="24"/>
          <w:szCs w:val="24"/>
        </w:rPr>
        <w:t>релеевском</w:t>
      </w:r>
      <w:proofErr w:type="spellEnd"/>
      <w:r w:rsidRPr="00D61942">
        <w:rPr>
          <w:sz w:val="24"/>
          <w:szCs w:val="24"/>
        </w:rPr>
        <w:t xml:space="preserve"> канале. Средняя битовая загрузка была одинаковой и составляла 4 бит/</w:t>
      </w:r>
      <w:proofErr w:type="spellStart"/>
      <w:r w:rsidRPr="00D61942">
        <w:rPr>
          <w:sz w:val="24"/>
          <w:szCs w:val="24"/>
        </w:rPr>
        <w:t>симв</w:t>
      </w:r>
      <w:proofErr w:type="spellEnd"/>
      <w:r w:rsidRPr="00D61942">
        <w:rPr>
          <w:sz w:val="24"/>
          <w:szCs w:val="24"/>
        </w:rPr>
        <w:t>. Соответствующие результаты показаны на рис. 3.7.</w:t>
      </w:r>
    </w:p>
    <w:p w:rsidR="00A943E8" w:rsidRDefault="00A943E8" w:rsidP="00A943E8">
      <w:pPr>
        <w:pStyle w:val="a7"/>
        <w:spacing w:before="120" w:after="0"/>
        <w:ind w:firstLine="709"/>
        <w:jc w:val="both"/>
        <w:rPr>
          <w:sz w:val="28"/>
          <w:szCs w:val="28"/>
        </w:rPr>
      </w:pPr>
    </w:p>
    <w:p w:rsidR="00A943E8" w:rsidRDefault="00177AAA" w:rsidP="00A943E8">
      <w:pPr>
        <w:pStyle w:val="Figure"/>
      </w:pPr>
      <w:r>
        <w:rPr>
          <w:noProof/>
          <w:lang w:eastAsia="ru-RU" w:bidi="ar-SA"/>
        </w:rPr>
        <w:lastRenderedPageBreak/>
        <w:drawing>
          <wp:inline distT="0" distB="0" distL="0" distR="0" wp14:anchorId="51D163B9" wp14:editId="50AFE5E4">
            <wp:extent cx="4886325" cy="40386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D61942" w:rsidRDefault="00A943E8" w:rsidP="00A943E8">
      <w:pPr>
        <w:pStyle w:val="Caption1"/>
        <w:rPr>
          <w:sz w:val="20"/>
          <w:szCs w:val="20"/>
        </w:rPr>
      </w:pPr>
      <w:r w:rsidRPr="00D61942">
        <w:rPr>
          <w:sz w:val="20"/>
          <w:szCs w:val="20"/>
        </w:rPr>
        <w:t xml:space="preserve">Рис. 3.7. Вероятность битовой ошибки для адаптивной модуляции (4-ФМ, 16-КАМ и 64-КАМ сигналы) и 16-КАМ сигнала, </w:t>
      </w:r>
      <w:proofErr w:type="spellStart"/>
      <w:r w:rsidRPr="00D61942">
        <w:rPr>
          <w:sz w:val="20"/>
          <w:szCs w:val="20"/>
        </w:rPr>
        <w:t>релеевский</w:t>
      </w:r>
      <w:proofErr w:type="spellEnd"/>
      <w:r w:rsidRPr="00D61942">
        <w:rPr>
          <w:sz w:val="20"/>
          <w:szCs w:val="20"/>
        </w:rPr>
        <w:t xml:space="preserve"> канал.</w:t>
      </w:r>
    </w:p>
    <w:p w:rsidR="00A943E8" w:rsidRPr="00561075" w:rsidRDefault="00A943E8" w:rsidP="00A943E8">
      <w:pPr>
        <w:rPr>
          <w:lang w:bidi="en-US"/>
        </w:rPr>
      </w:pP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 xml:space="preserve">При использовании адаптивной модуляции и 4-ФМ, 16-КАМ и 64-КАМ сигналов при частоте </w:t>
      </w:r>
      <w:proofErr w:type="gramStart"/>
      <w:r w:rsidRPr="00D61942">
        <w:rPr>
          <w:sz w:val="24"/>
          <w:szCs w:val="24"/>
        </w:rPr>
        <w:t xml:space="preserve">Доплера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d</m:t>
            </m:r>
          </m:sub>
        </m:sSub>
        <m:r>
          <w:rPr>
            <w:rFonts w:ascii="Cambria Math" w:hAnsi="Cambria Math"/>
            <w:sz w:val="24"/>
            <w:szCs w:val="24"/>
          </w:rPr>
          <m:t>=10 Гц</m:t>
        </m:r>
      </m:oMath>
      <w:r w:rsidRPr="00D61942">
        <w:rPr>
          <w:sz w:val="24"/>
          <w:szCs w:val="24"/>
        </w:rPr>
        <w:t xml:space="preserve"> при</w:t>
      </w:r>
      <w:proofErr w:type="gramEnd"/>
      <w:r w:rsidRPr="00D61942">
        <w:rPr>
          <w:sz w:val="24"/>
          <w:szCs w:val="24"/>
        </w:rPr>
        <w:t xml:space="preserve"> ОСШ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537BB399" wp14:editId="4BA5D7F0">
            <wp:extent cx="158115" cy="146685"/>
            <wp:effectExtent l="19050" t="0" r="0" b="0"/>
            <wp:docPr id="290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466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w:r w:rsidRPr="00D61942">
        <w:rPr>
          <w:noProof/>
          <w:sz w:val="24"/>
          <w:szCs w:val="24"/>
        </w:rPr>
        <w:drawing>
          <wp:inline distT="0" distB="0" distL="0" distR="0" wp14:anchorId="3459E67C" wp14:editId="77EBE3C8">
            <wp:extent cx="158115" cy="146685"/>
            <wp:effectExtent l="19050" t="0" r="0" b="0"/>
            <wp:docPr id="289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" cy="1466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17,5 дБ вероятность ошибки равна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2F8E6D76" wp14:editId="060A20D0">
            <wp:extent cx="281940" cy="158115"/>
            <wp:effectExtent l="19050" t="0" r="3810" b="0"/>
            <wp:docPr id="288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" cy="158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, а в системе связи 16-КАМ сигнала вероятность ошибки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4D996FFA" wp14:editId="1269AE4D">
            <wp:extent cx="281940" cy="158115"/>
            <wp:effectExtent l="19050" t="0" r="381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" cy="158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 достигается при ОСШ ≈ 22,5 дБ. Выигрыш составляет около 5 дБ за счет адаптивной модуляции в условиях релеевского канала связи.</w:t>
      </w: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>Рассмотрим теперь вероятности блоковой ошибки. Так как кривые для вероятности битовой ошибки слабо зависят от выбранных частот Доплера, то далее будем задавать одну частоту, равную 10 Гц.</w:t>
      </w: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>На рис. 3.8 показаны вероятности блоковой ошибки для адаптивной модуляции на базе 2-ФМ, 4-ФМ и 8-ФМ сигналов и 4-ФМ сигнала, когда средняя битовая загрузка 2 бит/</w:t>
      </w:r>
      <w:proofErr w:type="spellStart"/>
      <w:r w:rsidRPr="00D61942">
        <w:rPr>
          <w:sz w:val="24"/>
          <w:szCs w:val="24"/>
        </w:rPr>
        <w:t>симв</w:t>
      </w:r>
      <w:proofErr w:type="spellEnd"/>
      <w:r w:rsidRPr="00D61942">
        <w:rPr>
          <w:sz w:val="24"/>
          <w:szCs w:val="24"/>
        </w:rPr>
        <w:t xml:space="preserve">. Видно, что </w:t>
      </w:r>
      <w:r w:rsidRPr="00D61942">
        <w:rPr>
          <w:color w:val="000000"/>
          <w:sz w:val="24"/>
          <w:szCs w:val="24"/>
        </w:rPr>
        <w:t xml:space="preserve">в системе связи с адаптивной модуляцией при </w:t>
      </w:r>
      <w:proofErr w:type="gramStart"/>
      <w:r w:rsidRPr="00D61942">
        <w:rPr>
          <w:color w:val="000000"/>
          <w:sz w:val="24"/>
          <w:szCs w:val="24"/>
        </w:rPr>
        <w:t xml:space="preserve">ОСШ </w:t>
      </w:r>
      <m:oMath>
        <m:r>
          <w:rPr>
            <w:rFonts w:ascii="Cambria Math" w:hAnsi="Cambria Math"/>
            <w:color w:val="000000"/>
            <w:sz w:val="24"/>
            <w:szCs w:val="24"/>
          </w:rPr>
          <m:t>≈7,5</m:t>
        </m:r>
      </m:oMath>
      <w:r w:rsidRPr="00D61942">
        <w:rPr>
          <w:color w:val="000000"/>
          <w:sz w:val="24"/>
          <w:szCs w:val="24"/>
        </w:rPr>
        <w:t xml:space="preserve"> дБ</w:t>
      </w:r>
      <w:proofErr w:type="gramEnd"/>
      <w:r w:rsidRPr="00D61942">
        <w:rPr>
          <w:color w:val="000000"/>
          <w:sz w:val="24"/>
          <w:szCs w:val="24"/>
        </w:rPr>
        <w:t xml:space="preserve"> вероятность</w:t>
      </w:r>
      <w:r w:rsidRPr="00D61942">
        <w:rPr>
          <w:color w:val="FF0000"/>
          <w:sz w:val="24"/>
          <w:szCs w:val="24"/>
        </w:rPr>
        <w:t xml:space="preserve"> </w:t>
      </w:r>
      <w:r w:rsidRPr="00D61942">
        <w:rPr>
          <w:color w:val="000000"/>
          <w:sz w:val="24"/>
          <w:szCs w:val="24"/>
        </w:rPr>
        <w:t xml:space="preserve">ошибки равна </w:t>
      </w:r>
      <w:r w:rsidRPr="00D61942">
        <w:rPr>
          <w:color w:val="000000"/>
          <w:sz w:val="24"/>
          <w:szCs w:val="24"/>
        </w:rPr>
        <w:fldChar w:fldCharType="begin"/>
      </w:r>
      <w:r w:rsidRPr="00D61942">
        <w:rPr>
          <w:color w:val="000000"/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7B5089B3" wp14:editId="5BBF8E0A">
            <wp:extent cx="281940" cy="158115"/>
            <wp:effectExtent l="19050" t="0" r="381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" cy="158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color w:val="000000"/>
          <w:sz w:val="24"/>
          <w:szCs w:val="24"/>
        </w:rPr>
        <w:instrText xml:space="preserve"> </w:instrText>
      </w:r>
      <w:r w:rsidRPr="00D61942">
        <w:rPr>
          <w:color w:val="000000"/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D61942">
        <w:rPr>
          <w:color w:val="000000"/>
          <w:sz w:val="24"/>
          <w:szCs w:val="24"/>
        </w:rPr>
        <w:fldChar w:fldCharType="end"/>
      </w:r>
      <w:r w:rsidRPr="00D61942">
        <w:rPr>
          <w:color w:val="000000"/>
          <w:sz w:val="24"/>
          <w:szCs w:val="24"/>
        </w:rPr>
        <w:t xml:space="preserve">, а в системе связи с 4-ФМ-сигналом вероятность ошибки </w:t>
      </w:r>
      <w:r w:rsidRPr="00D61942">
        <w:rPr>
          <w:color w:val="000000"/>
          <w:sz w:val="24"/>
          <w:szCs w:val="24"/>
        </w:rPr>
        <w:fldChar w:fldCharType="begin"/>
      </w:r>
      <w:r w:rsidRPr="00D61942">
        <w:rPr>
          <w:color w:val="000000"/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5EB8F2C4" wp14:editId="784640EF">
            <wp:extent cx="281940" cy="158115"/>
            <wp:effectExtent l="19050" t="0" r="381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" cy="158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color w:val="000000"/>
          <w:sz w:val="24"/>
          <w:szCs w:val="24"/>
        </w:rPr>
        <w:instrText xml:space="preserve"> </w:instrText>
      </w:r>
      <w:r w:rsidRPr="00D61942">
        <w:rPr>
          <w:color w:val="000000"/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-2</m:t>
            </m:r>
          </m:sup>
        </m:sSup>
      </m:oMath>
      <w:r w:rsidRPr="00D61942">
        <w:rPr>
          <w:color w:val="000000"/>
          <w:sz w:val="24"/>
          <w:szCs w:val="24"/>
        </w:rPr>
        <w:fldChar w:fldCharType="end"/>
      </w:r>
      <w:r w:rsidRPr="00D61942">
        <w:rPr>
          <w:color w:val="000000"/>
          <w:sz w:val="24"/>
          <w:szCs w:val="24"/>
        </w:rPr>
        <w:t xml:space="preserve"> достигается при ОСШ ≈ 13,5 дБ. То есть в условиях релеевского канала выигрыш составляет около 6 дБ при использовании системы с адаптивной модуляцией.</w:t>
      </w:r>
    </w:p>
    <w:p w:rsidR="00A943E8" w:rsidRDefault="00A943E8" w:rsidP="00A943E8">
      <w:pPr>
        <w:pStyle w:val="140"/>
      </w:pPr>
    </w:p>
    <w:p w:rsidR="00A943E8" w:rsidRDefault="002E5BF0" w:rsidP="00A943E8">
      <w:pPr>
        <w:pStyle w:val="Figure"/>
      </w:pPr>
      <w:r>
        <w:rPr>
          <w:noProof/>
          <w:lang w:eastAsia="ru-RU" w:bidi="ar-SA"/>
        </w:rPr>
        <w:lastRenderedPageBreak/>
        <w:drawing>
          <wp:inline distT="0" distB="0" distL="0" distR="0" wp14:anchorId="38D6B39F" wp14:editId="175FFAD2">
            <wp:extent cx="4724400" cy="39814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D61942" w:rsidRDefault="00A943E8" w:rsidP="00A943E8">
      <w:pPr>
        <w:pStyle w:val="Caption1"/>
        <w:rPr>
          <w:sz w:val="20"/>
          <w:szCs w:val="20"/>
        </w:rPr>
      </w:pPr>
      <w:r w:rsidRPr="00D61942">
        <w:rPr>
          <w:sz w:val="20"/>
          <w:szCs w:val="20"/>
        </w:rPr>
        <w:t xml:space="preserve">Рис.3.8. Вероятность блоковой ошибки для адаптивной модуляции (2-фм, 4-фм и 8-фм сигналы) и 4-ФМ сигнала, </w:t>
      </w:r>
      <w:proofErr w:type="spellStart"/>
      <w:r w:rsidRPr="00D61942">
        <w:rPr>
          <w:sz w:val="20"/>
          <w:szCs w:val="20"/>
        </w:rPr>
        <w:t>релеевский</w:t>
      </w:r>
      <w:proofErr w:type="spellEnd"/>
      <w:r w:rsidRPr="00D61942">
        <w:rPr>
          <w:sz w:val="20"/>
          <w:szCs w:val="20"/>
        </w:rPr>
        <w:t xml:space="preserve"> канал</w:t>
      </w:r>
    </w:p>
    <w:p w:rsidR="00A943E8" w:rsidRPr="00C75EBD" w:rsidRDefault="00A943E8" w:rsidP="00A943E8">
      <w:pPr>
        <w:pStyle w:val="140"/>
      </w:pPr>
      <w:r w:rsidRPr="00C75EBD">
        <w:t xml:space="preserve"> </w:t>
      </w:r>
    </w:p>
    <w:p w:rsidR="00A943E8" w:rsidRDefault="00A943E8" w:rsidP="00A943E8">
      <w:pPr>
        <w:pStyle w:val="140"/>
      </w:pPr>
      <w:r w:rsidRPr="00D61942">
        <w:rPr>
          <w:sz w:val="24"/>
          <w:szCs w:val="24"/>
        </w:rPr>
        <w:t>На рис. 3.9 показаны вероятности блоковой ошибки для адаптивной модуляции (4-ФМ, 16-КАМ и 64-КАМ сигналы) и 16-КАМ-сигнала, когда средняя битовая загрузка 4 бит/</w:t>
      </w:r>
      <w:proofErr w:type="spellStart"/>
      <w:r w:rsidRPr="00D61942">
        <w:rPr>
          <w:sz w:val="24"/>
          <w:szCs w:val="24"/>
        </w:rPr>
        <w:t>симв</w:t>
      </w:r>
      <w:proofErr w:type="spellEnd"/>
      <w:r w:rsidRPr="00D61942">
        <w:rPr>
          <w:sz w:val="24"/>
          <w:szCs w:val="24"/>
        </w:rPr>
        <w:t xml:space="preserve">. Видно, что </w:t>
      </w:r>
      <w:r w:rsidRPr="00D61942">
        <w:rPr>
          <w:color w:val="000000"/>
          <w:sz w:val="24"/>
          <w:szCs w:val="24"/>
        </w:rPr>
        <w:t xml:space="preserve">в системе связи с адаптивной модуляцией </w:t>
      </w:r>
      <w:r w:rsidRPr="00D61942">
        <w:rPr>
          <w:sz w:val="24"/>
          <w:szCs w:val="24"/>
        </w:rPr>
        <w:t xml:space="preserve">при </w:t>
      </w:r>
      <w:proofErr w:type="gramStart"/>
      <w:r w:rsidRPr="00D61942">
        <w:rPr>
          <w:sz w:val="24"/>
          <w:szCs w:val="24"/>
        </w:rPr>
        <w:t xml:space="preserve">ОСШ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04F16398" wp14:editId="3B866DCC">
            <wp:extent cx="158750" cy="139065"/>
            <wp:effectExtent l="1905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" cy="1390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≈</m:t>
        </m:r>
      </m:oMath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 8</w:t>
      </w:r>
      <w:proofErr w:type="gramEnd"/>
      <w:r w:rsidRPr="00D61942">
        <w:rPr>
          <w:sz w:val="24"/>
          <w:szCs w:val="24"/>
        </w:rPr>
        <w:t xml:space="preserve"> дБ вероятность ошибки равна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-2</m:t>
            </m:r>
          </m:sup>
        </m:sSup>
      </m:oMath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2F2F1210" wp14:editId="3BD4B951">
            <wp:extent cx="288290" cy="149225"/>
            <wp:effectExtent l="1905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" cy="149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, а в системе связи 16-КАМ-сигнала вероятность ошибки </w:t>
      </w:r>
      <w:r w:rsidRPr="00D61942">
        <w:rPr>
          <w:sz w:val="24"/>
          <w:szCs w:val="24"/>
        </w:rPr>
        <w:fldChar w:fldCharType="begin"/>
      </w:r>
      <w:r w:rsidRPr="00D61942">
        <w:rPr>
          <w:sz w:val="24"/>
          <w:szCs w:val="24"/>
        </w:rPr>
        <w:instrText xml:space="preserve"> QUOTE </w:instrText>
      </w:r>
      <w:r w:rsidRPr="00D61942">
        <w:rPr>
          <w:noProof/>
          <w:sz w:val="24"/>
          <w:szCs w:val="24"/>
        </w:rPr>
        <w:drawing>
          <wp:inline distT="0" distB="0" distL="0" distR="0" wp14:anchorId="6AD63988" wp14:editId="3769FFD5">
            <wp:extent cx="288290" cy="149225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" cy="149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61942">
        <w:rPr>
          <w:sz w:val="24"/>
          <w:szCs w:val="24"/>
        </w:rPr>
        <w:instrText xml:space="preserve"> </w:instrText>
      </w:r>
      <w:r w:rsidRPr="00D61942">
        <w:rPr>
          <w:sz w:val="24"/>
          <w:szCs w:val="24"/>
        </w:rPr>
        <w:fldChar w:fldCharType="separate"/>
      </w:r>
      <m:oMath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-2</m:t>
            </m:r>
          </m:sup>
        </m:sSup>
      </m:oMath>
      <w:r w:rsidRPr="00D61942">
        <w:rPr>
          <w:sz w:val="24"/>
          <w:szCs w:val="24"/>
        </w:rPr>
        <w:fldChar w:fldCharType="end"/>
      </w:r>
      <w:r w:rsidRPr="00D61942">
        <w:rPr>
          <w:sz w:val="24"/>
          <w:szCs w:val="24"/>
        </w:rPr>
        <w:t xml:space="preserve"> достигается при ОСШ ≈ 19 дБ. Следовательно, выигрыш в условиях релеевского канала составляет около 11 дБ при использовании системы с адаптивной модуляцией.</w:t>
      </w:r>
    </w:p>
    <w:p w:rsidR="00A943E8" w:rsidRDefault="00254619" w:rsidP="00A943E8">
      <w:pPr>
        <w:pStyle w:val="Figure"/>
      </w:pPr>
      <w:r>
        <w:rPr>
          <w:noProof/>
          <w:lang w:eastAsia="ru-RU" w:bidi="ar-SA"/>
        </w:rPr>
        <w:lastRenderedPageBreak/>
        <w:drawing>
          <wp:inline distT="0" distB="0" distL="0" distR="0" wp14:anchorId="7E718D22" wp14:editId="54B9B182">
            <wp:extent cx="48101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D61942" w:rsidRDefault="00A943E8" w:rsidP="00A943E8">
      <w:pPr>
        <w:pStyle w:val="Caption1"/>
        <w:rPr>
          <w:sz w:val="20"/>
          <w:szCs w:val="20"/>
        </w:rPr>
      </w:pPr>
      <w:r w:rsidRPr="00D61942">
        <w:rPr>
          <w:sz w:val="20"/>
          <w:szCs w:val="20"/>
        </w:rPr>
        <w:t xml:space="preserve">Рис.3.9. Вероятность блоковой ошибки для адаптивной модуляции (4-ФМ, 16-КАМ и 64-КАМ сигналы) и 16-КАМ сигнала, </w:t>
      </w:r>
      <w:proofErr w:type="spellStart"/>
      <w:r w:rsidRPr="00D61942">
        <w:rPr>
          <w:sz w:val="20"/>
          <w:szCs w:val="20"/>
        </w:rPr>
        <w:t>релеевский</w:t>
      </w:r>
      <w:proofErr w:type="spellEnd"/>
      <w:r w:rsidRPr="00D61942">
        <w:rPr>
          <w:sz w:val="20"/>
          <w:szCs w:val="20"/>
        </w:rPr>
        <w:t xml:space="preserve"> канал</w:t>
      </w:r>
    </w:p>
    <w:p w:rsidR="00A943E8" w:rsidRPr="00935BDE" w:rsidRDefault="00A943E8" w:rsidP="00A943E8">
      <w:pPr>
        <w:rPr>
          <w:lang w:bidi="en-US"/>
        </w:rPr>
      </w:pPr>
    </w:p>
    <w:p w:rsidR="00A943E8" w:rsidRPr="00D61942" w:rsidRDefault="00A943E8" w:rsidP="00D61942">
      <w:pPr>
        <w:pStyle w:val="Figure"/>
        <w:jc w:val="left"/>
        <w:rPr>
          <w:rStyle w:val="a4"/>
          <w:b/>
          <w:color w:val="000000" w:themeColor="text1"/>
          <w:u w:val="none"/>
        </w:rPr>
      </w:pPr>
      <w:bookmarkStart w:id="13" w:name="_Toc421606436"/>
      <w:r w:rsidRPr="00D61942">
        <w:rPr>
          <w:rStyle w:val="a4"/>
          <w:b/>
          <w:color w:val="000000" w:themeColor="text1"/>
          <w:u w:val="none"/>
        </w:rPr>
        <w:t>3.2</w:t>
      </w:r>
      <w:r w:rsidRPr="00D61942">
        <w:rPr>
          <w:rStyle w:val="a4"/>
          <w:b/>
          <w:color w:val="000000" w:themeColor="text1"/>
          <w:u w:val="none"/>
        </w:rPr>
        <w:tab/>
      </w:r>
      <w:hyperlink w:anchor="_Toc407125600" w:history="1">
        <w:r w:rsidRPr="00D61942">
          <w:rPr>
            <w:rStyle w:val="a4"/>
            <w:b/>
            <w:bCs/>
            <w:snapToGrid w:val="0"/>
            <w:color w:val="000000" w:themeColor="text1"/>
            <w:u w:val="none"/>
          </w:rPr>
          <w:t>Пропускная способность</w:t>
        </w:r>
        <w:bookmarkEnd w:id="13"/>
      </w:hyperlink>
    </w:p>
    <w:p w:rsidR="00A943E8" w:rsidRPr="00D61942" w:rsidRDefault="00A943E8" w:rsidP="00A943E8">
      <w:pPr>
        <w:pStyle w:val="140"/>
        <w:rPr>
          <w:color w:val="000000" w:themeColor="text1"/>
          <w:sz w:val="24"/>
          <w:szCs w:val="24"/>
        </w:rPr>
      </w:pPr>
      <w:r w:rsidRPr="00D61942">
        <w:rPr>
          <w:rStyle w:val="a4"/>
          <w:color w:val="000000" w:themeColor="text1"/>
          <w:sz w:val="24"/>
          <w:szCs w:val="24"/>
          <w:u w:val="none"/>
        </w:rPr>
        <w:t xml:space="preserve">В среде </w:t>
      </w:r>
      <w:r w:rsidRPr="00D61942">
        <w:rPr>
          <w:rStyle w:val="a4"/>
          <w:color w:val="000000" w:themeColor="text1"/>
          <w:sz w:val="24"/>
          <w:szCs w:val="24"/>
          <w:u w:val="none"/>
          <w:lang w:val="en-US"/>
        </w:rPr>
        <w:t>Matlab</w:t>
      </w:r>
      <w:r w:rsidRPr="00D61942">
        <w:rPr>
          <w:rStyle w:val="a4"/>
          <w:color w:val="000000" w:themeColor="text1"/>
          <w:sz w:val="24"/>
          <w:szCs w:val="24"/>
          <w:u w:val="none"/>
        </w:rPr>
        <w:t xml:space="preserve"> была получена пропускная способность для системы связи, использующей сигналы длительностью 66,7 </w:t>
      </w:r>
      <w:proofErr w:type="spellStart"/>
      <w:r w:rsidRPr="00D61942">
        <w:rPr>
          <w:rStyle w:val="a4"/>
          <w:color w:val="000000" w:themeColor="text1"/>
          <w:sz w:val="24"/>
          <w:szCs w:val="24"/>
          <w:u w:val="none"/>
        </w:rPr>
        <w:t>мксек</w:t>
      </w:r>
      <w:proofErr w:type="spellEnd"/>
      <w:r w:rsidRPr="00D61942">
        <w:rPr>
          <w:rStyle w:val="a4"/>
          <w:color w:val="000000" w:themeColor="text1"/>
          <w:sz w:val="24"/>
          <w:szCs w:val="24"/>
          <w:u w:val="none"/>
        </w:rPr>
        <w:t xml:space="preserve"> и блоки, состоящие из 288 символов. пропускная способность для 4-ФМ сигнала и адаптивной модуляции (2-ФМ, 4-ФМ и 8-ФМ-сигналы, </w:t>
      </w:r>
      <w:r w:rsidRPr="00D61942">
        <w:rPr>
          <w:color w:val="000000" w:themeColor="text1"/>
          <w:sz w:val="24"/>
          <w:szCs w:val="24"/>
        </w:rPr>
        <w:t>средняя битовая загрузка 2 бит/</w:t>
      </w:r>
      <w:proofErr w:type="spellStart"/>
      <w:r w:rsidRPr="00D61942">
        <w:rPr>
          <w:color w:val="000000" w:themeColor="text1"/>
          <w:sz w:val="24"/>
          <w:szCs w:val="24"/>
        </w:rPr>
        <w:t>симв</w:t>
      </w:r>
      <w:proofErr w:type="spellEnd"/>
      <w:r w:rsidRPr="00D61942">
        <w:rPr>
          <w:color w:val="000000" w:themeColor="text1"/>
          <w:sz w:val="24"/>
          <w:szCs w:val="24"/>
        </w:rPr>
        <w:t>), которая показана на рис. 3.10.</w:t>
      </w:r>
    </w:p>
    <w:p w:rsidR="00A943E8" w:rsidRDefault="00A943E8" w:rsidP="00A943E8">
      <w:pPr>
        <w:pStyle w:val="140"/>
      </w:pPr>
    </w:p>
    <w:p w:rsidR="00A943E8" w:rsidRDefault="00A943E8" w:rsidP="00A943E8">
      <w:pPr>
        <w:pStyle w:val="140"/>
      </w:pPr>
    </w:p>
    <w:p w:rsidR="00A943E8" w:rsidRDefault="00DA6E09" w:rsidP="00A943E8">
      <w:pPr>
        <w:pStyle w:val="Figure"/>
      </w:pPr>
      <w:r>
        <w:rPr>
          <w:noProof/>
          <w:lang w:eastAsia="ru-RU" w:bidi="ar-SA"/>
        </w:rPr>
        <w:lastRenderedPageBreak/>
        <w:drawing>
          <wp:inline distT="0" distB="0" distL="0" distR="0" wp14:anchorId="6CC6A826" wp14:editId="64CE93B2">
            <wp:extent cx="4791075" cy="394335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D61942" w:rsidRDefault="00A943E8" w:rsidP="00A943E8">
      <w:pPr>
        <w:pStyle w:val="Caption1"/>
        <w:rPr>
          <w:sz w:val="20"/>
          <w:szCs w:val="20"/>
        </w:rPr>
      </w:pPr>
      <w:r w:rsidRPr="00D61942">
        <w:rPr>
          <w:sz w:val="20"/>
          <w:szCs w:val="20"/>
        </w:rPr>
        <w:t xml:space="preserve">Рис.3.10. Пропускная </w:t>
      </w:r>
      <w:r w:rsidRPr="00D61942">
        <w:rPr>
          <w:color w:val="auto"/>
          <w:sz w:val="20"/>
          <w:szCs w:val="20"/>
        </w:rPr>
        <w:t>способность для адаптивной модуляции (2-ФМ, 4-ФМ и 8-ФМ сигналы) и 4</w:t>
      </w:r>
      <w:r w:rsidRPr="00D61942">
        <w:rPr>
          <w:sz w:val="20"/>
          <w:szCs w:val="20"/>
        </w:rPr>
        <w:t xml:space="preserve">-ФМ сигнала, </w:t>
      </w:r>
      <w:proofErr w:type="spellStart"/>
      <w:r w:rsidRPr="00D61942">
        <w:rPr>
          <w:sz w:val="20"/>
          <w:szCs w:val="20"/>
        </w:rPr>
        <w:t>релеевский</w:t>
      </w:r>
      <w:proofErr w:type="spellEnd"/>
      <w:r w:rsidRPr="00D61942">
        <w:rPr>
          <w:sz w:val="20"/>
          <w:szCs w:val="20"/>
        </w:rPr>
        <w:t xml:space="preserve"> канал</w:t>
      </w:r>
    </w:p>
    <w:p w:rsidR="00A943E8" w:rsidRDefault="00A943E8" w:rsidP="00A943E8">
      <w:pPr>
        <w:rPr>
          <w:lang w:bidi="en-US"/>
        </w:rPr>
      </w:pPr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>Также получена пропускная способность для 16-КАМ-сигнала и для адаптивной модуляции (4-ФМ, 16-КАМ и 64-КАМ сигналы, средняя битовая загрузка 4 бит/</w:t>
      </w:r>
      <w:proofErr w:type="spellStart"/>
      <w:r w:rsidRPr="00D61942">
        <w:rPr>
          <w:sz w:val="24"/>
          <w:szCs w:val="24"/>
        </w:rPr>
        <w:t>симв</w:t>
      </w:r>
      <w:proofErr w:type="spellEnd"/>
      <w:r w:rsidRPr="00D61942">
        <w:rPr>
          <w:sz w:val="24"/>
          <w:szCs w:val="24"/>
        </w:rPr>
        <w:t>), которая показана на рис. 3.11.</w:t>
      </w:r>
    </w:p>
    <w:p w:rsidR="00A943E8" w:rsidRPr="00BA1F35" w:rsidRDefault="009E3975" w:rsidP="00A943E8">
      <w:pPr>
        <w:pStyle w:val="Figure"/>
        <w:rPr>
          <w:rStyle w:val="a4"/>
          <w:rFonts w:ascii="Calibri" w:hAnsi="Calibri"/>
        </w:rPr>
      </w:pPr>
      <w:r>
        <w:rPr>
          <w:noProof/>
          <w:lang w:eastAsia="ru-RU" w:bidi="ar-SA"/>
        </w:rPr>
        <w:lastRenderedPageBreak/>
        <w:drawing>
          <wp:inline distT="0" distB="0" distL="0" distR="0" wp14:anchorId="04A55394" wp14:editId="15D63FEE">
            <wp:extent cx="4867275" cy="39624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3E8" w:rsidRPr="00D61942" w:rsidRDefault="00A943E8" w:rsidP="00A943E8">
      <w:pPr>
        <w:pStyle w:val="Caption1"/>
        <w:rPr>
          <w:sz w:val="20"/>
          <w:szCs w:val="20"/>
        </w:rPr>
      </w:pPr>
      <w:r w:rsidRPr="00D61942">
        <w:rPr>
          <w:sz w:val="20"/>
          <w:szCs w:val="20"/>
        </w:rPr>
        <w:t xml:space="preserve">Рис. 3.11. Пропускная способность для адаптивной модуляции (4-ФМ, 16-КАМ и 64-КАМ сигналы) и 16-КАМ сигнала, </w:t>
      </w:r>
      <w:proofErr w:type="spellStart"/>
      <w:r w:rsidRPr="00D61942">
        <w:rPr>
          <w:sz w:val="20"/>
          <w:szCs w:val="20"/>
        </w:rPr>
        <w:t>релеевский</w:t>
      </w:r>
      <w:proofErr w:type="spellEnd"/>
      <w:r w:rsidRPr="00D61942">
        <w:rPr>
          <w:sz w:val="20"/>
          <w:szCs w:val="20"/>
        </w:rPr>
        <w:t xml:space="preserve"> канал</w:t>
      </w:r>
      <w:r w:rsidRPr="00D61942">
        <w:rPr>
          <w:sz w:val="20"/>
          <w:szCs w:val="20"/>
        </w:rPr>
        <w:br w:type="page"/>
      </w:r>
    </w:p>
    <w:p w:rsidR="00A943E8" w:rsidRPr="00B24742" w:rsidRDefault="00A943E8" w:rsidP="00A943E8">
      <w:pPr>
        <w:pStyle w:val="1"/>
        <w:numPr>
          <w:ilvl w:val="0"/>
          <w:numId w:val="0"/>
        </w:numPr>
        <w:rPr>
          <w:rStyle w:val="a4"/>
          <w:szCs w:val="28"/>
          <w:lang w:val="ru-RU"/>
        </w:rPr>
      </w:pPr>
      <w:bookmarkStart w:id="14" w:name="_Toc421606437"/>
      <w:r w:rsidRPr="00B24742">
        <w:rPr>
          <w:rStyle w:val="a4"/>
          <w:color w:val="000000" w:themeColor="text1"/>
          <w:szCs w:val="28"/>
          <w:u w:val="none"/>
          <w:lang w:val="ru-RU"/>
        </w:rPr>
        <w:lastRenderedPageBreak/>
        <w:t>Заключение</w:t>
      </w:r>
      <w:bookmarkEnd w:id="14"/>
    </w:p>
    <w:p w:rsidR="00A943E8" w:rsidRPr="00D61942" w:rsidRDefault="00A943E8" w:rsidP="00A943E8">
      <w:pPr>
        <w:pStyle w:val="140"/>
        <w:rPr>
          <w:sz w:val="24"/>
          <w:szCs w:val="24"/>
        </w:rPr>
      </w:pPr>
      <w:r w:rsidRPr="00D61942">
        <w:rPr>
          <w:sz w:val="24"/>
          <w:szCs w:val="24"/>
        </w:rPr>
        <w:t xml:space="preserve">В данной работе проведен анализ эффективности систем мобильной связи с адаптивной модуляцией (АМ). Выполнено сравнение с системами, использующими постоянную модуляцию, при одинаковой средней скорости передачи данных. При моделировании использовалась модель Кларка многолучевого канала с </w:t>
      </w:r>
      <w:proofErr w:type="spellStart"/>
      <w:r w:rsidRPr="00D61942">
        <w:rPr>
          <w:sz w:val="24"/>
          <w:szCs w:val="24"/>
        </w:rPr>
        <w:t>релеевскими</w:t>
      </w:r>
      <w:proofErr w:type="spellEnd"/>
      <w:r w:rsidRPr="00D61942">
        <w:rPr>
          <w:sz w:val="24"/>
          <w:szCs w:val="24"/>
        </w:rPr>
        <w:t xml:space="preserve"> замираниями сигналов.</w:t>
      </w:r>
    </w:p>
    <w:p w:rsidR="002D7CCE" w:rsidRPr="002D7CCE" w:rsidRDefault="002D7CCE" w:rsidP="002D7CCE">
      <w:pPr>
        <w:pStyle w:val="140"/>
        <w:rPr>
          <w:sz w:val="24"/>
          <w:szCs w:val="24"/>
        </w:rPr>
      </w:pPr>
    </w:p>
    <w:p w:rsidR="002D7CCE" w:rsidRDefault="002D7CCE" w:rsidP="00CB06E7">
      <w:pPr>
        <w:rPr>
          <w:b/>
          <w:bCs/>
        </w:rPr>
      </w:pPr>
    </w:p>
    <w:p w:rsidR="002D7CCE" w:rsidRDefault="002D7CCE" w:rsidP="00CB06E7">
      <w:pPr>
        <w:rPr>
          <w:b/>
          <w:bCs/>
        </w:rPr>
      </w:pPr>
    </w:p>
    <w:p w:rsidR="002D7CCE" w:rsidRDefault="002D7CCE" w:rsidP="00CB06E7">
      <w:pPr>
        <w:rPr>
          <w:b/>
          <w:bCs/>
        </w:rPr>
      </w:pPr>
    </w:p>
    <w:p w:rsidR="002D7CCE" w:rsidRDefault="002D7CCE" w:rsidP="00CB06E7">
      <w:pPr>
        <w:rPr>
          <w:b/>
          <w:bCs/>
        </w:rPr>
      </w:pPr>
    </w:p>
    <w:p w:rsidR="002D7CCE" w:rsidRDefault="002D7CCE" w:rsidP="00CB06E7"/>
    <w:sectPr w:rsidR="002D7C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2"/>
    <w:multiLevelType w:val="singleLevel"/>
    <w:tmpl w:val="1B1A23E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F0B414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88E336F"/>
    <w:multiLevelType w:val="hybridMultilevel"/>
    <w:tmpl w:val="DB54C208"/>
    <w:lvl w:ilvl="0" w:tplc="041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B7A"/>
    <w:rsid w:val="00072B71"/>
    <w:rsid w:val="00073F11"/>
    <w:rsid w:val="00075631"/>
    <w:rsid w:val="000C0EB5"/>
    <w:rsid w:val="000D5659"/>
    <w:rsid w:val="00133918"/>
    <w:rsid w:val="00144D6B"/>
    <w:rsid w:val="00154FB2"/>
    <w:rsid w:val="00161E38"/>
    <w:rsid w:val="001675A9"/>
    <w:rsid w:val="00177AAA"/>
    <w:rsid w:val="001C4375"/>
    <w:rsid w:val="001C6191"/>
    <w:rsid w:val="001F27E1"/>
    <w:rsid w:val="00203694"/>
    <w:rsid w:val="00207ABB"/>
    <w:rsid w:val="00246070"/>
    <w:rsid w:val="00254619"/>
    <w:rsid w:val="00260C83"/>
    <w:rsid w:val="00294273"/>
    <w:rsid w:val="002C5BE7"/>
    <w:rsid w:val="002D7CCE"/>
    <w:rsid w:val="002E11AC"/>
    <w:rsid w:val="002E5BF0"/>
    <w:rsid w:val="002F187E"/>
    <w:rsid w:val="00321B0D"/>
    <w:rsid w:val="0033595A"/>
    <w:rsid w:val="0036348D"/>
    <w:rsid w:val="00383F3E"/>
    <w:rsid w:val="003D42E4"/>
    <w:rsid w:val="00427D92"/>
    <w:rsid w:val="004D7F08"/>
    <w:rsid w:val="005849AC"/>
    <w:rsid w:val="005966E6"/>
    <w:rsid w:val="005D2ABA"/>
    <w:rsid w:val="006151A7"/>
    <w:rsid w:val="00625103"/>
    <w:rsid w:val="006324EB"/>
    <w:rsid w:val="00704DB2"/>
    <w:rsid w:val="00726B3A"/>
    <w:rsid w:val="00744961"/>
    <w:rsid w:val="00812A64"/>
    <w:rsid w:val="00841CC1"/>
    <w:rsid w:val="00841F58"/>
    <w:rsid w:val="00873F07"/>
    <w:rsid w:val="00900B34"/>
    <w:rsid w:val="00945B81"/>
    <w:rsid w:val="009529E0"/>
    <w:rsid w:val="00962253"/>
    <w:rsid w:val="009C6AD6"/>
    <w:rsid w:val="009E3975"/>
    <w:rsid w:val="009F63D5"/>
    <w:rsid w:val="00A176AF"/>
    <w:rsid w:val="00A943E8"/>
    <w:rsid w:val="00AB5C5D"/>
    <w:rsid w:val="00AB74ED"/>
    <w:rsid w:val="00B00A0D"/>
    <w:rsid w:val="00B11BA3"/>
    <w:rsid w:val="00B157B7"/>
    <w:rsid w:val="00B24742"/>
    <w:rsid w:val="00B43859"/>
    <w:rsid w:val="00BC0FB8"/>
    <w:rsid w:val="00C95EB2"/>
    <w:rsid w:val="00C9626F"/>
    <w:rsid w:val="00CB06E7"/>
    <w:rsid w:val="00CD735A"/>
    <w:rsid w:val="00CE0004"/>
    <w:rsid w:val="00D338EC"/>
    <w:rsid w:val="00D61942"/>
    <w:rsid w:val="00D87ABB"/>
    <w:rsid w:val="00DA6E09"/>
    <w:rsid w:val="00DB7E62"/>
    <w:rsid w:val="00E50B7A"/>
    <w:rsid w:val="00EF5E0F"/>
    <w:rsid w:val="00EF7CBC"/>
    <w:rsid w:val="00F455B4"/>
    <w:rsid w:val="00F97AB7"/>
    <w:rsid w:val="00FA2626"/>
    <w:rsid w:val="00FB6B59"/>
    <w:rsid w:val="00FD6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27812C-EFC0-4132-8D86-C2FD15D8B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57B7"/>
    <w:rPr>
      <w:kern w:val="2"/>
      <w14:ligatures w14:val="standardContextual"/>
    </w:rPr>
  </w:style>
  <w:style w:type="paragraph" w:styleId="1">
    <w:name w:val="heading 1"/>
    <w:next w:val="2"/>
    <w:link w:val="10"/>
    <w:uiPriority w:val="9"/>
    <w:qFormat/>
    <w:rsid w:val="00CB06E7"/>
    <w:pPr>
      <w:keepNext/>
      <w:keepLines/>
      <w:pageBreakBefore/>
      <w:numPr>
        <w:numId w:val="1"/>
      </w:numPr>
      <w:tabs>
        <w:tab w:val="left" w:pos="720"/>
      </w:tabs>
      <w:spacing w:after="240" w:line="240" w:lineRule="auto"/>
      <w:jc w:val="center"/>
      <w:outlineLvl w:val="0"/>
    </w:pPr>
    <w:rPr>
      <w:rFonts w:ascii="Times New Roman" w:eastAsia="Times New Roman" w:hAnsi="Times New Roman" w:cs="Times New Roman"/>
      <w:b/>
      <w:caps/>
      <w:sz w:val="28"/>
      <w:szCs w:val="20"/>
      <w:lang w:val="en-GB" w:eastAsia="ru-RU"/>
    </w:rPr>
  </w:style>
  <w:style w:type="paragraph" w:styleId="2">
    <w:name w:val="heading 2"/>
    <w:basedOn w:val="1"/>
    <w:next w:val="a"/>
    <w:link w:val="20"/>
    <w:qFormat/>
    <w:rsid w:val="00CB06E7"/>
    <w:pPr>
      <w:pageBreakBefore w:val="0"/>
      <w:numPr>
        <w:ilvl w:val="1"/>
      </w:numPr>
      <w:tabs>
        <w:tab w:val="clear" w:pos="720"/>
      </w:tabs>
      <w:spacing w:before="480"/>
      <w:outlineLvl w:val="1"/>
    </w:pPr>
    <w:rPr>
      <w:caps w:val="0"/>
      <w:lang w:eastAsia="x-none"/>
    </w:rPr>
  </w:style>
  <w:style w:type="paragraph" w:styleId="30">
    <w:name w:val="heading 3"/>
    <w:basedOn w:val="2"/>
    <w:next w:val="a"/>
    <w:link w:val="31"/>
    <w:qFormat/>
    <w:rsid w:val="00CB06E7"/>
    <w:pPr>
      <w:numPr>
        <w:ilvl w:val="2"/>
      </w:numPr>
      <w:outlineLvl w:val="2"/>
    </w:pPr>
    <w:rPr>
      <w:rFonts w:ascii="Helvetica" w:hAnsi="Helvetica"/>
      <w:sz w:val="24"/>
    </w:rPr>
  </w:style>
  <w:style w:type="paragraph" w:styleId="4">
    <w:name w:val="heading 4"/>
    <w:basedOn w:val="1"/>
    <w:next w:val="a"/>
    <w:link w:val="40"/>
    <w:qFormat/>
    <w:rsid w:val="00CB06E7"/>
    <w:pPr>
      <w:numPr>
        <w:ilvl w:val="3"/>
      </w:numPr>
      <w:outlineLvl w:val="3"/>
    </w:pPr>
    <w:rPr>
      <w:rFonts w:ascii="Helvetica" w:hAnsi="Helvetica"/>
      <w:b w:val="0"/>
      <w:caps w:val="0"/>
      <w:sz w:val="24"/>
      <w:lang w:eastAsia="x-none"/>
    </w:rPr>
  </w:style>
  <w:style w:type="paragraph" w:styleId="5">
    <w:name w:val="heading 5"/>
    <w:basedOn w:val="1"/>
    <w:next w:val="a"/>
    <w:link w:val="50"/>
    <w:qFormat/>
    <w:rsid w:val="00CB06E7"/>
    <w:pPr>
      <w:numPr>
        <w:ilvl w:val="4"/>
      </w:numPr>
      <w:outlineLvl w:val="4"/>
    </w:pPr>
    <w:rPr>
      <w:rFonts w:ascii="Helvetica" w:hAnsi="Helvetica"/>
      <w:b w:val="0"/>
      <w:caps w:val="0"/>
      <w:sz w:val="24"/>
      <w:lang w:eastAsia="x-none"/>
    </w:rPr>
  </w:style>
  <w:style w:type="paragraph" w:styleId="6">
    <w:name w:val="heading 6"/>
    <w:basedOn w:val="a"/>
    <w:next w:val="a"/>
    <w:link w:val="60"/>
    <w:qFormat/>
    <w:rsid w:val="00CB06E7"/>
    <w:pPr>
      <w:numPr>
        <w:ilvl w:val="5"/>
        <w:numId w:val="1"/>
      </w:numPr>
      <w:spacing w:before="240" w:after="0" w:line="360" w:lineRule="auto"/>
      <w:jc w:val="both"/>
      <w:outlineLvl w:val="5"/>
    </w:pPr>
    <w:rPr>
      <w:rFonts w:ascii="Times" w:eastAsia="Times New Roman" w:hAnsi="Times" w:cs="Times New Roman"/>
      <w:kern w:val="0"/>
      <w:sz w:val="20"/>
      <w:szCs w:val="20"/>
      <w:u w:val="single"/>
      <w:lang w:val="en-GB" w:eastAsia="x-none"/>
      <w14:ligatures w14:val="none"/>
    </w:rPr>
  </w:style>
  <w:style w:type="paragraph" w:styleId="7">
    <w:name w:val="heading 7"/>
    <w:basedOn w:val="a"/>
    <w:link w:val="70"/>
    <w:qFormat/>
    <w:rsid w:val="00CB06E7"/>
    <w:pPr>
      <w:numPr>
        <w:ilvl w:val="6"/>
        <w:numId w:val="1"/>
      </w:numPr>
      <w:spacing w:before="240" w:after="0" w:line="360" w:lineRule="auto"/>
      <w:jc w:val="both"/>
      <w:outlineLvl w:val="6"/>
    </w:pPr>
    <w:rPr>
      <w:rFonts w:ascii="Times New Roman" w:eastAsia="Times New Roman" w:hAnsi="Times New Roman" w:cs="Times New Roman"/>
      <w:kern w:val="0"/>
      <w:sz w:val="20"/>
      <w:szCs w:val="20"/>
      <w:lang w:val="en-GB" w:eastAsia="x-none"/>
      <w14:ligatures w14:val="none"/>
    </w:rPr>
  </w:style>
  <w:style w:type="paragraph" w:styleId="8">
    <w:name w:val="heading 8"/>
    <w:basedOn w:val="a"/>
    <w:link w:val="80"/>
    <w:qFormat/>
    <w:rsid w:val="00CB06E7"/>
    <w:pPr>
      <w:keepLines/>
      <w:numPr>
        <w:ilvl w:val="7"/>
        <w:numId w:val="1"/>
      </w:numPr>
      <w:spacing w:before="240" w:after="0" w:line="360" w:lineRule="auto"/>
      <w:jc w:val="both"/>
      <w:outlineLvl w:val="7"/>
    </w:pPr>
    <w:rPr>
      <w:rFonts w:ascii="Times New Roman" w:eastAsia="Times New Roman" w:hAnsi="Times New Roman" w:cs="Times New Roman"/>
      <w:kern w:val="0"/>
      <w:sz w:val="20"/>
      <w:szCs w:val="20"/>
      <w:lang w:val="en-GB" w:eastAsia="x-none"/>
      <w14:ligatures w14:val="none"/>
    </w:rPr>
  </w:style>
  <w:style w:type="paragraph" w:styleId="9">
    <w:name w:val="heading 9"/>
    <w:basedOn w:val="a"/>
    <w:next w:val="a"/>
    <w:link w:val="90"/>
    <w:qFormat/>
    <w:rsid w:val="00CB06E7"/>
    <w:pPr>
      <w:numPr>
        <w:ilvl w:val="8"/>
        <w:numId w:val="1"/>
      </w:numPr>
      <w:spacing w:before="240" w:after="0" w:line="360" w:lineRule="auto"/>
      <w:jc w:val="both"/>
      <w:outlineLvl w:val="8"/>
    </w:pPr>
    <w:rPr>
      <w:rFonts w:ascii="Times" w:eastAsia="Times New Roman" w:hAnsi="Times" w:cs="Times New Roman"/>
      <w:i/>
      <w:kern w:val="0"/>
      <w:sz w:val="20"/>
      <w:szCs w:val="20"/>
      <w:lang w:val="en-GB" w:eastAsia="x-none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Body Text 2"/>
    <w:basedOn w:val="a"/>
    <w:link w:val="22"/>
    <w:semiHidden/>
    <w:unhideWhenUsed/>
    <w:rsid w:val="00B157B7"/>
    <w:pPr>
      <w:spacing w:after="120" w:line="48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22">
    <w:name w:val="Основной текст 2 Знак"/>
    <w:basedOn w:val="a0"/>
    <w:link w:val="21"/>
    <w:semiHidden/>
    <w:rsid w:val="00B157B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3">
    <w:name w:val="Формула"/>
    <w:basedOn w:val="a"/>
    <w:next w:val="a"/>
    <w:rsid w:val="00B157B7"/>
    <w:pPr>
      <w:spacing w:before="80" w:after="80" w:line="240" w:lineRule="auto"/>
      <w:jc w:val="center"/>
    </w:pPr>
    <w:rPr>
      <w:rFonts w:ascii="Times New Roman" w:eastAsia="Times New Roman" w:hAnsi="Times New Roman" w:cs="Times New Roman"/>
      <w:noProof/>
      <w:kern w:val="0"/>
      <w:sz w:val="18"/>
      <w:szCs w:val="20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B06E7"/>
    <w:rPr>
      <w:rFonts w:ascii="Times New Roman" w:eastAsia="Times New Roman" w:hAnsi="Times New Roman" w:cs="Times New Roman"/>
      <w:b/>
      <w:caps/>
      <w:sz w:val="28"/>
      <w:szCs w:val="20"/>
      <w:lang w:val="en-GB" w:eastAsia="ru-RU"/>
    </w:rPr>
  </w:style>
  <w:style w:type="character" w:customStyle="1" w:styleId="20">
    <w:name w:val="Заголовок 2 Знак"/>
    <w:basedOn w:val="a0"/>
    <w:link w:val="2"/>
    <w:rsid w:val="00CB06E7"/>
    <w:rPr>
      <w:rFonts w:ascii="Times New Roman" w:eastAsia="Times New Roman" w:hAnsi="Times New Roman" w:cs="Times New Roman"/>
      <w:b/>
      <w:sz w:val="28"/>
      <w:szCs w:val="20"/>
      <w:lang w:val="en-GB" w:eastAsia="x-none"/>
    </w:rPr>
  </w:style>
  <w:style w:type="character" w:customStyle="1" w:styleId="31">
    <w:name w:val="Заголовок 3 Знак"/>
    <w:basedOn w:val="a0"/>
    <w:link w:val="30"/>
    <w:rsid w:val="00CB06E7"/>
    <w:rPr>
      <w:rFonts w:ascii="Helvetica" w:eastAsia="Times New Roman" w:hAnsi="Helvetica" w:cs="Times New Roman"/>
      <w:b/>
      <w:sz w:val="24"/>
      <w:szCs w:val="20"/>
      <w:lang w:val="en-GB" w:eastAsia="x-none"/>
    </w:rPr>
  </w:style>
  <w:style w:type="character" w:customStyle="1" w:styleId="40">
    <w:name w:val="Заголовок 4 Знак"/>
    <w:basedOn w:val="a0"/>
    <w:link w:val="4"/>
    <w:rsid w:val="00CB06E7"/>
    <w:rPr>
      <w:rFonts w:ascii="Helvetica" w:eastAsia="Times New Roman" w:hAnsi="Helvetica" w:cs="Times New Roman"/>
      <w:sz w:val="24"/>
      <w:szCs w:val="20"/>
      <w:lang w:val="en-GB" w:eastAsia="x-none"/>
    </w:rPr>
  </w:style>
  <w:style w:type="character" w:customStyle="1" w:styleId="50">
    <w:name w:val="Заголовок 5 Знак"/>
    <w:basedOn w:val="a0"/>
    <w:link w:val="5"/>
    <w:rsid w:val="00CB06E7"/>
    <w:rPr>
      <w:rFonts w:ascii="Helvetica" w:eastAsia="Times New Roman" w:hAnsi="Helvetica" w:cs="Times New Roman"/>
      <w:sz w:val="24"/>
      <w:szCs w:val="20"/>
      <w:lang w:val="en-GB" w:eastAsia="x-none"/>
    </w:rPr>
  </w:style>
  <w:style w:type="character" w:customStyle="1" w:styleId="60">
    <w:name w:val="Заголовок 6 Знак"/>
    <w:basedOn w:val="a0"/>
    <w:link w:val="6"/>
    <w:rsid w:val="00CB06E7"/>
    <w:rPr>
      <w:rFonts w:ascii="Times" w:eastAsia="Times New Roman" w:hAnsi="Times" w:cs="Times New Roman"/>
      <w:sz w:val="20"/>
      <w:szCs w:val="20"/>
      <w:u w:val="single"/>
      <w:lang w:val="en-GB" w:eastAsia="x-none"/>
    </w:rPr>
  </w:style>
  <w:style w:type="character" w:customStyle="1" w:styleId="70">
    <w:name w:val="Заголовок 7 Знак"/>
    <w:basedOn w:val="a0"/>
    <w:link w:val="7"/>
    <w:rsid w:val="00CB06E7"/>
    <w:rPr>
      <w:rFonts w:ascii="Times New Roman" w:eastAsia="Times New Roman" w:hAnsi="Times New Roman" w:cs="Times New Roman"/>
      <w:sz w:val="20"/>
      <w:szCs w:val="20"/>
      <w:lang w:val="en-GB" w:eastAsia="x-none"/>
    </w:rPr>
  </w:style>
  <w:style w:type="character" w:customStyle="1" w:styleId="80">
    <w:name w:val="Заголовок 8 Знак"/>
    <w:basedOn w:val="a0"/>
    <w:link w:val="8"/>
    <w:rsid w:val="00CB06E7"/>
    <w:rPr>
      <w:rFonts w:ascii="Times New Roman" w:eastAsia="Times New Roman" w:hAnsi="Times New Roman" w:cs="Times New Roman"/>
      <w:sz w:val="20"/>
      <w:szCs w:val="20"/>
      <w:lang w:val="en-GB" w:eastAsia="x-none"/>
    </w:rPr>
  </w:style>
  <w:style w:type="character" w:customStyle="1" w:styleId="90">
    <w:name w:val="Заголовок 9 Знак"/>
    <w:basedOn w:val="a0"/>
    <w:link w:val="9"/>
    <w:rsid w:val="00CB06E7"/>
    <w:rPr>
      <w:rFonts w:ascii="Times" w:eastAsia="Times New Roman" w:hAnsi="Times" w:cs="Times New Roman"/>
      <w:i/>
      <w:sz w:val="20"/>
      <w:szCs w:val="20"/>
      <w:lang w:val="en-GB" w:eastAsia="x-none"/>
    </w:rPr>
  </w:style>
  <w:style w:type="paragraph" w:styleId="11">
    <w:name w:val="toc 1"/>
    <w:basedOn w:val="a"/>
    <w:next w:val="a"/>
    <w:autoRedefine/>
    <w:uiPriority w:val="39"/>
    <w:rsid w:val="00CB06E7"/>
    <w:pPr>
      <w:spacing w:after="10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rsid w:val="00CB06E7"/>
    <w:pPr>
      <w:spacing w:after="100" w:line="240" w:lineRule="auto"/>
      <w:ind w:left="240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4">
    <w:name w:val="Hyperlink"/>
    <w:basedOn w:val="a0"/>
    <w:uiPriority w:val="99"/>
    <w:unhideWhenUsed/>
    <w:rsid w:val="00CB06E7"/>
    <w:rPr>
      <w:color w:val="0563C1" w:themeColor="hyperlink"/>
      <w:u w:val="single"/>
    </w:rPr>
  </w:style>
  <w:style w:type="paragraph" w:customStyle="1" w:styleId="140">
    <w:name w:val="Стиль Основной текст с отступом + 14 пт По ширине Слева:  0 см П..."/>
    <w:basedOn w:val="a5"/>
    <w:uiPriority w:val="99"/>
    <w:rsid w:val="002D7CCE"/>
    <w:pPr>
      <w:spacing w:after="0" w:line="360" w:lineRule="auto"/>
      <w:ind w:left="0"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5">
    <w:name w:val="Body Text Indent"/>
    <w:basedOn w:val="a"/>
    <w:link w:val="a6"/>
    <w:uiPriority w:val="99"/>
    <w:semiHidden/>
    <w:unhideWhenUsed/>
    <w:rsid w:val="002D7CCE"/>
    <w:pPr>
      <w:spacing w:after="120"/>
      <w:ind w:left="283"/>
    </w:pPr>
  </w:style>
  <w:style w:type="character" w:customStyle="1" w:styleId="a6">
    <w:name w:val="Основной текст с отступом Знак"/>
    <w:basedOn w:val="a0"/>
    <w:link w:val="a5"/>
    <w:uiPriority w:val="99"/>
    <w:semiHidden/>
    <w:rsid w:val="002D7CCE"/>
    <w:rPr>
      <w:kern w:val="2"/>
      <w14:ligatures w14:val="standardContextual"/>
    </w:rPr>
  </w:style>
  <w:style w:type="paragraph" w:styleId="a7">
    <w:name w:val="Body Text"/>
    <w:basedOn w:val="a"/>
    <w:link w:val="a8"/>
    <w:rsid w:val="00A943E8"/>
    <w:pPr>
      <w:spacing w:after="12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8">
    <w:name w:val="Основной текст Знак"/>
    <w:basedOn w:val="a0"/>
    <w:link w:val="a7"/>
    <w:rsid w:val="00A943E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подзаголовок!"/>
    <w:basedOn w:val="aa"/>
    <w:next w:val="aa"/>
    <w:link w:val="ab"/>
    <w:qFormat/>
    <w:rsid w:val="00A943E8"/>
    <w:pPr>
      <w:numPr>
        <w:ilvl w:val="0"/>
      </w:numPr>
      <w:spacing w:after="60" w:line="240" w:lineRule="auto"/>
      <w:outlineLvl w:val="1"/>
    </w:pPr>
    <w:rPr>
      <w:rFonts w:ascii="Times New Roman" w:eastAsia="Times New Roman" w:hAnsi="Times New Roman" w:cs="Arial"/>
      <w:b/>
      <w:sz w:val="28"/>
      <w:szCs w:val="28"/>
      <w:lang w:eastAsia="ru-RU"/>
    </w:rPr>
  </w:style>
  <w:style w:type="character" w:customStyle="1" w:styleId="ab">
    <w:name w:val="подзаголовок! Знак"/>
    <w:basedOn w:val="ac"/>
    <w:link w:val="a9"/>
    <w:rsid w:val="00A943E8"/>
    <w:rPr>
      <w:rFonts w:ascii="Times New Roman" w:eastAsia="Times New Roman" w:hAnsi="Times New Roman" w:cs="Arial"/>
      <w:b/>
      <w:color w:val="5A5A5A" w:themeColor="text1" w:themeTint="A5"/>
      <w:spacing w:val="15"/>
      <w:kern w:val="2"/>
      <w:sz w:val="28"/>
      <w:szCs w:val="28"/>
      <w:lang w:eastAsia="ru-RU"/>
      <w14:ligatures w14:val="standardContextual"/>
    </w:rPr>
  </w:style>
  <w:style w:type="paragraph" w:styleId="aa">
    <w:name w:val="Subtitle"/>
    <w:basedOn w:val="a"/>
    <w:next w:val="a"/>
    <w:link w:val="ac"/>
    <w:uiPriority w:val="11"/>
    <w:qFormat/>
    <w:rsid w:val="00A943E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c">
    <w:name w:val="Подзаголовок Знак"/>
    <w:basedOn w:val="a0"/>
    <w:link w:val="aa"/>
    <w:uiPriority w:val="11"/>
    <w:rsid w:val="00A943E8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paragraph" w:customStyle="1" w:styleId="Figure">
    <w:name w:val="Figure"/>
    <w:basedOn w:val="a"/>
    <w:qFormat/>
    <w:rsid w:val="00A943E8"/>
    <w:pPr>
      <w:spacing w:after="0" w:line="360" w:lineRule="auto"/>
      <w:jc w:val="center"/>
    </w:pPr>
    <w:rPr>
      <w:rFonts w:ascii="Times New Roman" w:eastAsia="Times New Roman" w:hAnsi="Times New Roman" w:cs="Times New Roman"/>
      <w:kern w:val="0"/>
      <w:sz w:val="28"/>
      <w:szCs w:val="28"/>
      <w:lang w:bidi="en-US"/>
      <w14:ligatures w14:val="none"/>
    </w:rPr>
  </w:style>
  <w:style w:type="paragraph" w:customStyle="1" w:styleId="Caption1">
    <w:name w:val="Caption1"/>
    <w:basedOn w:val="a"/>
    <w:next w:val="a"/>
    <w:link w:val="Caption10"/>
    <w:uiPriority w:val="99"/>
    <w:qFormat/>
    <w:rsid w:val="00A943E8"/>
    <w:pPr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kern w:val="0"/>
      <w:sz w:val="24"/>
      <w:szCs w:val="28"/>
      <w:lang w:bidi="en-US"/>
      <w14:ligatures w14:val="none"/>
    </w:rPr>
  </w:style>
  <w:style w:type="paragraph" w:customStyle="1" w:styleId="Formula">
    <w:name w:val="Formula"/>
    <w:basedOn w:val="a"/>
    <w:qFormat/>
    <w:rsid w:val="00A943E8"/>
    <w:pPr>
      <w:spacing w:before="180" w:after="180" w:line="360" w:lineRule="auto"/>
      <w:jc w:val="right"/>
    </w:pPr>
    <w:rPr>
      <w:rFonts w:ascii="Times New Roman" w:eastAsia="Times New Roman" w:hAnsi="Times New Roman" w:cs="Times New Roman"/>
      <w:kern w:val="0"/>
      <w:sz w:val="28"/>
      <w:szCs w:val="24"/>
      <w:lang w:bidi="en-US"/>
      <w14:ligatures w14:val="none"/>
    </w:rPr>
  </w:style>
  <w:style w:type="character" w:customStyle="1" w:styleId="Caption10">
    <w:name w:val="Caption1 Знак"/>
    <w:link w:val="Caption1"/>
    <w:uiPriority w:val="99"/>
    <w:rsid w:val="00A943E8"/>
    <w:rPr>
      <w:rFonts w:ascii="Times New Roman" w:eastAsia="Times New Roman" w:hAnsi="Times New Roman" w:cs="Times New Roman"/>
      <w:color w:val="000000"/>
      <w:sz w:val="24"/>
      <w:szCs w:val="28"/>
      <w:lang w:bidi="en-US"/>
    </w:rPr>
  </w:style>
  <w:style w:type="paragraph" w:styleId="3">
    <w:name w:val="List Bullet 3"/>
    <w:basedOn w:val="a"/>
    <w:rsid w:val="00A943E8"/>
    <w:pPr>
      <w:numPr>
        <w:numId w:val="3"/>
      </w:num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072B7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wmf"/><Relationship Id="rId18" Type="http://schemas.openxmlformats.org/officeDocument/2006/relationships/image" Target="media/image11.wmf"/><Relationship Id="rId26" Type="http://schemas.openxmlformats.org/officeDocument/2006/relationships/image" Target="media/image15.wmf"/><Relationship Id="rId39" Type="http://schemas.openxmlformats.org/officeDocument/2006/relationships/image" Target="media/image25.png"/><Relationship Id="rId3" Type="http://schemas.openxmlformats.org/officeDocument/2006/relationships/settings" Target="settings.xml"/><Relationship Id="rId21" Type="http://schemas.openxmlformats.org/officeDocument/2006/relationships/oleObject" Target="embeddings/oleObject5.bin"/><Relationship Id="rId34" Type="http://schemas.openxmlformats.org/officeDocument/2006/relationships/oleObject" Target="embeddings/oleObject10.bin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7" Type="http://schemas.openxmlformats.org/officeDocument/2006/relationships/image" Target="media/image3.png"/><Relationship Id="rId12" Type="http://schemas.openxmlformats.org/officeDocument/2006/relationships/oleObject" Target="embeddings/oleObject1.bin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image" Target="media/image20.wmf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wmf"/><Relationship Id="rId20" Type="http://schemas.openxmlformats.org/officeDocument/2006/relationships/image" Target="media/image12.wmf"/><Relationship Id="rId29" Type="http://schemas.openxmlformats.org/officeDocument/2006/relationships/oleObject" Target="embeddings/oleObject9.bin"/><Relationship Id="rId41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24" Type="http://schemas.openxmlformats.org/officeDocument/2006/relationships/image" Target="media/image14.wmf"/><Relationship Id="rId32" Type="http://schemas.openxmlformats.org/officeDocument/2006/relationships/image" Target="media/image19.jpe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" Type="http://schemas.openxmlformats.org/officeDocument/2006/relationships/image" Target="media/image1.png"/><Relationship Id="rId15" Type="http://schemas.openxmlformats.org/officeDocument/2006/relationships/image" Target="media/image9.jpeg"/><Relationship Id="rId23" Type="http://schemas.openxmlformats.org/officeDocument/2006/relationships/oleObject" Target="embeddings/oleObject6.bin"/><Relationship Id="rId28" Type="http://schemas.openxmlformats.org/officeDocument/2006/relationships/image" Target="media/image16.wmf"/><Relationship Id="rId36" Type="http://schemas.openxmlformats.org/officeDocument/2006/relationships/image" Target="media/image22.jpe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oleObject" Target="embeddings/oleObject4.bin"/><Relationship Id="rId31" Type="http://schemas.openxmlformats.org/officeDocument/2006/relationships/image" Target="media/image18.png"/><Relationship Id="rId44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oleObject" Target="embeddings/oleObject2.bin"/><Relationship Id="rId22" Type="http://schemas.openxmlformats.org/officeDocument/2006/relationships/image" Target="media/image13.wmf"/><Relationship Id="rId27" Type="http://schemas.openxmlformats.org/officeDocument/2006/relationships/oleObject" Target="embeddings/oleObject8.bin"/><Relationship Id="rId30" Type="http://schemas.openxmlformats.org/officeDocument/2006/relationships/image" Target="media/image17.jpeg"/><Relationship Id="rId35" Type="http://schemas.openxmlformats.org/officeDocument/2006/relationships/image" Target="media/image21.jpeg"/><Relationship Id="rId43" Type="http://schemas.openxmlformats.org/officeDocument/2006/relationships/image" Target="media/image29.png"/><Relationship Id="rId48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1</Pages>
  <Words>3573</Words>
  <Characters>20371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Симонов</dc:creator>
  <cp:keywords/>
  <dc:description/>
  <cp:lastModifiedBy>Евгений Симонов</cp:lastModifiedBy>
  <cp:revision>71</cp:revision>
  <dcterms:created xsi:type="dcterms:W3CDTF">2024-05-02T18:37:00Z</dcterms:created>
  <dcterms:modified xsi:type="dcterms:W3CDTF">2024-05-20T19:07:00Z</dcterms:modified>
</cp:coreProperties>
</file>