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63" w:rsidRPr="004C3BBF" w:rsidRDefault="004A05D6" w:rsidP="00CF3063">
      <w:bookmarkStart w:id="0" w:name="_GoBack"/>
      <w:bookmarkEnd w:id="0"/>
      <w:r>
        <w:t>О</w:t>
      </w:r>
      <w:r w:rsidR="00190DCC">
        <w:t xml:space="preserve">цінку робочого місця </w:t>
      </w:r>
      <w:r w:rsidR="00516397">
        <w:t xml:space="preserve">оператора </w:t>
      </w:r>
      <w:r w:rsidR="00190DCC">
        <w:t>виконав</w:t>
      </w:r>
      <w:r>
        <w:t xml:space="preserve"> </w:t>
      </w:r>
      <w:r w:rsidR="00190DCC">
        <w:t>студент _______________________</w:t>
      </w:r>
      <w:r>
        <w:t>_</w:t>
      </w:r>
      <w:r w:rsidR="00516397">
        <w:t>_______групи ____</w:t>
      </w:r>
    </w:p>
    <w:p w:rsidR="00190DCC" w:rsidRDefault="00190DCC" w:rsidP="00CF3063"/>
    <w:p w:rsidR="00677BCE" w:rsidRPr="004C3BBF" w:rsidRDefault="00677BCE" w:rsidP="00190DCC">
      <w:pPr>
        <w:jc w:val="right"/>
      </w:pPr>
      <w:r w:rsidRPr="004C3BBF">
        <w:t>Таблиця 5.3</w:t>
      </w:r>
    </w:p>
    <w:tbl>
      <w:tblPr>
        <w:tblStyle w:val="1"/>
        <w:tblW w:w="5000" w:type="pct"/>
        <w:tblLook w:val="01E0" w:firstRow="1" w:lastRow="1" w:firstColumn="1" w:lastColumn="1" w:noHBand="0" w:noVBand="0"/>
      </w:tblPr>
      <w:tblGrid>
        <w:gridCol w:w="423"/>
        <w:gridCol w:w="3855"/>
        <w:gridCol w:w="4765"/>
        <w:gridCol w:w="614"/>
        <w:gridCol w:w="539"/>
      </w:tblGrid>
      <w:tr w:rsidR="00677BCE" w:rsidRPr="004C3BBF" w:rsidTr="0060230F">
        <w:trPr>
          <w:trHeight w:val="20"/>
        </w:trPr>
        <w:tc>
          <w:tcPr>
            <w:tcW w:w="5000" w:type="pct"/>
            <w:gridSpan w:val="5"/>
            <w:vAlign w:val="center"/>
          </w:tcPr>
          <w:p w:rsidR="00677BCE" w:rsidRPr="00CF4259" w:rsidRDefault="00677BCE" w:rsidP="0060230F">
            <w:pPr>
              <w:pStyle w:val="a7"/>
              <w:spacing w:line="240" w:lineRule="auto"/>
              <w:jc w:val="center"/>
              <w:rPr>
                <w:b/>
                <w:lang w:val="uk-UA"/>
              </w:rPr>
            </w:pPr>
            <w:r w:rsidRPr="00CF4259">
              <w:rPr>
                <w:b/>
                <w:lang w:val="uk-UA"/>
              </w:rPr>
              <w:t>Ергономічна оцінка робочого місця</w:t>
            </w:r>
          </w:p>
        </w:tc>
      </w:tr>
      <w:tr w:rsidR="0060230F" w:rsidRPr="004C3BBF" w:rsidTr="00E50DA0">
        <w:trPr>
          <w:trHeight w:val="20"/>
        </w:trPr>
        <w:tc>
          <w:tcPr>
            <w:tcW w:w="2101" w:type="pct"/>
            <w:gridSpan w:val="2"/>
            <w:vAlign w:val="center"/>
          </w:tcPr>
          <w:p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Найменування показника</w:t>
            </w:r>
          </w:p>
        </w:tc>
        <w:tc>
          <w:tcPr>
            <w:tcW w:w="2338" w:type="pct"/>
            <w:vAlign w:val="center"/>
          </w:tcPr>
          <w:p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Якісна оцінка</w:t>
            </w:r>
          </w:p>
        </w:tc>
        <w:tc>
          <w:tcPr>
            <w:tcW w:w="295" w:type="pct"/>
            <w:vAlign w:val="center"/>
          </w:tcPr>
          <w:p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α, бали</w:t>
            </w:r>
          </w:p>
        </w:tc>
        <w:tc>
          <w:tcPr>
            <w:tcW w:w="266" w:type="pct"/>
            <w:vAlign w:val="center"/>
          </w:tcPr>
          <w:p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β,%</w:t>
            </w:r>
          </w:p>
        </w:tc>
      </w:tr>
      <w:tr w:rsidR="0060230F" w:rsidRPr="004C3BBF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:rsidR="0060230F" w:rsidRPr="00CF4259" w:rsidRDefault="0060230F" w:rsidP="0060230F">
            <w:pPr>
              <w:pStyle w:val="a7"/>
              <w:spacing w:line="240" w:lineRule="auto"/>
              <w:rPr>
                <w:b/>
                <w:lang w:val="uk-UA"/>
              </w:rPr>
            </w:pPr>
            <w:r w:rsidRPr="00CF4259">
              <w:rPr>
                <w:b/>
                <w:lang w:val="uk-UA"/>
              </w:rPr>
              <w:t>Основні дані</w:t>
            </w: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768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Опис характеру діяльності працівника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Характер дій працівника: особливості прийому і обробки інформації, виконання керуючих дій, послідовність і тривалість операцій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:rsidR="0060230F" w:rsidRPr="003664F1" w:rsidRDefault="0060230F" w:rsidP="0060230F">
            <w:pPr>
              <w:pStyle w:val="a7"/>
              <w:spacing w:line="240" w:lineRule="auto"/>
              <w:rPr>
                <w:b/>
                <w:lang w:val="uk-UA"/>
              </w:rPr>
            </w:pPr>
            <w:r w:rsidRPr="003664F1">
              <w:rPr>
                <w:b/>
                <w:lang w:val="uk-UA"/>
              </w:rPr>
              <w:t xml:space="preserve">Характеристика засобів відображення інформації (ЗВІ) </w:t>
            </w: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E50DA0" w:rsidRPr="004C3BBF" w:rsidTr="00E50DA0">
        <w:trPr>
          <w:trHeight w:val="523"/>
        </w:trPr>
        <w:tc>
          <w:tcPr>
            <w:tcW w:w="2101" w:type="pct"/>
            <w:gridSpan w:val="2"/>
            <w:vAlign w:val="center"/>
          </w:tcPr>
          <w:p w:rsidR="00E50DA0" w:rsidRPr="00E50DA0" w:rsidRDefault="00E50DA0" w:rsidP="0060230F">
            <w:pPr>
              <w:pStyle w:val="a7"/>
              <w:spacing w:line="240" w:lineRule="auto"/>
              <w:rPr>
                <w:i/>
                <w:lang w:val="uk-UA"/>
              </w:rPr>
            </w:pPr>
            <w:r w:rsidRPr="00E50DA0">
              <w:rPr>
                <w:i/>
                <w:lang w:val="uk-UA"/>
              </w:rPr>
              <w:t>I. Засоби зорової інформації</w:t>
            </w:r>
          </w:p>
        </w:tc>
        <w:tc>
          <w:tcPr>
            <w:tcW w:w="2338" w:type="pct"/>
            <w:vAlign w:val="center"/>
          </w:tcPr>
          <w:p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Форма інформаційних моделей (сферична, прямокутна, кут нахилу до зорової осі оператора)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554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Відстань від працівника до панелі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562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Поле зору працівника (кутові розміри), кількість умовних одиниць огляду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 зонам видимості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 індикаторів і відповідність їх характеру читання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81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Форма й кутові розміри шкал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573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Контрастність шкал, рівень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553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Кількість відміток на шкалах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відміток і позначень шкал, відповідність їх розміру шкал й дистанції причитування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15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Форма, розміри і забарвлення стрілок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21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Розміщення колірних індикаторів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Освітлення індикаторів: загальне, місцеве (тип, обґрунтованість)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Розміщення покажчиків, їх характер (написи, символічні позначення), спосіб виконання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E50DA0" w:rsidRPr="004C3BBF" w:rsidTr="00E50DA0">
        <w:trPr>
          <w:trHeight w:val="20"/>
        </w:trPr>
        <w:tc>
          <w:tcPr>
            <w:tcW w:w="2101" w:type="pct"/>
            <w:gridSpan w:val="2"/>
            <w:vAlign w:val="center"/>
          </w:tcPr>
          <w:p w:rsidR="00E50DA0" w:rsidRPr="00E50DA0" w:rsidRDefault="00E50DA0" w:rsidP="0060230F">
            <w:pPr>
              <w:pStyle w:val="a7"/>
              <w:spacing w:line="240" w:lineRule="auto"/>
              <w:rPr>
                <w:lang w:val="uk-UA"/>
              </w:rPr>
            </w:pPr>
            <w:r w:rsidRPr="00E50DA0">
              <w:rPr>
                <w:i/>
                <w:lang w:val="uk-UA"/>
              </w:rPr>
              <w:t>II. Засоби звукової інформації</w:t>
            </w:r>
          </w:p>
        </w:tc>
        <w:tc>
          <w:tcPr>
            <w:tcW w:w="2338" w:type="pct"/>
            <w:vAlign w:val="center"/>
          </w:tcPr>
          <w:p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Типи індикатора (сирена, дзвін, зумер), гучність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Для селекторного зв'язку: кількість джерел, розбірливість мови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органів керування (ОК</w:t>
            </w:r>
            <w:r w:rsidRPr="004C3BBF">
              <w:rPr>
                <w:lang w:val="uk-UA"/>
              </w:rPr>
              <w:t xml:space="preserve">) </w:t>
            </w: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 ОК (ручні, ножні), обґрунтованість вибору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Відповідність руху ОК переміщенням стрілок індикаторів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Відповідність ОК характеру дій працівника (точність, швидкість, тривалість)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4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Опір ОК і відповідність оптимальним величинам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фіксації ОК у певних положеннях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Зручність захоплення і фіксації ОК кистю, стопою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14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Помітність ОК (способи кодування)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покажчиків, їх характер, спосіб виконання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Розташування ОК: відповідність принципам функціонального зв'язку, частоти і послідовності використання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робочого місця оператора</w:t>
            </w: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64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Поза працівника, її обґрунтованість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Положення корпусу працівника при роботі (пряме, похиле - кут нахилу)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крісла і відповідність його розмірів антропометричним даним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Можливість регулювання параметрів крісла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простору для ніг і відповідність його антропометричним даним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рук (по фронту, в глибину, висоту), відповідність їх рекомендованим розмірам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ніг, відповідність їх рекомендованим розмірам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виробничого середовища</w:t>
            </w: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Шкідливі чинники, що виникають при роботі, їх інтенсивність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Засоби захисту працівника від дії шкідливих виробничих чинників, їх ефективність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46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Освітленість місця роботи працівника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Естетичне оформлення (фарбування, форми і т. ін) об’єкта дослідження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Естетичне оформлення виробничого приміщення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Оцінка розмірів кабіни (при її наявності) згідно з антропометричними даними, можливість огляду з робочого місця працівника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режиму роботи працівника</w:t>
            </w: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:rsidTr="00E50DA0">
        <w:trPr>
          <w:trHeight w:val="20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Фізична напруга в роботі (постійно, періодично), оцінка її тяжкості (легка, середньої тяжкості, важка)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502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Монотонність у роботі (категорія)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11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Психічна напруга (постійно, періодично) 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417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Емоційна напруга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:rsidTr="00E50DA0">
        <w:trPr>
          <w:trHeight w:val="706"/>
        </w:trPr>
        <w:tc>
          <w:tcPr>
            <w:tcW w:w="209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Регламентовані перерви для відпочинку, їх обгрунтованість</w:t>
            </w:r>
          </w:p>
        </w:tc>
        <w:tc>
          <w:tcPr>
            <w:tcW w:w="2338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</w:tbl>
    <w:p w:rsidR="00CF3063" w:rsidRDefault="00CF3063" w:rsidP="00CF3063">
      <w:pPr>
        <w:rPr>
          <w:rStyle w:val="a4"/>
          <w:color w:val="000000"/>
        </w:rPr>
      </w:pPr>
    </w:p>
    <w:tbl>
      <w:tblPr>
        <w:tblW w:w="0" w:type="auto"/>
        <w:tblInd w:w="388" w:type="dxa"/>
        <w:tblLook w:val="01E0" w:firstRow="1" w:lastRow="1" w:firstColumn="1" w:lastColumn="1" w:noHBand="0" w:noVBand="0"/>
      </w:tblPr>
      <w:tblGrid>
        <w:gridCol w:w="720"/>
        <w:gridCol w:w="1320"/>
        <w:gridCol w:w="352"/>
      </w:tblGrid>
      <w:tr w:rsidR="00CF3063" w:rsidRPr="00CF3063" w:rsidTr="00CF3063">
        <w:trPr>
          <w:trHeight w:val="982"/>
        </w:trPr>
        <w:tc>
          <w:tcPr>
            <w:tcW w:w="720" w:type="dxa"/>
            <w:vAlign w:val="center"/>
          </w:tcPr>
          <w:p w:rsidR="00CF3063" w:rsidRPr="00CF3063" w:rsidRDefault="00CF3063" w:rsidP="00CF3063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t>γ =</w:t>
            </w:r>
          </w:p>
        </w:tc>
        <w:tc>
          <w:tcPr>
            <w:tcW w:w="1290" w:type="dxa"/>
          </w:tcPr>
          <w:p w:rsidR="00CF3063" w:rsidRPr="00CF3063" w:rsidRDefault="00CF3063" w:rsidP="00CF3063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object w:dxaOrig="11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05pt;height:36.4pt" o:ole="">
                  <v:imagedata r:id="rId6" o:title=""/>
                </v:shape>
                <o:OLEObject Type="Embed" ProgID="Equation.3" ShapeID="_x0000_i1025" DrawAspect="Content" ObjectID="_1661277655" r:id="rId7"/>
              </w:object>
            </w:r>
            <w:r w:rsidRPr="00CF3063">
              <w:rPr>
                <w:lang w:eastAsia="ru-RU"/>
              </w:rPr>
              <w:t xml:space="preserve"> </w:t>
            </w:r>
          </w:p>
        </w:tc>
        <w:tc>
          <w:tcPr>
            <w:tcW w:w="262" w:type="dxa"/>
            <w:vAlign w:val="center"/>
          </w:tcPr>
          <w:p w:rsidR="00CF3063" w:rsidRPr="00CF3063" w:rsidRDefault="00CF3063" w:rsidP="00CF3063">
            <w:pPr>
              <w:rPr>
                <w:lang w:eastAsia="ru-RU"/>
              </w:rPr>
            </w:pPr>
            <w:r>
              <w:rPr>
                <w:lang w:eastAsia="ru-RU"/>
              </w:rPr>
              <w:t>=</w:t>
            </w:r>
          </w:p>
        </w:tc>
      </w:tr>
    </w:tbl>
    <w:p w:rsidR="00CF3063" w:rsidRPr="001A0CB5" w:rsidRDefault="00CF3063" w:rsidP="00CF3063">
      <w:pPr>
        <w:rPr>
          <w:rStyle w:val="a4"/>
          <w:color w:val="000000"/>
        </w:rPr>
      </w:pPr>
    </w:p>
    <w:p w:rsidR="00E50DA0" w:rsidRPr="00CF4259" w:rsidRDefault="00E50DA0" w:rsidP="00CF3063">
      <w:pPr>
        <w:rPr>
          <w:rStyle w:val="a4"/>
          <w:color w:val="000000"/>
          <w:lang w:val="en-US"/>
        </w:rPr>
      </w:pPr>
    </w:p>
    <w:p w:rsidR="004A05D6" w:rsidRDefault="004A05D6" w:rsidP="00CF3063"/>
    <w:p w:rsidR="00CF3063" w:rsidRDefault="00CF3063" w:rsidP="004A05D6">
      <w:pPr>
        <w:jc w:val="right"/>
      </w:pPr>
      <w:r>
        <w:t>Табл. 5.4</w:t>
      </w:r>
    </w:p>
    <w:tbl>
      <w:tblPr>
        <w:tblStyle w:val="1"/>
        <w:tblW w:w="5118" w:type="pct"/>
        <w:tblLayout w:type="fixed"/>
        <w:tblLook w:val="01E0" w:firstRow="1" w:lastRow="1" w:firstColumn="1" w:lastColumn="1" w:noHBand="0" w:noVBand="0"/>
      </w:tblPr>
      <w:tblGrid>
        <w:gridCol w:w="2535"/>
        <w:gridCol w:w="3962"/>
        <w:gridCol w:w="1561"/>
        <w:gridCol w:w="1778"/>
        <w:gridCol w:w="601"/>
      </w:tblGrid>
      <w:tr w:rsidR="009B5731" w:rsidRPr="009B5731" w:rsidTr="00E50DA0">
        <w:trPr>
          <w:trHeight w:val="667"/>
        </w:trPr>
        <w:tc>
          <w:tcPr>
            <w:tcW w:w="5000" w:type="pct"/>
            <w:gridSpan w:val="5"/>
            <w:vAlign w:val="center"/>
          </w:tcPr>
          <w:p w:rsidR="009B5731" w:rsidRPr="009B5731" w:rsidRDefault="009B5731" w:rsidP="00CF3063">
            <w:r w:rsidRPr="003664F1">
              <w:rPr>
                <w:b/>
                <w:color w:val="000000"/>
                <w:sz w:val="20"/>
                <w:szCs w:val="20"/>
                <w:lang w:eastAsia="ru-RU"/>
              </w:rPr>
              <w:t>Ергономічна оцінка робочого місця після оптимізації</w:t>
            </w:r>
          </w:p>
        </w:tc>
      </w:tr>
      <w:tr w:rsidR="004D5665" w:rsidRPr="009B5731" w:rsidTr="00E50DA0">
        <w:trPr>
          <w:trHeight w:val="781"/>
        </w:trPr>
        <w:tc>
          <w:tcPr>
            <w:tcW w:w="1214" w:type="pct"/>
            <w:vAlign w:val="center"/>
          </w:tcPr>
          <w:p w:rsidR="0060230F" w:rsidRPr="009B5731" w:rsidRDefault="0060230F" w:rsidP="00CF3063">
            <w:r w:rsidRPr="009B5731">
              <w:t>Найменування показника</w:t>
            </w:r>
          </w:p>
        </w:tc>
        <w:tc>
          <w:tcPr>
            <w:tcW w:w="1898" w:type="pct"/>
            <w:vAlign w:val="center"/>
          </w:tcPr>
          <w:p w:rsidR="0060230F" w:rsidRPr="009B5731" w:rsidRDefault="0060230F" w:rsidP="00CF3063">
            <w:r>
              <w:t>Заходи щодо поліпшення показника</w:t>
            </w:r>
          </w:p>
        </w:tc>
        <w:tc>
          <w:tcPr>
            <w:tcW w:w="748" w:type="pct"/>
            <w:vAlign w:val="center"/>
          </w:tcPr>
          <w:p w:rsidR="0060230F" w:rsidRDefault="0060230F" w:rsidP="00CF3063">
            <w:r>
              <w:t>початков</w:t>
            </w:r>
            <w:r w:rsidR="004D5665">
              <w:t>ий</w:t>
            </w:r>
          </w:p>
          <w:p w:rsidR="0060230F" w:rsidRPr="009B5731" w:rsidRDefault="0060230F" w:rsidP="00CF3063">
            <w:r w:rsidRPr="0060230F">
              <w:t>бал</w:t>
            </w:r>
            <w:r>
              <w:t xml:space="preserve">, </w:t>
            </w:r>
            <w:r w:rsidRPr="0060230F">
              <w:t>α</w:t>
            </w:r>
          </w:p>
        </w:tc>
        <w:tc>
          <w:tcPr>
            <w:tcW w:w="852" w:type="pct"/>
            <w:vAlign w:val="center"/>
          </w:tcPr>
          <w:p w:rsidR="0060230F" w:rsidRDefault="004D5665" w:rsidP="00CF3063">
            <w:r>
              <w:t>прогнозований</w:t>
            </w:r>
          </w:p>
          <w:p w:rsidR="0060230F" w:rsidRPr="009B5731" w:rsidRDefault="0060230F" w:rsidP="00CF3063">
            <w:r w:rsidRPr="009B5731">
              <w:t>бал</w:t>
            </w:r>
            <w:r>
              <w:t xml:space="preserve">, </w:t>
            </w:r>
            <w:r w:rsidRPr="0060230F">
              <w:t>α</w:t>
            </w:r>
            <w:r w:rsidR="004D5665">
              <w:rPr>
                <w:vertAlign w:val="subscript"/>
              </w:rPr>
              <w:t>п</w:t>
            </w:r>
          </w:p>
        </w:tc>
        <w:tc>
          <w:tcPr>
            <w:tcW w:w="288" w:type="pct"/>
            <w:vAlign w:val="center"/>
          </w:tcPr>
          <w:p w:rsidR="0060230F" w:rsidRPr="009B5731" w:rsidRDefault="004D5665" w:rsidP="00CF3063">
            <w:r w:rsidRPr="004D5665">
              <w:t>β,%</w:t>
            </w:r>
          </w:p>
        </w:tc>
      </w:tr>
      <w:tr w:rsidR="004D5665" w:rsidRPr="009B5731" w:rsidTr="00E50DA0">
        <w:trPr>
          <w:trHeight w:val="391"/>
        </w:trPr>
        <w:tc>
          <w:tcPr>
            <w:tcW w:w="1214" w:type="pct"/>
            <w:vAlign w:val="center"/>
          </w:tcPr>
          <w:p w:rsidR="0060230F" w:rsidRPr="00CF4259" w:rsidRDefault="0060230F" w:rsidP="00CF3063">
            <w:pPr>
              <w:rPr>
                <w:lang w:val="en-US"/>
              </w:rPr>
            </w:pPr>
          </w:p>
        </w:tc>
        <w:tc>
          <w:tcPr>
            <w:tcW w:w="1898" w:type="pct"/>
            <w:vAlign w:val="center"/>
          </w:tcPr>
          <w:p w:rsidR="0060230F" w:rsidRPr="009B5731" w:rsidRDefault="0060230F" w:rsidP="00CF3063"/>
        </w:tc>
        <w:tc>
          <w:tcPr>
            <w:tcW w:w="748" w:type="pct"/>
            <w:vAlign w:val="center"/>
          </w:tcPr>
          <w:p w:rsidR="0060230F" w:rsidRPr="009B5731" w:rsidRDefault="0060230F" w:rsidP="00CF3063"/>
        </w:tc>
        <w:tc>
          <w:tcPr>
            <w:tcW w:w="852" w:type="pct"/>
            <w:vAlign w:val="center"/>
          </w:tcPr>
          <w:p w:rsidR="0060230F" w:rsidRPr="009B5731" w:rsidRDefault="0060230F" w:rsidP="00CF3063"/>
        </w:tc>
        <w:tc>
          <w:tcPr>
            <w:tcW w:w="288" w:type="pct"/>
            <w:vAlign w:val="center"/>
          </w:tcPr>
          <w:p w:rsidR="0060230F" w:rsidRPr="009B5731" w:rsidRDefault="0060230F" w:rsidP="00CF3063"/>
        </w:tc>
      </w:tr>
      <w:tr w:rsidR="004D5665" w:rsidRPr="009B5731" w:rsidTr="00E50DA0">
        <w:trPr>
          <w:trHeight w:val="371"/>
        </w:trPr>
        <w:tc>
          <w:tcPr>
            <w:tcW w:w="1214" w:type="pct"/>
            <w:vAlign w:val="center"/>
          </w:tcPr>
          <w:p w:rsidR="0060230F" w:rsidRPr="009B5731" w:rsidRDefault="0060230F" w:rsidP="00CF3063"/>
        </w:tc>
        <w:tc>
          <w:tcPr>
            <w:tcW w:w="1898" w:type="pct"/>
            <w:vAlign w:val="center"/>
          </w:tcPr>
          <w:p w:rsidR="0060230F" w:rsidRPr="009B5731" w:rsidRDefault="0060230F" w:rsidP="00CF3063"/>
        </w:tc>
        <w:tc>
          <w:tcPr>
            <w:tcW w:w="748" w:type="pct"/>
            <w:vAlign w:val="center"/>
          </w:tcPr>
          <w:p w:rsidR="0060230F" w:rsidRPr="009B5731" w:rsidRDefault="0060230F" w:rsidP="00CF3063"/>
        </w:tc>
        <w:tc>
          <w:tcPr>
            <w:tcW w:w="852" w:type="pct"/>
            <w:vAlign w:val="center"/>
          </w:tcPr>
          <w:p w:rsidR="0060230F" w:rsidRPr="009B5731" w:rsidRDefault="0060230F" w:rsidP="00CF3063"/>
        </w:tc>
        <w:tc>
          <w:tcPr>
            <w:tcW w:w="288" w:type="pct"/>
            <w:vAlign w:val="center"/>
          </w:tcPr>
          <w:p w:rsidR="0060230F" w:rsidRPr="009B5731" w:rsidRDefault="0060230F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7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7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7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7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7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  <w:tr w:rsidR="00CF4259" w:rsidRPr="009B5731" w:rsidTr="00E50DA0">
        <w:trPr>
          <w:trHeight w:val="391"/>
        </w:trPr>
        <w:tc>
          <w:tcPr>
            <w:tcW w:w="1214" w:type="pct"/>
            <w:vAlign w:val="center"/>
          </w:tcPr>
          <w:p w:rsidR="00CF4259" w:rsidRPr="009B5731" w:rsidRDefault="00CF4259" w:rsidP="00CF3063"/>
        </w:tc>
        <w:tc>
          <w:tcPr>
            <w:tcW w:w="1898" w:type="pct"/>
            <w:vAlign w:val="center"/>
          </w:tcPr>
          <w:p w:rsidR="00CF4259" w:rsidRPr="009B5731" w:rsidRDefault="00CF4259" w:rsidP="00CF3063"/>
        </w:tc>
        <w:tc>
          <w:tcPr>
            <w:tcW w:w="748" w:type="pct"/>
            <w:vAlign w:val="center"/>
          </w:tcPr>
          <w:p w:rsidR="00CF4259" w:rsidRPr="009B5731" w:rsidRDefault="00CF4259" w:rsidP="00CF3063"/>
        </w:tc>
        <w:tc>
          <w:tcPr>
            <w:tcW w:w="852" w:type="pct"/>
            <w:vAlign w:val="center"/>
          </w:tcPr>
          <w:p w:rsidR="00CF4259" w:rsidRPr="009B5731" w:rsidRDefault="00CF4259" w:rsidP="00CF3063"/>
        </w:tc>
        <w:tc>
          <w:tcPr>
            <w:tcW w:w="288" w:type="pct"/>
            <w:vAlign w:val="center"/>
          </w:tcPr>
          <w:p w:rsidR="00CF4259" w:rsidRPr="009B5731" w:rsidRDefault="00CF4259" w:rsidP="00CF3063"/>
        </w:tc>
      </w:tr>
    </w:tbl>
    <w:p w:rsidR="00B65892" w:rsidRPr="004C3BBF" w:rsidRDefault="00B65892" w:rsidP="00CF3063"/>
    <w:p w:rsidR="00C81D64" w:rsidRPr="00332909" w:rsidRDefault="00C81D64" w:rsidP="00C81D64">
      <w:r>
        <w:t>Ергономічна оцінка після оптимізації</w:t>
      </w:r>
    </w:p>
    <w:p w:rsidR="00C81D64" w:rsidRPr="002412C6" w:rsidRDefault="00C81D64" w:rsidP="00C81D64">
      <w:r w:rsidRPr="00E50DA0">
        <w:t>γ</w:t>
      </w:r>
      <w:r>
        <w:rPr>
          <w:vertAlign w:val="subscript"/>
        </w:rPr>
        <w:t>о</w:t>
      </w:r>
      <w:r w:rsidRPr="00E50DA0">
        <w:t xml:space="preserve"> =γ</w:t>
      </w:r>
      <w:r w:rsidRPr="00507973">
        <w:t>+∑(</w:t>
      </w:r>
      <w:r>
        <w:rPr>
          <w:lang w:val="ru-RU"/>
        </w:rPr>
        <w:t>α</w:t>
      </w:r>
      <w:r w:rsidRPr="00332909">
        <w:rPr>
          <w:vertAlign w:val="subscript"/>
        </w:rPr>
        <w:t>п</w:t>
      </w:r>
      <w:r w:rsidRPr="00332909">
        <w:rPr>
          <w:i/>
          <w:vertAlign w:val="subscript"/>
          <w:lang w:val="en-US"/>
        </w:rPr>
        <w:t>n</w:t>
      </w:r>
      <w:r w:rsidRPr="00507973">
        <w:t>-</w:t>
      </w:r>
      <w:r>
        <w:rPr>
          <w:lang w:val="ru-RU"/>
        </w:rPr>
        <w:t>α</w:t>
      </w:r>
      <w:r w:rsidRPr="00332909">
        <w:rPr>
          <w:i/>
          <w:vertAlign w:val="subscript"/>
          <w:lang w:val="en-US"/>
        </w:rPr>
        <w:t>n</w:t>
      </w:r>
      <w:r w:rsidRPr="00507973">
        <w:t>)*</w:t>
      </w:r>
      <w:r>
        <w:rPr>
          <w:lang w:val="ru-RU"/>
        </w:rPr>
        <w:t>β</w:t>
      </w:r>
      <w:r w:rsidRPr="00332909">
        <w:rPr>
          <w:i/>
          <w:vertAlign w:val="subscript"/>
          <w:lang w:val="en-US"/>
        </w:rPr>
        <w:t>n</w:t>
      </w:r>
      <w:r w:rsidRPr="00507973">
        <w:t>/</w:t>
      </w:r>
      <w:r w:rsidRPr="002412C6">
        <w:t>100%</w:t>
      </w:r>
    </w:p>
    <w:p w:rsidR="00C81D64" w:rsidRDefault="00C81D64" w:rsidP="00C81D64">
      <w:r w:rsidRPr="00332909">
        <w:t xml:space="preserve">де </w:t>
      </w:r>
    </w:p>
    <w:p w:rsidR="00C81D64" w:rsidRDefault="00C81D64" w:rsidP="00C81D64">
      <w:r w:rsidRPr="007338B9">
        <w:t>γ</w:t>
      </w:r>
      <w:r>
        <w:t xml:space="preserve"> – ергономічна оцінка до оптимізації;</w:t>
      </w:r>
    </w:p>
    <w:p w:rsidR="00C81D64" w:rsidRDefault="00C81D64" w:rsidP="00C81D64">
      <w:r>
        <w:rPr>
          <w:lang w:val="ru-RU"/>
        </w:rPr>
        <w:t>α</w:t>
      </w:r>
      <w:r w:rsidRPr="00332909">
        <w:rPr>
          <w:vertAlign w:val="subscript"/>
        </w:rPr>
        <w:t>п</w:t>
      </w:r>
      <w:r w:rsidRPr="00332909">
        <w:rPr>
          <w:i/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– прогнозований бал </w:t>
      </w:r>
      <w:r w:rsidRPr="007338B9">
        <w:rPr>
          <w:i/>
          <w:lang w:val="en-US"/>
        </w:rPr>
        <w:t>n</w:t>
      </w:r>
      <w:r>
        <w:t>-го показника;</w:t>
      </w:r>
    </w:p>
    <w:p w:rsidR="00C81D64" w:rsidRDefault="00C81D64" w:rsidP="00C81D64">
      <w:r>
        <w:rPr>
          <w:lang w:val="ru-RU"/>
        </w:rPr>
        <w:t>α</w:t>
      </w:r>
      <w:r w:rsidRPr="00332909">
        <w:rPr>
          <w:i/>
          <w:vertAlign w:val="subscript"/>
          <w:lang w:val="en-US"/>
        </w:rPr>
        <w:t>n</w:t>
      </w:r>
      <w:r>
        <w:rPr>
          <w:i/>
          <w:vertAlign w:val="subscript"/>
        </w:rPr>
        <w:t xml:space="preserve"> </w:t>
      </w:r>
      <w:r>
        <w:t xml:space="preserve">– початковий бал </w:t>
      </w:r>
      <w:r w:rsidRPr="007338B9">
        <w:rPr>
          <w:i/>
          <w:lang w:val="en-US"/>
        </w:rPr>
        <w:t>n</w:t>
      </w:r>
      <w:r>
        <w:t>-го показника (табл. 5.3);</w:t>
      </w:r>
    </w:p>
    <w:p w:rsidR="00C81D64" w:rsidRPr="007338B9" w:rsidRDefault="00C81D64" w:rsidP="00C81D64">
      <w:r>
        <w:rPr>
          <w:lang w:val="ru-RU"/>
        </w:rPr>
        <w:t>β</w:t>
      </w:r>
      <w:r w:rsidRPr="00332909">
        <w:rPr>
          <w:i/>
          <w:vertAlign w:val="subscript"/>
          <w:lang w:val="en-US"/>
        </w:rPr>
        <w:t>n</w:t>
      </w:r>
      <w:r w:rsidRPr="007338B9">
        <w:t xml:space="preserve"> </w:t>
      </w:r>
      <w:r>
        <w:t xml:space="preserve">- початковий відсоток </w:t>
      </w:r>
      <w:r w:rsidRPr="007338B9">
        <w:rPr>
          <w:i/>
          <w:lang w:val="en-US"/>
        </w:rPr>
        <w:t>n</w:t>
      </w:r>
      <w:r>
        <w:t>-го показника (табл.5.3);</w:t>
      </w:r>
    </w:p>
    <w:p w:rsidR="00E50DA0" w:rsidRPr="00507973" w:rsidRDefault="00C81D64" w:rsidP="00C81D64">
      <w:r w:rsidRPr="00332909">
        <w:rPr>
          <w:i/>
        </w:rPr>
        <w:t>Примітка. формула має бути розгорнутою, тобто</w:t>
      </w:r>
      <w:r w:rsidR="001A0CB5">
        <w:rPr>
          <w:i/>
        </w:rPr>
        <w:t xml:space="preserve"> виписати послідовно всі дії.</w:t>
      </w:r>
    </w:p>
    <w:p w:rsidR="00E50DA0" w:rsidRPr="00507973" w:rsidRDefault="00E50DA0" w:rsidP="00CF3063"/>
    <w:p w:rsidR="00677BCE" w:rsidRDefault="004A05D6" w:rsidP="00CF3063">
      <w:r>
        <w:t>В</w:t>
      </w:r>
      <w:r w:rsidR="00677BCE" w:rsidRPr="004C3BBF">
        <w:t xml:space="preserve">исновок за результатами ергономічної експертизи. </w:t>
      </w:r>
    </w:p>
    <w:sectPr w:rsidR="00677BCE" w:rsidSect="00D36A90">
      <w:pgSz w:w="11906" w:h="16838"/>
      <w:pgMar w:top="851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9CA" w:rsidRDefault="003569CA" w:rsidP="00CF3063">
      <w:r>
        <w:separator/>
      </w:r>
    </w:p>
  </w:endnote>
  <w:endnote w:type="continuationSeparator" w:id="0">
    <w:p w:rsidR="003569CA" w:rsidRDefault="003569CA" w:rsidP="00CF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9CA" w:rsidRDefault="003569CA" w:rsidP="00CF3063">
      <w:r>
        <w:separator/>
      </w:r>
    </w:p>
  </w:footnote>
  <w:footnote w:type="continuationSeparator" w:id="0">
    <w:p w:rsidR="003569CA" w:rsidRDefault="003569CA" w:rsidP="00CF3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CE"/>
    <w:rsid w:val="00035F2F"/>
    <w:rsid w:val="0008491B"/>
    <w:rsid w:val="00087ADC"/>
    <w:rsid w:val="000D613F"/>
    <w:rsid w:val="001070D5"/>
    <w:rsid w:val="00125E30"/>
    <w:rsid w:val="00161A84"/>
    <w:rsid w:val="00190DCC"/>
    <w:rsid w:val="001A0CB5"/>
    <w:rsid w:val="00221A1F"/>
    <w:rsid w:val="00262AD1"/>
    <w:rsid w:val="002E41A3"/>
    <w:rsid w:val="00330710"/>
    <w:rsid w:val="0033688E"/>
    <w:rsid w:val="003569CA"/>
    <w:rsid w:val="003664F1"/>
    <w:rsid w:val="003A35AB"/>
    <w:rsid w:val="003F1CA7"/>
    <w:rsid w:val="00463E51"/>
    <w:rsid w:val="00473A7E"/>
    <w:rsid w:val="004A05D6"/>
    <w:rsid w:val="004D5665"/>
    <w:rsid w:val="00507973"/>
    <w:rsid w:val="00516397"/>
    <w:rsid w:val="00571A35"/>
    <w:rsid w:val="005828DC"/>
    <w:rsid w:val="005E1AB4"/>
    <w:rsid w:val="005F2DDE"/>
    <w:rsid w:val="00600405"/>
    <w:rsid w:val="0060230F"/>
    <w:rsid w:val="00673C9D"/>
    <w:rsid w:val="00677BCE"/>
    <w:rsid w:val="00701C50"/>
    <w:rsid w:val="00772CCD"/>
    <w:rsid w:val="0080207A"/>
    <w:rsid w:val="008353D4"/>
    <w:rsid w:val="00975F4B"/>
    <w:rsid w:val="009B5731"/>
    <w:rsid w:val="009C372E"/>
    <w:rsid w:val="00A071BD"/>
    <w:rsid w:val="00A475FA"/>
    <w:rsid w:val="00AE1E73"/>
    <w:rsid w:val="00B44920"/>
    <w:rsid w:val="00B51C50"/>
    <w:rsid w:val="00B55995"/>
    <w:rsid w:val="00B570CD"/>
    <w:rsid w:val="00B65892"/>
    <w:rsid w:val="00C23C45"/>
    <w:rsid w:val="00C56033"/>
    <w:rsid w:val="00C81D64"/>
    <w:rsid w:val="00C957FC"/>
    <w:rsid w:val="00CA427E"/>
    <w:rsid w:val="00CF3063"/>
    <w:rsid w:val="00CF4259"/>
    <w:rsid w:val="00D156A8"/>
    <w:rsid w:val="00D36A90"/>
    <w:rsid w:val="00D90383"/>
    <w:rsid w:val="00DC7827"/>
    <w:rsid w:val="00E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D9C24-4CD6-46D5-A897-002C683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CF3063"/>
    <w:pPr>
      <w:widowControl w:val="0"/>
      <w:tabs>
        <w:tab w:val="left" w:pos="3119"/>
        <w:tab w:val="left" w:pos="609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9"/>
    <w:qFormat/>
    <w:rsid w:val="00E50DA0"/>
    <w:pPr>
      <w:keepNext/>
      <w:tabs>
        <w:tab w:val="left" w:pos="6285"/>
      </w:tabs>
      <w:jc w:val="center"/>
      <w:outlineLvl w:val="1"/>
    </w:pPr>
    <w:rPr>
      <w:b/>
      <w:bCs/>
      <w:iCs/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E50DA0"/>
    <w:rPr>
      <w:rFonts w:ascii="Times New Roman" w:eastAsia="Times New Roman" w:hAnsi="Times New Roman" w:cs="Times New Roman"/>
      <w:b/>
      <w:bCs/>
      <w:iCs/>
      <w:smallCaps/>
      <w:noProof/>
      <w:sz w:val="24"/>
      <w:szCs w:val="24"/>
      <w:lang w:val="uk-UA" w:eastAsia="uk-UA"/>
    </w:rPr>
  </w:style>
  <w:style w:type="paragraph" w:customStyle="1" w:styleId="a3">
    <w:name w:val="Жирный"/>
    <w:basedOn w:val="a"/>
    <w:link w:val="a4"/>
    <w:uiPriority w:val="99"/>
    <w:rsid w:val="00677BCE"/>
    <w:rPr>
      <w:b/>
      <w:bCs/>
    </w:rPr>
  </w:style>
  <w:style w:type="character" w:customStyle="1" w:styleId="a4">
    <w:name w:val="Жирный Знак"/>
    <w:basedOn w:val="a0"/>
    <w:link w:val="a3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Курсив"/>
    <w:basedOn w:val="a"/>
    <w:link w:val="a6"/>
    <w:uiPriority w:val="99"/>
    <w:rsid w:val="00677BCE"/>
    <w:rPr>
      <w:b/>
      <w:bCs/>
      <w:i/>
      <w:iCs/>
    </w:rPr>
  </w:style>
  <w:style w:type="character" w:customStyle="1" w:styleId="a6">
    <w:name w:val="Курсив Знак"/>
    <w:basedOn w:val="a0"/>
    <w:link w:val="a5"/>
    <w:uiPriority w:val="99"/>
    <w:locked/>
    <w:rsid w:val="00677BCE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character" w:customStyle="1" w:styleId="31">
    <w:name w:val="Таблица31 Знак"/>
    <w:basedOn w:val="a0"/>
    <w:link w:val="310"/>
    <w:uiPriority w:val="99"/>
    <w:locked/>
    <w:rsid w:val="00677BCE"/>
    <w:rPr>
      <w:rFonts w:ascii="Arial" w:hAnsi="Arial" w:cs="Arial"/>
      <w:sz w:val="24"/>
      <w:szCs w:val="24"/>
      <w:lang w:val="uk-UA" w:eastAsia="ru-RU"/>
    </w:rPr>
  </w:style>
  <w:style w:type="paragraph" w:customStyle="1" w:styleId="310">
    <w:name w:val="Таблица31"/>
    <w:basedOn w:val="a"/>
    <w:link w:val="31"/>
    <w:uiPriority w:val="99"/>
    <w:rsid w:val="00677BCE"/>
    <w:pPr>
      <w:jc w:val="center"/>
    </w:pPr>
    <w:rPr>
      <w:rFonts w:ascii="Arial" w:eastAsiaTheme="minorHAnsi" w:hAnsi="Arial" w:cs="Arial"/>
    </w:rPr>
  </w:style>
  <w:style w:type="paragraph" w:customStyle="1" w:styleId="32">
    <w:name w:val="Таблица32"/>
    <w:basedOn w:val="a"/>
    <w:link w:val="320"/>
    <w:uiPriority w:val="99"/>
    <w:rsid w:val="00677BCE"/>
    <w:pPr>
      <w:jc w:val="center"/>
    </w:pPr>
    <w:rPr>
      <w:b/>
      <w:bCs/>
    </w:rPr>
  </w:style>
  <w:style w:type="character" w:customStyle="1" w:styleId="320">
    <w:name w:val="Таблица32 Знак Знак"/>
    <w:basedOn w:val="a0"/>
    <w:link w:val="32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7">
    <w:name w:val="ТАБЛИЦА"/>
    <w:next w:val="a"/>
    <w:autoRedefine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8">
    <w:name w:val="Balloon Text"/>
    <w:basedOn w:val="a"/>
    <w:link w:val="a9"/>
    <w:uiPriority w:val="99"/>
    <w:semiHidden/>
    <w:unhideWhenUsed/>
    <w:rsid w:val="00677B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7BC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4D5665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D566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c">
    <w:name w:val="footer"/>
    <w:basedOn w:val="a"/>
    <w:link w:val="ad"/>
    <w:uiPriority w:val="99"/>
    <w:unhideWhenUsed/>
    <w:rsid w:val="004D566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D5665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2651</Words>
  <Characters>1512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cp:lastPrinted>2014-04-02T17:46:00Z</cp:lastPrinted>
  <dcterms:created xsi:type="dcterms:W3CDTF">2020-09-10T18:15:00Z</dcterms:created>
  <dcterms:modified xsi:type="dcterms:W3CDTF">2020-09-10T18:15:00Z</dcterms:modified>
</cp:coreProperties>
</file>