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EEF3E" w14:textId="77777777" w:rsidR="005B77F9" w:rsidRDefault="005B77F9" w:rsidP="005B77F9">
      <w:pPr>
        <w:spacing w:line="360" w:lineRule="auto"/>
        <w:jc w:val="center"/>
        <w:rPr>
          <w:rFonts w:eastAsia="Times New Roman" w:cs="Times New Roman"/>
          <w:noProof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t>Міністерство освіти і науки України</w:t>
      </w:r>
      <w:r>
        <w:rPr>
          <w:rFonts w:eastAsia="Times New Roman" w:cs="Times New Roman"/>
          <w:noProof/>
          <w:sz w:val="32"/>
          <w:szCs w:val="32"/>
        </w:rPr>
        <w:br/>
        <w:t>Національний технічний університет України</w:t>
      </w:r>
      <w:r>
        <w:rPr>
          <w:rFonts w:eastAsia="Times New Roman" w:cs="Times New Roman"/>
          <w:noProof/>
          <w:sz w:val="32"/>
          <w:szCs w:val="32"/>
        </w:rPr>
        <w:br/>
        <w:t>«Київський політехнічний інститут»</w:t>
      </w:r>
    </w:p>
    <w:p w14:paraId="3AC96128" w14:textId="3AC15A81" w:rsidR="002F29C0" w:rsidRPr="00A12D66" w:rsidRDefault="005B77F9" w:rsidP="00A12D66">
      <w:pPr>
        <w:tabs>
          <w:tab w:val="left" w:pos="8849"/>
          <w:tab w:val="left" w:pos="9204"/>
        </w:tabs>
        <w:spacing w:line="360" w:lineRule="auto"/>
        <w:jc w:val="center"/>
        <w:rPr>
          <w:rFonts w:eastAsia="Times New Roman" w:cs="Times New Roman"/>
          <w:noProof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t>Інститут Прикладного системного аналізу</w:t>
      </w:r>
      <w:r>
        <w:rPr>
          <w:rFonts w:eastAsia="Times New Roman" w:cs="Times New Roman"/>
          <w:noProof/>
          <w:sz w:val="28"/>
          <w:szCs w:val="28"/>
        </w:rPr>
        <w:br/>
        <w:t>Кафедра Системного проектування</w:t>
      </w:r>
    </w:p>
    <w:p w14:paraId="5AA121A8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29519F9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D124D88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2353FC9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FDCD2A4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64C4462" w14:textId="77777777" w:rsidR="002F29C0" w:rsidRDefault="002F29C0" w:rsidP="002F29C0">
      <w:pPr>
        <w:pStyle w:val="Standard"/>
        <w:jc w:val="center"/>
        <w:rPr>
          <w:sz w:val="28"/>
          <w:szCs w:val="28"/>
        </w:rPr>
      </w:pPr>
    </w:p>
    <w:p w14:paraId="36E810DC" w14:textId="77777777" w:rsidR="002F29C0" w:rsidRDefault="002F29C0" w:rsidP="002F29C0">
      <w:pPr>
        <w:pStyle w:val="Standard"/>
        <w:jc w:val="center"/>
      </w:pPr>
      <w:proofErr w:type="spellStart"/>
      <w:r>
        <w:rPr>
          <w:sz w:val="28"/>
          <w:szCs w:val="28"/>
        </w:rPr>
        <w:t>Лабораторна</w:t>
      </w:r>
      <w:proofErr w:type="spellEnd"/>
      <w:r>
        <w:rPr>
          <w:sz w:val="28"/>
          <w:szCs w:val="28"/>
        </w:rPr>
        <w:t xml:space="preserve"> робота</w:t>
      </w:r>
    </w:p>
    <w:p w14:paraId="7FDB96AB" w14:textId="77777777" w:rsidR="002F29C0" w:rsidRDefault="002F29C0" w:rsidP="002F29C0">
      <w:pPr>
        <w:pStyle w:val="Standard"/>
        <w:jc w:val="center"/>
      </w:pPr>
      <w:r>
        <w:rPr>
          <w:sz w:val="28"/>
          <w:szCs w:val="28"/>
        </w:rPr>
        <w:t>з курсу “</w:t>
      </w:r>
      <w:r w:rsidRPr="00A71308">
        <w:rPr>
          <w:rFonts w:cs="Times New Roman"/>
          <w:sz w:val="32"/>
          <w:lang w:val="uk-UA"/>
        </w:rPr>
        <w:t xml:space="preserve"> </w:t>
      </w:r>
      <w:r>
        <w:rPr>
          <w:rFonts w:cs="Times New Roman"/>
          <w:sz w:val="32"/>
          <w:lang w:val="uk-UA"/>
        </w:rPr>
        <w:t>Цифрова обробка аудіо інформації</w:t>
      </w:r>
      <w:r>
        <w:rPr>
          <w:sz w:val="28"/>
          <w:szCs w:val="28"/>
        </w:rPr>
        <w:t>”</w:t>
      </w:r>
    </w:p>
    <w:p w14:paraId="26301AA7" w14:textId="76C3C04C" w:rsidR="002F29C0" w:rsidRDefault="002F29C0" w:rsidP="002F29C0">
      <w:pPr>
        <w:pStyle w:val="Standard"/>
        <w:jc w:val="center"/>
      </w:pPr>
      <w:r>
        <w:rPr>
          <w:sz w:val="28"/>
          <w:szCs w:val="28"/>
        </w:rPr>
        <w:t>на тему “</w:t>
      </w:r>
      <w:r w:rsidRPr="002F29C0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kern w:val="0"/>
          <w:sz w:val="28"/>
          <w:szCs w:val="28"/>
        </w:rPr>
        <w:t>Перетворення</w:t>
      </w:r>
      <w:proofErr w:type="spellEnd"/>
      <w:r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kern w:val="0"/>
          <w:sz w:val="28"/>
          <w:szCs w:val="28"/>
        </w:rPr>
        <w:t>Фур'є</w:t>
      </w:r>
      <w:proofErr w:type="spellEnd"/>
      <w:r>
        <w:rPr>
          <w:sz w:val="28"/>
          <w:szCs w:val="28"/>
        </w:rPr>
        <w:t>”</w:t>
      </w:r>
    </w:p>
    <w:p w14:paraId="1E7B4E50" w14:textId="77777777" w:rsidR="002F29C0" w:rsidRDefault="002F29C0" w:rsidP="002F29C0">
      <w:pPr>
        <w:pStyle w:val="Standard"/>
        <w:jc w:val="center"/>
        <w:rPr>
          <w:sz w:val="28"/>
          <w:szCs w:val="28"/>
        </w:rPr>
      </w:pPr>
    </w:p>
    <w:p w14:paraId="77FBDC1A" w14:textId="77777777" w:rsidR="002F29C0" w:rsidRDefault="002F29C0" w:rsidP="00A12D66">
      <w:pPr>
        <w:pStyle w:val="Standard"/>
        <w:rPr>
          <w:rFonts w:ascii="Times New Roman" w:hAnsi="Times New Roman"/>
          <w:sz w:val="28"/>
          <w:szCs w:val="28"/>
        </w:rPr>
      </w:pPr>
    </w:p>
    <w:p w14:paraId="1437C01E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9D1FD50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7EFCBAA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5651E49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347B515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0FAA2F3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A4A0037" w14:textId="4A79DAFB" w:rsidR="002F29C0" w:rsidRDefault="002F29C0" w:rsidP="002F29C0">
      <w:pPr>
        <w:pStyle w:val="Standard"/>
        <w:ind w:left="708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 w14:paraId="03F74A2D" w14:textId="127C9C65" w:rsidR="002F29C0" w:rsidRDefault="002F29C0" w:rsidP="002F29C0">
      <w:pPr>
        <w:pStyle w:val="Standard"/>
        <w:ind w:left="70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ІПСА</w:t>
      </w:r>
    </w:p>
    <w:p w14:paraId="40E54E21" w14:textId="0DEDD5D7" w:rsidR="002F29C0" w:rsidRPr="00A12D66" w:rsidRDefault="002F29C0" w:rsidP="002F29C0">
      <w:pPr>
        <w:pStyle w:val="Standard"/>
        <w:ind w:left="708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 ДА-</w:t>
      </w:r>
      <w:r>
        <w:rPr>
          <w:rFonts w:ascii="Times New Roman" w:hAnsi="Times New Roman"/>
          <w:sz w:val="28"/>
          <w:szCs w:val="28"/>
          <w:lang w:val="en-US"/>
        </w:rPr>
        <w:t>8</w:t>
      </w:r>
      <w:r w:rsidR="00A12D66">
        <w:rPr>
          <w:rFonts w:ascii="Times New Roman" w:hAnsi="Times New Roman"/>
          <w:sz w:val="28"/>
          <w:szCs w:val="28"/>
          <w:lang w:val="uk-UA"/>
        </w:rPr>
        <w:t>1</w:t>
      </w:r>
    </w:p>
    <w:p w14:paraId="37F32127" w14:textId="5B287946" w:rsidR="002F29C0" w:rsidRPr="002F29C0" w:rsidRDefault="00A12D66" w:rsidP="002F29C0">
      <w:pPr>
        <w:pStyle w:val="Standard"/>
        <w:ind w:left="708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Дєрюгін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Єгор</w:t>
      </w:r>
    </w:p>
    <w:p w14:paraId="054BB4DB" w14:textId="77777777" w:rsidR="002F29C0" w:rsidRDefault="002F29C0" w:rsidP="002F29C0">
      <w:pPr>
        <w:pStyle w:val="Standard"/>
        <w:ind w:left="7087"/>
        <w:rPr>
          <w:rFonts w:ascii="Times New Roman" w:hAnsi="Times New Roman"/>
          <w:sz w:val="28"/>
          <w:szCs w:val="28"/>
        </w:rPr>
      </w:pPr>
    </w:p>
    <w:p w14:paraId="4465E750" w14:textId="77777777" w:rsidR="002F29C0" w:rsidRDefault="002F29C0" w:rsidP="002F29C0">
      <w:pPr>
        <w:pStyle w:val="Standard"/>
        <w:ind w:left="7087"/>
        <w:rPr>
          <w:rFonts w:ascii="Times New Roman" w:hAnsi="Times New Roman"/>
          <w:sz w:val="28"/>
          <w:szCs w:val="28"/>
        </w:rPr>
      </w:pPr>
    </w:p>
    <w:p w14:paraId="1467B2EB" w14:textId="77777777" w:rsidR="002F29C0" w:rsidRDefault="002F29C0" w:rsidP="002F29C0">
      <w:pPr>
        <w:pStyle w:val="Standard"/>
        <w:rPr>
          <w:rFonts w:ascii="Times New Roman" w:hAnsi="Times New Roman"/>
          <w:sz w:val="28"/>
          <w:szCs w:val="28"/>
        </w:rPr>
      </w:pPr>
    </w:p>
    <w:p w14:paraId="6947A674" w14:textId="77777777" w:rsidR="002F29C0" w:rsidRDefault="002F29C0" w:rsidP="002F29C0">
      <w:pPr>
        <w:pStyle w:val="Standard"/>
        <w:rPr>
          <w:rFonts w:ascii="Times New Roman" w:hAnsi="Times New Roman"/>
          <w:sz w:val="28"/>
          <w:szCs w:val="28"/>
        </w:rPr>
      </w:pPr>
    </w:p>
    <w:p w14:paraId="7CC99C1C" w14:textId="77777777" w:rsidR="002F29C0" w:rsidRDefault="002F29C0" w:rsidP="002F29C0">
      <w:pPr>
        <w:pStyle w:val="Standard"/>
        <w:rPr>
          <w:rFonts w:ascii="Times New Roman" w:hAnsi="Times New Roman"/>
          <w:sz w:val="28"/>
          <w:szCs w:val="28"/>
        </w:rPr>
      </w:pPr>
    </w:p>
    <w:p w14:paraId="5D76D48F" w14:textId="77777777" w:rsidR="002F29C0" w:rsidRDefault="002F29C0" w:rsidP="002F29C0">
      <w:pPr>
        <w:pStyle w:val="Standard"/>
        <w:rPr>
          <w:rFonts w:ascii="Times New Roman" w:hAnsi="Times New Roman"/>
          <w:sz w:val="28"/>
          <w:szCs w:val="28"/>
        </w:rPr>
      </w:pPr>
    </w:p>
    <w:p w14:paraId="32C54B7D" w14:textId="77777777" w:rsidR="002F29C0" w:rsidRDefault="002F29C0" w:rsidP="002F29C0">
      <w:pPr>
        <w:pStyle w:val="Standard"/>
        <w:rPr>
          <w:rFonts w:ascii="Times New Roman" w:hAnsi="Times New Roman"/>
          <w:sz w:val="28"/>
          <w:szCs w:val="28"/>
        </w:rPr>
      </w:pPr>
    </w:p>
    <w:p w14:paraId="55EDD692" w14:textId="77777777" w:rsidR="002F29C0" w:rsidRDefault="002F29C0" w:rsidP="002F29C0">
      <w:pPr>
        <w:pStyle w:val="Standard"/>
        <w:rPr>
          <w:rFonts w:ascii="Times New Roman" w:hAnsi="Times New Roman"/>
          <w:sz w:val="28"/>
          <w:szCs w:val="28"/>
        </w:rPr>
      </w:pPr>
    </w:p>
    <w:p w14:paraId="204D88EA" w14:textId="77777777" w:rsidR="002F29C0" w:rsidRDefault="002F29C0" w:rsidP="002F29C0">
      <w:pPr>
        <w:pStyle w:val="Standard"/>
        <w:rPr>
          <w:rFonts w:ascii="Times New Roman" w:hAnsi="Times New Roman"/>
          <w:sz w:val="28"/>
          <w:szCs w:val="28"/>
        </w:rPr>
      </w:pPr>
    </w:p>
    <w:p w14:paraId="598A45BC" w14:textId="77777777" w:rsidR="002F29C0" w:rsidRDefault="002F29C0" w:rsidP="002F29C0">
      <w:pPr>
        <w:pStyle w:val="Standard"/>
        <w:rPr>
          <w:rFonts w:ascii="Times New Roman" w:hAnsi="Times New Roman"/>
          <w:sz w:val="28"/>
          <w:szCs w:val="28"/>
        </w:rPr>
      </w:pPr>
    </w:p>
    <w:p w14:paraId="28A21723" w14:textId="77777777" w:rsidR="002F29C0" w:rsidRDefault="002F29C0" w:rsidP="002F29C0">
      <w:pPr>
        <w:pStyle w:val="Standard"/>
        <w:rPr>
          <w:rFonts w:ascii="Times New Roman" w:hAnsi="Times New Roman"/>
          <w:sz w:val="28"/>
          <w:szCs w:val="28"/>
        </w:rPr>
      </w:pPr>
    </w:p>
    <w:p w14:paraId="6D5E6B62" w14:textId="77777777" w:rsidR="002F29C0" w:rsidRDefault="002F29C0" w:rsidP="002F29C0">
      <w:pPr>
        <w:pStyle w:val="Standard"/>
        <w:rPr>
          <w:rFonts w:ascii="Times New Roman" w:hAnsi="Times New Roman"/>
          <w:sz w:val="28"/>
          <w:szCs w:val="28"/>
        </w:rPr>
      </w:pPr>
    </w:p>
    <w:p w14:paraId="5A4A8E5A" w14:textId="77777777" w:rsidR="002F29C0" w:rsidRDefault="002F29C0" w:rsidP="002F29C0">
      <w:pPr>
        <w:pStyle w:val="Standard"/>
        <w:rPr>
          <w:rFonts w:ascii="Times New Roman" w:hAnsi="Times New Roman"/>
          <w:sz w:val="28"/>
          <w:szCs w:val="28"/>
        </w:rPr>
      </w:pPr>
    </w:p>
    <w:p w14:paraId="41DB2725" w14:textId="37771175" w:rsidR="002F29C0" w:rsidRDefault="002F29C0" w:rsidP="00A12D66">
      <w:pPr>
        <w:pStyle w:val="Standard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/>
          <w:sz w:val="28"/>
          <w:szCs w:val="28"/>
        </w:rPr>
        <w:t>Київ</w:t>
      </w:r>
      <w:proofErr w:type="spellEnd"/>
      <w:r w:rsidR="00A12D66">
        <w:rPr>
          <w:rFonts w:ascii="Times New Roman" w:hAnsi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lang w:val="en-US"/>
        </w:rPr>
        <w:t>21</w:t>
      </w:r>
      <w:r>
        <w:rPr>
          <w:rFonts w:ascii="Times New Roman" w:hAnsi="Times New Roman"/>
          <w:sz w:val="28"/>
          <w:szCs w:val="28"/>
        </w:rPr>
        <w:tab/>
      </w:r>
    </w:p>
    <w:p w14:paraId="0F797E4D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2EF0ADE" w14:textId="77777777" w:rsidR="002F29C0" w:rsidRDefault="002F29C0" w:rsidP="002F29C0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дослідження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імпульсного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сигналу на </w:t>
      </w:r>
      <w:proofErr w:type="spellStart"/>
      <w:r>
        <w:rPr>
          <w:rFonts w:ascii="Times New Roman" w:hAnsi="Times New Roman"/>
          <w:sz w:val="28"/>
          <w:szCs w:val="28"/>
        </w:rPr>
        <w:t>основі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перетворння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Фур'є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780B7A5" w14:textId="77777777" w:rsidR="002F29C0" w:rsidRDefault="002F29C0" w:rsidP="002F29C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0121C57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Завдання</w:t>
      </w:r>
      <w:proofErr w:type="spellEnd"/>
    </w:p>
    <w:p w14:paraId="61D628EB" w14:textId="77777777" w:rsidR="002F29C0" w:rsidRDefault="002F29C0" w:rsidP="002F29C0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Для </w:t>
      </w:r>
      <w:proofErr w:type="spellStart"/>
      <w:r>
        <w:rPr>
          <w:rFonts w:ascii="Times New Roman" w:hAnsi="Times New Roman"/>
          <w:sz w:val="28"/>
          <w:szCs w:val="28"/>
        </w:rPr>
        <w:t>імпульсного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сигналу, вид і </w:t>
      </w:r>
      <w:proofErr w:type="spellStart"/>
      <w:r>
        <w:rPr>
          <w:rFonts w:ascii="Times New Roman" w:hAnsi="Times New Roman"/>
          <w:sz w:val="28"/>
          <w:szCs w:val="28"/>
        </w:rPr>
        <w:t>параметри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задані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таблиці</w:t>
      </w:r>
      <w:proofErr w:type="spellEnd"/>
      <w:r>
        <w:rPr>
          <w:rFonts w:ascii="Times New Roman" w:hAnsi="Times New Roman"/>
          <w:sz w:val="28"/>
          <w:szCs w:val="28"/>
        </w:rPr>
        <w:t xml:space="preserve"> 1, </w:t>
      </w:r>
      <w:proofErr w:type="spellStart"/>
      <w:r>
        <w:rPr>
          <w:rFonts w:ascii="Times New Roman" w:hAnsi="Times New Roman"/>
          <w:sz w:val="28"/>
          <w:szCs w:val="28"/>
        </w:rPr>
        <w:t>випольніть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интегральне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перетворення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Фур'є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FECAE1D" w14:textId="77777777" w:rsidR="002F29C0" w:rsidRDefault="002F29C0" w:rsidP="002F29C0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Побудувати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амплітудний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фазовий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спектри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імпульсного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сигналу.</w:t>
      </w:r>
    </w:p>
    <w:p w14:paraId="65E07A35" w14:textId="77777777" w:rsidR="002F29C0" w:rsidRDefault="002F29C0" w:rsidP="002F29C0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У </w:t>
      </w:r>
      <w:proofErr w:type="spellStart"/>
      <w:r>
        <w:rPr>
          <w:rFonts w:ascii="Times New Roman" w:hAnsi="Times New Roman"/>
          <w:sz w:val="28"/>
          <w:szCs w:val="28"/>
        </w:rPr>
        <w:t>тій</w:t>
      </w:r>
      <w:proofErr w:type="spellEnd"/>
      <w:r>
        <w:rPr>
          <w:rFonts w:ascii="Times New Roman" w:hAnsi="Times New Roman"/>
          <w:sz w:val="28"/>
          <w:szCs w:val="28"/>
        </w:rPr>
        <w:t xml:space="preserve"> же </w:t>
      </w:r>
      <w:proofErr w:type="spellStart"/>
      <w:r>
        <w:rPr>
          <w:rFonts w:ascii="Times New Roman" w:hAnsi="Times New Roman"/>
          <w:sz w:val="28"/>
          <w:szCs w:val="28"/>
        </w:rPr>
        <w:t>системі</w:t>
      </w:r>
      <w:proofErr w:type="spellEnd"/>
      <w:r>
        <w:rPr>
          <w:rFonts w:ascii="Times New Roman" w:hAnsi="Times New Roman"/>
          <w:sz w:val="28"/>
          <w:szCs w:val="28"/>
        </w:rPr>
        <w:t xml:space="preserve"> координат </w:t>
      </w:r>
      <w:proofErr w:type="spellStart"/>
      <w:r>
        <w:rPr>
          <w:rFonts w:ascii="Times New Roman" w:hAnsi="Times New Roman"/>
          <w:sz w:val="28"/>
          <w:szCs w:val="28"/>
        </w:rPr>
        <w:t>побудувати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спектр </w:t>
      </w:r>
      <w:proofErr w:type="spellStart"/>
      <w:r>
        <w:rPr>
          <w:rFonts w:ascii="Times New Roman" w:hAnsi="Times New Roman"/>
          <w:sz w:val="28"/>
          <w:szCs w:val="28"/>
        </w:rPr>
        <w:t>періодичного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сигналу, </w:t>
      </w:r>
      <w:proofErr w:type="spellStart"/>
      <w:r>
        <w:rPr>
          <w:rFonts w:ascii="Times New Roman" w:hAnsi="Times New Roman"/>
          <w:sz w:val="28"/>
          <w:szCs w:val="28"/>
        </w:rPr>
        <w:t>отриманий</w:t>
      </w:r>
      <w:proofErr w:type="spellEnd"/>
      <w:r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/>
          <w:sz w:val="28"/>
          <w:szCs w:val="28"/>
        </w:rPr>
        <w:t>вивиконанні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 No1. </w:t>
      </w:r>
      <w:proofErr w:type="spellStart"/>
      <w:r>
        <w:rPr>
          <w:rFonts w:ascii="Times New Roman" w:hAnsi="Times New Roman"/>
          <w:sz w:val="28"/>
          <w:szCs w:val="28"/>
        </w:rPr>
        <w:t>Порівняти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спектри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FBD1DD7" w14:textId="77777777" w:rsidR="002F29C0" w:rsidRDefault="002F29C0" w:rsidP="002F29C0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висновки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52EB219" w14:textId="77777777" w:rsidR="002F29C0" w:rsidRDefault="002F29C0" w:rsidP="002F29C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B733FA0" w14:textId="77777777" w:rsidR="002F29C0" w:rsidRDefault="002F29C0" w:rsidP="002F29C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7F5CAF18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</w:p>
    <w:p w14:paraId="21B620FC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31C215C" w14:textId="0F97C13B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1C73C3" wp14:editId="49279BFB">
            <wp:extent cx="5940425" cy="791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8C101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1512380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 = 1         b = -0.5       </w:t>
      </w:r>
      <w:r>
        <w:rPr>
          <w:rFonts w:ascii="Times New Roman" w:hAnsi="Times New Roman"/>
          <w:color w:val="252525"/>
          <w:sz w:val="28"/>
          <w:szCs w:val="28"/>
        </w:rPr>
        <w:t>τ = 0.6Т      Т = 1</w:t>
      </w:r>
    </w:p>
    <w:p w14:paraId="40CB9AB3" w14:textId="579C5457" w:rsidR="002F29C0" w:rsidRDefault="002F29C0" w:rsidP="002F29C0">
      <w:pPr>
        <w:pStyle w:val="Standard"/>
        <w:rPr>
          <w:rFonts w:ascii="Times New Roman" w:hAnsi="Times New Roman"/>
          <w:color w:val="25252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B598166" wp14:editId="72879CEE">
            <wp:simplePos x="0" y="0"/>
            <wp:positionH relativeFrom="column">
              <wp:posOffset>-119380</wp:posOffset>
            </wp:positionH>
            <wp:positionV relativeFrom="paragraph">
              <wp:posOffset>0</wp:posOffset>
            </wp:positionV>
            <wp:extent cx="784225" cy="84709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847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252525"/>
          <w:sz w:val="28"/>
          <w:szCs w:val="28"/>
        </w:rPr>
        <w:drawing>
          <wp:inline distT="0" distB="0" distL="0" distR="0" wp14:anchorId="2791E718" wp14:editId="65406695">
            <wp:extent cx="1562100" cy="297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9D84" w14:textId="7B65F5E1" w:rsidR="002F29C0" w:rsidRDefault="002F29C0" w:rsidP="002F29C0">
      <w:pPr>
        <w:pStyle w:val="Standard"/>
        <w:rPr>
          <w:rFonts w:ascii="Times New Roman" w:hAnsi="Times New Roman"/>
          <w:color w:val="252525"/>
          <w:sz w:val="28"/>
          <w:szCs w:val="28"/>
        </w:rPr>
      </w:pPr>
      <w:r>
        <w:rPr>
          <w:rFonts w:ascii="Times New Roman" w:hAnsi="Times New Roman"/>
          <w:color w:val="252525"/>
          <w:sz w:val="28"/>
          <w:szCs w:val="28"/>
        </w:rPr>
        <w:t xml:space="preserve">  0,</w:t>
      </w:r>
      <w:r>
        <w:rPr>
          <w:rFonts w:ascii="Times New Roman" w:hAnsi="Times New Roman"/>
          <w:noProof/>
          <w:color w:val="252525"/>
          <w:sz w:val="28"/>
          <w:szCs w:val="28"/>
        </w:rPr>
        <w:drawing>
          <wp:inline distT="0" distB="0" distL="0" distR="0" wp14:anchorId="235B42BC" wp14:editId="0CF3ADFA">
            <wp:extent cx="1295400" cy="274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BEA5" w14:textId="77777777" w:rsidR="002F29C0" w:rsidRDefault="002F29C0" w:rsidP="002F29C0">
      <w:pPr>
        <w:pStyle w:val="Standard"/>
        <w:rPr>
          <w:rFonts w:ascii="Times New Roman" w:hAnsi="Times New Roman"/>
          <w:color w:val="252525"/>
          <w:sz w:val="28"/>
          <w:szCs w:val="28"/>
        </w:rPr>
      </w:pPr>
    </w:p>
    <w:p w14:paraId="4393BD26" w14:textId="77777777" w:rsidR="002F29C0" w:rsidRDefault="002F29C0" w:rsidP="002F29C0">
      <w:pPr>
        <w:pStyle w:val="Standard"/>
        <w:rPr>
          <w:rFonts w:ascii="Times New Roman" w:hAnsi="Times New Roman"/>
          <w:color w:val="252525"/>
          <w:sz w:val="28"/>
          <w:szCs w:val="28"/>
        </w:rPr>
      </w:pPr>
      <w:r>
        <w:rPr>
          <w:rFonts w:ascii="Times New Roman" w:hAnsi="Times New Roman"/>
          <w:color w:val="252525"/>
          <w:sz w:val="28"/>
          <w:szCs w:val="28"/>
        </w:rPr>
        <w:t xml:space="preserve">Спектром сигналу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називається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сукупність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гармонійних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складових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, сума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яких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дає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аналізований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сигнал.</w:t>
      </w:r>
    </w:p>
    <w:p w14:paraId="15CC225D" w14:textId="77777777" w:rsidR="002F29C0" w:rsidRDefault="002F29C0" w:rsidP="002F29C0">
      <w:pPr>
        <w:pStyle w:val="Standard"/>
        <w:rPr>
          <w:rFonts w:ascii="Times New Roman" w:hAnsi="Times New Roman"/>
          <w:color w:val="252525"/>
          <w:sz w:val="28"/>
          <w:szCs w:val="28"/>
        </w:rPr>
      </w:pPr>
      <w:r>
        <w:rPr>
          <w:rFonts w:ascii="Times New Roman" w:hAnsi="Times New Roman"/>
          <w:color w:val="252525"/>
          <w:sz w:val="28"/>
          <w:szCs w:val="28"/>
        </w:rPr>
        <w:t xml:space="preserve">Спектр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періодичного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сигналу є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дискретну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функцію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частоти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, тому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що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він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є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сукупністю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гармонік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що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мають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кратні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частоти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>.</w:t>
      </w:r>
    </w:p>
    <w:p w14:paraId="534F0F2B" w14:textId="77777777" w:rsidR="002F29C0" w:rsidRDefault="002F29C0" w:rsidP="002F29C0">
      <w:pPr>
        <w:pStyle w:val="Standard"/>
        <w:rPr>
          <w:rFonts w:ascii="Times New Roman" w:hAnsi="Times New Roman"/>
          <w:color w:val="252525"/>
          <w:sz w:val="28"/>
          <w:szCs w:val="28"/>
        </w:rPr>
      </w:pPr>
      <w:proofErr w:type="spellStart"/>
      <w:r>
        <w:rPr>
          <w:rFonts w:ascii="Times New Roman" w:hAnsi="Times New Roman"/>
          <w:color w:val="252525"/>
          <w:sz w:val="28"/>
          <w:szCs w:val="28"/>
        </w:rPr>
        <w:t>ся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сукупністю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гармонік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що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мають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кратні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частоти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>.</w:t>
      </w:r>
    </w:p>
    <w:p w14:paraId="1B05C61B" w14:textId="77777777" w:rsidR="002F29C0" w:rsidRDefault="002F29C0" w:rsidP="002F29C0">
      <w:pPr>
        <w:pStyle w:val="Standard"/>
        <w:rPr>
          <w:rFonts w:ascii="Times New Roman" w:hAnsi="Times New Roman"/>
          <w:color w:val="252525"/>
          <w:sz w:val="28"/>
          <w:szCs w:val="28"/>
        </w:rPr>
      </w:pPr>
      <w:r>
        <w:rPr>
          <w:rFonts w:ascii="Times New Roman" w:hAnsi="Times New Roman"/>
          <w:color w:val="252525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аналізу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неперіодичних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імпульсних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сигналів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використовується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інтегральне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перетворення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Фур'є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>:</w:t>
      </w:r>
    </w:p>
    <w:p w14:paraId="478DB959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s(t)=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2p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-¥</m:t>
              </m:r>
            </m:sub>
            <m:sup>
              <m:r>
                <w:rPr>
                  <w:rFonts w:ascii="Cambria Math" w:hAnsi="Cambria Math"/>
                </w:rPr>
                <m:t>¥</m:t>
              </m:r>
            </m:sup>
            <m:e>
              <m:r>
                <w:rPr>
                  <w:rFonts w:ascii="Cambria Math" w:hAnsi="Cambria Math"/>
                </w:rPr>
                <m:t>S(w)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jwt</m:t>
                  </m:r>
                </m:sup>
              </m:sSup>
              <m:r>
                <w:rPr>
                  <w:rFonts w:ascii="Cambria Math" w:hAnsi="Cambria Math"/>
                </w:rPr>
                <m:t>dw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230C665F" w14:textId="77777777" w:rsidR="002F29C0" w:rsidRDefault="002F29C0" w:rsidP="002F29C0">
      <w:pPr>
        <w:pStyle w:val="Standard"/>
        <w:jc w:val="center"/>
        <w:rPr>
          <w:rFonts w:ascii="Times New Roman" w:hAnsi="Times New Roman"/>
          <w:color w:val="25252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S(w)=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-¥</m:t>
              </m:r>
            </m:sub>
            <m:sup>
              <m:r>
                <w:rPr>
                  <w:rFonts w:ascii="Cambria Math" w:hAnsi="Cambria Math"/>
                </w:rPr>
                <m:t>¥</m:t>
              </m:r>
            </m:sup>
            <m:e>
              <m:r>
                <w:rPr>
                  <w:rFonts w:ascii="Cambria Math" w:hAnsi="Cambria Math"/>
                </w:rPr>
                <m:t>s(t)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-jwt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DC01897" w14:textId="77777777" w:rsidR="002F29C0" w:rsidRDefault="002F29C0" w:rsidP="002F29C0">
      <w:pPr>
        <w:pStyle w:val="Standard"/>
        <w:rPr>
          <w:rFonts w:ascii="Times New Roman" w:hAnsi="Times New Roman"/>
          <w:color w:val="252525"/>
          <w:sz w:val="28"/>
          <w:szCs w:val="28"/>
        </w:rPr>
      </w:pPr>
    </w:p>
    <w:p w14:paraId="3D7C16AC" w14:textId="77777777" w:rsidR="002F29C0" w:rsidRDefault="002F29C0" w:rsidP="002F29C0">
      <w:pPr>
        <w:pStyle w:val="Standard"/>
        <w:rPr>
          <w:rFonts w:ascii="Times New Roman" w:hAnsi="Times New Roman"/>
          <w:color w:val="252525"/>
          <w:sz w:val="28"/>
          <w:szCs w:val="28"/>
        </w:rPr>
      </w:pPr>
      <w:proofErr w:type="spellStart"/>
      <w:r>
        <w:rPr>
          <w:rFonts w:ascii="Times New Roman" w:hAnsi="Times New Roman"/>
          <w:color w:val="252525"/>
          <w:sz w:val="28"/>
          <w:szCs w:val="28"/>
        </w:rPr>
        <w:t>Ці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формули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складають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пару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перетворень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Фур'є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прев'ю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зворотне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перетворення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, друга -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пряме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). Як видно з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другої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формули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, спектр непериодического сигналу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явлляется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безперервної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комплексної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функцією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частоти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>.</w:t>
      </w:r>
    </w:p>
    <w:p w14:paraId="5C7E98B4" w14:textId="77777777" w:rsidR="002F29C0" w:rsidRDefault="002F29C0" w:rsidP="002F29C0">
      <w:pPr>
        <w:pStyle w:val="Standard"/>
        <w:rPr>
          <w:rFonts w:ascii="Times New Roman" w:hAnsi="Times New Roman"/>
          <w:color w:val="252525"/>
          <w:sz w:val="28"/>
          <w:szCs w:val="28"/>
        </w:rPr>
      </w:pPr>
      <w:proofErr w:type="spellStart"/>
      <w:r>
        <w:rPr>
          <w:rFonts w:ascii="Times New Roman" w:hAnsi="Times New Roman"/>
          <w:color w:val="252525"/>
          <w:sz w:val="28"/>
          <w:szCs w:val="28"/>
        </w:rPr>
        <w:t>Амплітудним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спектром сигналу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називається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розподіл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амплітуд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гармонійних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складових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частоті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>.</w:t>
      </w:r>
    </w:p>
    <w:p w14:paraId="7FB51185" w14:textId="77777777" w:rsidR="002F29C0" w:rsidRDefault="002F29C0" w:rsidP="002F29C0">
      <w:pPr>
        <w:pStyle w:val="Standard"/>
        <w:rPr>
          <w:rFonts w:ascii="Times New Roman" w:hAnsi="Times New Roman"/>
          <w:color w:val="252525"/>
          <w:sz w:val="28"/>
          <w:szCs w:val="28"/>
        </w:rPr>
      </w:pPr>
      <w:proofErr w:type="spellStart"/>
      <w:r>
        <w:rPr>
          <w:rFonts w:ascii="Times New Roman" w:hAnsi="Times New Roman"/>
          <w:color w:val="252525"/>
          <w:sz w:val="28"/>
          <w:szCs w:val="28"/>
        </w:rPr>
        <w:t>Фазовим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спектром сигналу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називається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розподіл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фаз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гармонічних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составляющщіх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частоті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>.</w:t>
      </w:r>
    </w:p>
    <w:p w14:paraId="606E1D3E" w14:textId="77777777" w:rsidR="002F29C0" w:rsidRDefault="002F29C0" w:rsidP="002F29C0">
      <w:pPr>
        <w:pStyle w:val="Standard"/>
        <w:rPr>
          <w:rFonts w:ascii="Times New Roman" w:hAnsi="Times New Roman"/>
          <w:color w:val="252525"/>
          <w:sz w:val="28"/>
          <w:szCs w:val="28"/>
        </w:rPr>
      </w:pPr>
      <w:proofErr w:type="spellStart"/>
      <w:r>
        <w:rPr>
          <w:rFonts w:ascii="Times New Roman" w:hAnsi="Times New Roman"/>
          <w:color w:val="252525"/>
          <w:sz w:val="28"/>
          <w:szCs w:val="28"/>
        </w:rPr>
        <w:lastRenderedPageBreak/>
        <w:t>Математично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амплітудний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спектр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обчислюється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як модуль, а </w:t>
      </w:r>
      <w:proofErr w:type="spellStart"/>
      <w:r>
        <w:rPr>
          <w:rFonts w:ascii="Times New Roman" w:hAnsi="Times New Roman"/>
          <w:color w:val="252525"/>
          <w:sz w:val="28"/>
          <w:szCs w:val="28"/>
        </w:rPr>
        <w:t>фазовий</w:t>
      </w:r>
      <w:proofErr w:type="spellEnd"/>
      <w:r>
        <w:rPr>
          <w:rFonts w:ascii="Times New Roman" w:hAnsi="Times New Roman"/>
          <w:color w:val="252525"/>
          <w:sz w:val="28"/>
          <w:szCs w:val="28"/>
        </w:rPr>
        <w:t xml:space="preserve"> спектр - як аргумент комплексного спектра:</w:t>
      </w:r>
    </w:p>
    <w:p w14:paraId="7B64AC29" w14:textId="77777777" w:rsidR="002F29C0" w:rsidRDefault="002F29C0" w:rsidP="002F29C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602D9C86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A(w)=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Re</m:t>
              </m:r>
              <m:r>
                <w:rPr>
                  <w:rFonts w:ascii="Cambria Math" w:hAnsi="Cambria Math"/>
                </w:rPr>
                <m:t>[S(w)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Im</m:t>
              </m:r>
              <m:r>
                <w:rPr>
                  <w:rFonts w:ascii="Cambria Math" w:hAnsi="Cambria Math"/>
                </w:rPr>
                <m:t>[S(w)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50DAB5CB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j(w)=</m:t>
          </m:r>
          <m:r>
            <m:rPr>
              <m:sty m:val="p"/>
            </m:rPr>
            <w:rPr>
              <w:rFonts w:ascii="Cambria Math" w:hAnsi="Cambria Math"/>
            </w:rPr>
            <m:t>arctg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Im</m:t>
              </m:r>
              <m:r>
                <w:rPr>
                  <w:rFonts w:ascii="Cambria Math" w:hAnsi="Cambria Math"/>
                </w:rPr>
                <m:t>[S(w)]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Re</m:t>
              </m:r>
              <m:r>
                <w:rPr>
                  <w:rFonts w:ascii="Cambria Math" w:hAnsi="Cambria Math"/>
                </w:rPr>
                <m:t>[S(w)]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17D02E9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S(w)=A(w)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jj(w)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3E5A080" w14:textId="0D2CB6CC" w:rsidR="002F29C0" w:rsidRDefault="00A12D66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S(w)=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-¥</m:t>
                  </m:r>
                </m:sub>
                <m:sup>
                  <m:r>
                    <w:rPr>
                      <w:rFonts w:ascii="Cambria Math" w:hAnsi="Cambria Math"/>
                    </w:rPr>
                    <m:t>¥</m:t>
                  </m:r>
                </m:sup>
                <m:e>
                  <m:r>
                    <w:rPr>
                      <w:rFonts w:ascii="Cambria Math" w:hAnsi="Cambria Math"/>
                    </w:rPr>
                    <m:t>s(t)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-jwt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dw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-¥</m:t>
                  </m:r>
                </m:sub>
                <m:sup>
                  <m:r>
                    <w:rPr>
                      <w:rFonts w:ascii="Cambria Math" w:hAnsi="Cambria Math"/>
                    </w:rPr>
                    <m:t>¥</m:t>
                  </m:r>
                </m:sup>
                <m:e>
                  <m:r>
                    <w:rPr>
                      <w:rFonts w:ascii="Cambria Math" w:hAnsi="Cambria Math"/>
                    </w:rPr>
                    <m:t>s(t)[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(wt)-j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(wt)]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-¥</m:t>
                  </m:r>
                </m:sub>
                <m:sup>
                  <m:r>
                    <w:rPr>
                      <w:rFonts w:ascii="Cambria Math" w:hAnsi="Cambria Math"/>
                    </w:rPr>
                    <m:t>¥</m:t>
                  </m:r>
                </m:sup>
                <m:e>
                  <m:r>
                    <w:rPr>
                      <w:rFonts w:ascii="Cambria Math" w:hAnsi="Cambria Math"/>
                    </w:rPr>
                    <m:t>s(t)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(wt)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  <m:r>
                    <w:rPr>
                      <w:rFonts w:ascii="Cambria Math" w:hAnsi="Cambria Math"/>
                    </w:rPr>
                    <m:t>-j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-¥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¥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s(t)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r>
                        <w:rPr>
                          <w:rFonts w:ascii="Cambria Math" w:hAnsi="Cambria Math"/>
                        </w:rPr>
                        <m:t>(wt)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e>
          </m:eqArr>
        </m:oMath>
      </m:oMathPara>
    </w:p>
    <w:p w14:paraId="7B4B3214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A(w)=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-¥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¥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s(t)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(wt)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-¥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¥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s(t)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r>
                        <w:rPr>
                          <w:rFonts w:ascii="Cambria Math" w:hAnsi="Cambria Math"/>
                        </w:rPr>
                        <m:t>(wt)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0ECD1278" w14:textId="77777777" w:rsidR="002F29C0" w:rsidRDefault="002F29C0" w:rsidP="002F29C0">
      <w:pPr>
        <w:pStyle w:val="Standard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j(w)</m:t>
          </m:r>
          <m:r>
            <m:rPr>
              <m:sty m:val="p"/>
            </m:rPr>
            <w:rPr>
              <w:rFonts w:ascii="Cambria Math" w:hAnsi="Cambria Math"/>
            </w:rPr>
            <m:t>=-arctg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-¥</m:t>
                  </m:r>
                </m:sub>
                <m:sup>
                  <m:r>
                    <w:rPr>
                      <w:rFonts w:ascii="Cambria Math" w:hAnsi="Cambria Math"/>
                    </w:rPr>
                    <m:t>¥</m:t>
                  </m:r>
                </m:sup>
                <m:e>
                  <m:r>
                    <w:rPr>
                      <w:rFonts w:ascii="Cambria Math" w:hAnsi="Cambria Math"/>
                    </w:rPr>
                    <m:t>s(t)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(wt)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-¥</m:t>
                  </m:r>
                </m:sub>
                <m:sup>
                  <m:r>
                    <w:rPr>
                      <w:rFonts w:ascii="Cambria Math" w:hAnsi="Cambria Math"/>
                    </w:rPr>
                    <m:t>¥</m:t>
                  </m:r>
                </m:sup>
                <m:e>
                  <m:r>
                    <w:rPr>
                      <w:rFonts w:ascii="Cambria Math" w:hAnsi="Cambria Math"/>
                    </w:rPr>
                    <m:t>s(t)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(wt)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C4A39F7" w14:textId="77777777" w:rsidR="002F29C0" w:rsidRDefault="002F29C0" w:rsidP="002F29C0">
      <w:pPr>
        <w:pStyle w:val="Standard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69EB7A8" w14:textId="77777777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bCs/>
          <w:i/>
          <w:sz w:val="28"/>
          <w:szCs w:val="28"/>
          <w:lang w:val="en-US"/>
        </w:rPr>
      </w:pPr>
    </w:p>
    <w:p w14:paraId="41F89CD8" w14:textId="77777777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bCs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розрахунків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bCs/>
          <w:sz w:val="28"/>
          <w:szCs w:val="28"/>
        </w:rPr>
        <w:t>побудови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графіків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скористаємося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пакетом </w:t>
      </w:r>
      <w:r>
        <w:rPr>
          <w:rFonts w:ascii="Times New Roman" w:hAnsi="Times New Roman"/>
          <w:bCs/>
          <w:sz w:val="28"/>
          <w:szCs w:val="28"/>
          <w:lang w:val="en-US"/>
        </w:rPr>
        <w:t>Mathematica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bCs/>
          <w:sz w:val="28"/>
          <w:szCs w:val="28"/>
        </w:rPr>
        <w:t>Для початку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розрахуємо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коефіцієнти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перших 50 </w:t>
      </w:r>
      <w:proofErr w:type="spellStart"/>
      <w:r>
        <w:rPr>
          <w:rFonts w:ascii="Times New Roman" w:hAnsi="Times New Roman"/>
          <w:bCs/>
          <w:sz w:val="28"/>
          <w:szCs w:val="28"/>
        </w:rPr>
        <w:t>гармонік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79A5EB33" w14:textId="77777777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</w:p>
    <w:p w14:paraId="6D3CF078" w14:textId="267B6C5A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1BF6EB" wp14:editId="31B922DE">
            <wp:extent cx="5890260" cy="2026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2FFE" w14:textId="77777777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</w:p>
    <w:p w14:paraId="6157FB9D" w14:textId="77777777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</w:p>
    <w:p w14:paraId="075C95CC" w14:textId="77777777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 </w:t>
      </w:r>
      <w:proofErr w:type="spellStart"/>
      <w:r>
        <w:rPr>
          <w:rFonts w:ascii="Times New Roman" w:hAnsi="Times New Roman"/>
          <w:bCs/>
          <w:sz w:val="28"/>
          <w:szCs w:val="28"/>
        </w:rPr>
        <w:t>першої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лабораторної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роботи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маємо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графік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заданої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функції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bCs/>
          <w:sz w:val="28"/>
          <w:szCs w:val="28"/>
        </w:rPr>
        <w:t>також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графік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розкладу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Фур’є</w:t>
      </w:r>
      <w:proofErr w:type="spellEnd"/>
      <w:r>
        <w:rPr>
          <w:rFonts w:ascii="Times New Roman" w:hAnsi="Times New Roman"/>
          <w:bCs/>
          <w:sz w:val="28"/>
          <w:szCs w:val="28"/>
        </w:rPr>
        <w:t>:</w:t>
      </w:r>
    </w:p>
    <w:p w14:paraId="05EB6BD5" w14:textId="77777777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bCs/>
          <w:sz w:val="28"/>
          <w:szCs w:val="28"/>
        </w:rPr>
      </w:pPr>
    </w:p>
    <w:p w14:paraId="3394911D" w14:textId="35FA5BB8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EDC804B" wp14:editId="53065BBE">
            <wp:extent cx="5890260" cy="4091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CAFE" w14:textId="77777777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bCs/>
          <w:sz w:val="28"/>
          <w:szCs w:val="28"/>
        </w:rPr>
      </w:pPr>
    </w:p>
    <w:p w14:paraId="586B5AB9" w14:textId="77777777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bCs/>
          <w:sz w:val="28"/>
          <w:szCs w:val="28"/>
        </w:rPr>
      </w:pPr>
    </w:p>
    <w:p w14:paraId="29844CFD" w14:textId="6394F4E7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3C5F58D" wp14:editId="4E9C772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10150" cy="31527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A6152" w14:textId="77777777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bCs/>
          <w:sz w:val="28"/>
          <w:szCs w:val="28"/>
        </w:rPr>
      </w:pPr>
    </w:p>
    <w:p w14:paraId="7EC477B4" w14:textId="77777777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bCs/>
          <w:sz w:val="28"/>
          <w:szCs w:val="28"/>
        </w:rPr>
      </w:pPr>
    </w:p>
    <w:p w14:paraId="52312A54" w14:textId="77777777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bCs/>
          <w:sz w:val="28"/>
          <w:szCs w:val="28"/>
        </w:rPr>
      </w:pPr>
    </w:p>
    <w:p w14:paraId="4331AEC2" w14:textId="77777777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bCs/>
          <w:sz w:val="28"/>
          <w:szCs w:val="28"/>
        </w:rPr>
      </w:pPr>
    </w:p>
    <w:p w14:paraId="640A24F0" w14:textId="46CDF68C" w:rsidR="002F29C0" w:rsidRDefault="002F29C0" w:rsidP="002F29C0">
      <w:pPr>
        <w:pStyle w:val="Standard"/>
        <w:ind w:left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C6A17B7" wp14:editId="17738BF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81450" cy="286702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BCF32" w14:textId="77777777" w:rsidR="002F29C0" w:rsidRDefault="002F29C0"/>
    <w:sectPr w:rsidR="002F2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C0"/>
    <w:rsid w:val="002F29C0"/>
    <w:rsid w:val="005B77F9"/>
    <w:rsid w:val="00A1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9A37"/>
  <w15:chartTrackingRefBased/>
  <w15:docId w15:val="{E95F8B21-1547-4BB4-A6FD-6682654F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7F9"/>
    <w:pPr>
      <w:spacing w:after="0" w:line="276" w:lineRule="auto"/>
    </w:pPr>
    <w:rPr>
      <w:rFonts w:ascii="Times New Roman" w:hAnsi="Times New Roman"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F29C0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3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Voronoy</dc:creator>
  <cp:keywords/>
  <dc:description/>
  <cp:lastModifiedBy>Валерия Железнова</cp:lastModifiedBy>
  <cp:revision>3</cp:revision>
  <dcterms:created xsi:type="dcterms:W3CDTF">2021-12-19T17:46:00Z</dcterms:created>
  <dcterms:modified xsi:type="dcterms:W3CDTF">2022-01-04T22:48:00Z</dcterms:modified>
</cp:coreProperties>
</file>