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87" w:rsidRPr="00666E87" w:rsidRDefault="00666E87" w:rsidP="00666E8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 xml:space="preserve">. Основні поняття -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 xml:space="preserve"> система, повідомлення, контейнер, ключ.</w:t>
      </w:r>
      <w:r w:rsidRPr="00666E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наука про приховану передачу інформації шляхом збереження в таємниці самого факту передачі.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E87">
        <w:rPr>
          <w:rFonts w:ascii="Times New Roman" w:hAnsi="Times New Roman" w:cs="Times New Roman"/>
          <w:sz w:val="28"/>
          <w:szCs w:val="28"/>
        </w:rPr>
        <w:t xml:space="preserve">На відміну від криптографії, яка приховує вміст секретного повідомлення,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приховує саме його існування.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стегосистема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об'єднання методів і засобів, що використовуються, для створення прихованого каналу для передачі інформації. При побудові такої системи домовилися про те, що: 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ворог уявляє роботу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стеганографічної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системи. Невідомим для противника є ключ за допомогою якого можна дізнатися про факт існування і змісту таємного повідомлення. 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При виявленні супротивником наявності прихованого повідомлення, він не повинен мати змогу отримати повідомлення до тих пір поки він не буде володіти ключем. 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Противник не має технічних та інших переваг.</w:t>
      </w:r>
    </w:p>
    <w:p w:rsidR="004231C1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Повідомлення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це термін, що використовуються, для загальної назви переданої прихованої інформації, буде це текст написаний молоком на білому папері або цифровий файл, в якому захована інформація.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Контейнер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так називається будь-яка інформація, яка використовується для приховування таємного повідомлення. Порожній контейнер - контейнер, що не містить таємного послання. Заповнений контейнер (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) - контейнер, що містить таємне послання.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Ключ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стегоключ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таємний ключ, потрібний для приховання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. Ключі в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стегосистемі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бувають двох типів: приватні та публічні. Якщо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стегосистеми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використовує приватний ключ, то він повинен бути створений або до початку обміну повідомленнями, або переданий по захищеному каналу.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, що використовує публічний ключ, повинна бути влаштована таким чином, щоб було неможливо отримати з нього приватний ключ. В цьому випадку публічний ключ ми можемо передавати по незахищеному каналу.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66E87" w:rsidRPr="00666E87" w:rsidRDefault="00666E87" w:rsidP="00666E8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b/>
          <w:sz w:val="28"/>
          <w:szCs w:val="28"/>
        </w:rPr>
        <w:t xml:space="preserve">Комп'ютерна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>. Приклади.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Комп'ютерна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напрям класичної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заснований на особливостях комп'ютерних платформ. Приклади -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файлова система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StegFS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приховування даних в невикористовуваних областях форматів файлів, підміна символів в назвах файлів, текстова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Приклади: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Використання зарезервованих полів комп'ютерних форматів файлів - суть методу полягає в тому, що частина поля розширень, що не заповнена інформацією про розширення, за замовчуванням </w:t>
      </w:r>
      <w:r w:rsidRPr="00666E87">
        <w:rPr>
          <w:rFonts w:ascii="Times New Roman" w:hAnsi="Times New Roman" w:cs="Times New Roman"/>
          <w:sz w:val="28"/>
          <w:szCs w:val="28"/>
        </w:rPr>
        <w:lastRenderedPageBreak/>
        <w:t>заповнюється нулями. Відповідно ми можемо використовувати цю «нульову» частину для запису своїх даних. Недоліком цього методу є низький ступінь прихованості(скритності) і малий обсяг інформації, що передається.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Метод приховування інформації в місцях гнучких дисків, що не використовуються - при використанні цього методу інформація записується в частини диска, що не використовуються, наприклад, на нульову доріжку. Недоліки: низька продуктивність, передача невеликих за обсягом повідомлень.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Метод використання особливих властивостей полів форматів, які не відображаються на екрані - цей метод заснований на спеціальних «невидимих» полях для отримання зносок, покажчиків. Наприклад, написання чорним шрифтом на чорному тлі. Недоліки: низька продуктивність, невеликий обсяг інформації, що передається.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особливостей файлових систем - при зберіганні на жорсткому диску файл завжди займає ціле число кластерів (мінімальних обсягів інформації, що адресуються). Наприклад, в файловій системі FAT32 стандартний розмір кластера- 4 КБ. Відповідно для зберігання 1 КБ інформації на диску виділяється 4 КБ, з яких 1КБ потрібен для зберігання файлу, а решта 3 ні на що не використовуються - відповідно їх можна використовувати для зберігання інформації. Недолік даного методу: легкість виявлення.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6E87" w:rsidRPr="00666E87" w:rsidRDefault="00666E87" w:rsidP="00666E8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b/>
          <w:sz w:val="28"/>
          <w:szCs w:val="28"/>
        </w:rPr>
        <w:t xml:space="preserve">Цифрова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>. Алгоритми.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Цифрова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напрям класичної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заснований на приховуванні або впровадженні додаткової інформації в цифрові об'єкти, викликаючи при цьому деякі спотворення цих об'єктів. Але, як правило, дані об'єкти є мультимедіа-об'єктами (зображення, відео, аудіо, текстури 3D-об'єктів) та внесення спотворень, які знаходяться нижче порога чутливості середньостатистичної людини, не приводить до помітних змін цих об'єктів. Крім того, 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відцифрованих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об'єктах, що спочатку мали аналогову природу, завжди присутній шум квантування; далі, при відтворенні цих об'єктів з'являється додатковий аналоговий шум і нелінійні спотворення апаратури, все це сприяє кращому прихованню інформації.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</w:rPr>
        <w:t xml:space="preserve">Всі </w:t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алгоритми</w:t>
      </w:r>
      <w:r w:rsidRPr="00666E87">
        <w:rPr>
          <w:rFonts w:ascii="Times New Roman" w:hAnsi="Times New Roman" w:cs="Times New Roman"/>
          <w:sz w:val="28"/>
          <w:szCs w:val="28"/>
        </w:rPr>
        <w:t xml:space="preserve"> вбудовування прихованої інформації можна розділити на кілька </w:t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підгруп</w:t>
      </w:r>
      <w:r w:rsidRPr="00666E87">
        <w:rPr>
          <w:rFonts w:ascii="Times New Roman" w:hAnsi="Times New Roman" w:cs="Times New Roman"/>
          <w:sz w:val="28"/>
          <w:szCs w:val="28"/>
        </w:rPr>
        <w:t>: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Працюючі з самим цифровим сигналом. Наприклад, метод LSB.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«Накладення» інформації, що приховується. В даному випадку відбувається накладення зображення (звуку, іноді тексту), що </w:t>
      </w:r>
      <w:r w:rsidRPr="00666E87">
        <w:rPr>
          <w:rFonts w:ascii="Times New Roman" w:hAnsi="Times New Roman" w:cs="Times New Roman"/>
          <w:sz w:val="28"/>
          <w:szCs w:val="28"/>
        </w:rPr>
        <w:lastRenderedPageBreak/>
        <w:t>приховується за оригіналом. Часто використовується для вбудовування цифрових водяних знаків (ЦВЗ).</w:t>
      </w:r>
    </w:p>
    <w:p w:rsidR="00666E87" w:rsidRPr="00666E87" w:rsidRDefault="00666E87" w:rsidP="00666E87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особливостей форматів файлів. Сюди можна віднести запис інформації в метадані або в різні інші зарезервовані поля файлу, що не використовуються.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666E87" w:rsidRPr="00666E87" w:rsidRDefault="00666E87" w:rsidP="00666E8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b/>
          <w:sz w:val="28"/>
          <w:szCs w:val="28"/>
        </w:rPr>
        <w:t>Метод LSB.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LSB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Least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Significant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Bit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, найменший значущий біт)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суть цього методу полягає в заміні останніх значущих бітів в контейнері (зображення, аудіо або відеозапису) на біти повідомлення, що приховується. Різниця між порожнім і заповненим контейнерами повинна бути не відчутна для органів сприйняття людини.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Приклад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Припустимо, є 8-бітове зображення в градаціях сірого. 00h (00000000b) позначає чорний колір,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(11111111b) - білий. Усього є 256 градацій (28). Також припустимо, що повідомлення складається з 1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наприклад, 01101011b. При використанні 2 молодших біт в описах пікселів, нам буде потрібно 4 пікселя. Припустимо, вони чорного кольору. Тоді пікселі, що містять приховане повідомлення, будуть виглядати наступним чином: 00000001 00000010 00000010 00000011. Отже колір пікселів зміниться: першого-на 1/255, другого і третього-на 2/255 і четвертого- на 3/255. Такі градації, мало того що непомітні для людини, можуть взагалі не відображатися при використанні низькоякісних пристроїв виведення зображення.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Методи LSB є нестійкими до всіх видів атак і можуть бути використані тільки при відсутності шуму в каналі передачі даних. Виявлення LSB-закодованого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здійснюється за допомогою аномальних характеристик розподілу значень діапазону молодших бітів відліку цифрового сигналу.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Інші методи приховування інформації в графічних файлах орієнтовані на формати файлів з втратою, наприклад, JPEG. На відміну від LSB вони більш стійкі до геометричних перетворень. Це можливо за рахунок змін у широкому діапазоні якості зображення, що призводить до неможливості визначення джерела зображення.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666E87" w:rsidRPr="00666E87" w:rsidRDefault="00666E87" w:rsidP="00666E87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5E37">
        <w:rPr>
          <w:rFonts w:ascii="Times New Roman" w:hAnsi="Times New Roman" w:cs="Times New Roman"/>
          <w:b/>
          <w:sz w:val="28"/>
          <w:szCs w:val="28"/>
        </w:rPr>
        <w:t>Стегоаналіз</w:t>
      </w:r>
      <w:proofErr w:type="spellEnd"/>
      <w:r w:rsidRPr="00735E37">
        <w:rPr>
          <w:rFonts w:ascii="Times New Roman" w:hAnsi="Times New Roman" w:cs="Times New Roman"/>
          <w:b/>
          <w:sz w:val="28"/>
          <w:szCs w:val="28"/>
        </w:rPr>
        <w:t>.</w:t>
      </w:r>
      <w:r w:rsidRPr="00666E8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5E37">
        <w:rPr>
          <w:rFonts w:ascii="Times New Roman" w:hAnsi="Times New Roman" w:cs="Times New Roman"/>
          <w:sz w:val="28"/>
          <w:szCs w:val="28"/>
          <w:highlight w:val="yellow"/>
        </w:rPr>
        <w:t>Стегоаналіз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протидія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криптоаналіз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протидія криптографії. Основна мета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приховати факт передачі даних. Отже, основна мета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стегоаналіза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виявити факт приховування передачі даних.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</w:rPr>
        <w:t>Розглянемо метод виявлення послідовного вбудовування в LSB одного біта на прикладі зображення у форматі BMP.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lastRenderedPageBreak/>
        <w:t>Існує думка, що в зображеннях LSB є випадковими. Насправді це не так! Хоча людське око і не помітить змін зображення при зміні останнього біту, статистичні параметри зображення будуть змінені. Перед приховуванням дані зазвичай архівуються (для зменшення об’єму) або шифруються (для забезпечення додаткової стійкості повідомлення при потраплянні у чужі руки). Це робить біти даних дуже близькими до випадкових. Послідовне вбудовування такої інформації замінить LSB зображення випадковими бітами. І це можна виявити!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Для прикладу візьмемо одну кольорову компоненту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повнокольорового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зображення BMP і на ній покажемо процес знаходження вбудовування. Яскравість кольорової компоненти може приймати значення від 0 до 255. У бінарній системі - від 0000 0000 до 1111 1111.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Розглянемо пари: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00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01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10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11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...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00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01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10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11</w:t>
      </w:r>
      <w:r w:rsidRPr="00666E87">
        <w:rPr>
          <w:rFonts w:ascii="Times New Roman" w:hAnsi="Times New Roman" w:cs="Times New Roman"/>
          <w:sz w:val="28"/>
          <w:szCs w:val="28"/>
        </w:rPr>
        <w:t>.</w:t>
      </w:r>
    </w:p>
    <w:p w:rsidR="00666E87" w:rsidRPr="00666E87" w:rsidRDefault="00666E87" w:rsidP="00666E87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Дані числа відрізняються між собою тільки в LSB (виділені жирним). Таких пар для кольорової компоненти BMP зображення: 256/2 = 128. У разі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стеганографічного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вбудовування тобто заміни LSB на випадкову послідовність, кількість пікселів в парах вирівняється. Гістограма приймає «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сходинковий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» ​​вид (два сусідніх значення яскравості зустрічаються з однаковою частотою).</w:t>
      </w:r>
      <w:r w:rsidR="00735E37">
        <w:rPr>
          <w:rFonts w:ascii="Times New Roman" w:hAnsi="Times New Roman" w:cs="Times New Roman"/>
          <w:sz w:val="28"/>
          <w:szCs w:val="28"/>
        </w:rPr>
        <w:br/>
      </w:r>
      <w:r w:rsidR="00735E37" w:rsidRPr="00735E3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14937" wp14:editId="35000BE0">
            <wp:extent cx="3067478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E37">
        <w:rPr>
          <w:rFonts w:ascii="Times New Roman" w:hAnsi="Times New Roman" w:cs="Times New Roman"/>
          <w:sz w:val="28"/>
          <w:szCs w:val="28"/>
        </w:rPr>
        <w:br/>
      </w:r>
      <w:r w:rsidR="00735E37" w:rsidRPr="00735E37">
        <w:rPr>
          <w:rFonts w:ascii="Times New Roman" w:hAnsi="Times New Roman" w:cs="Times New Roman"/>
          <w:sz w:val="28"/>
          <w:szCs w:val="28"/>
        </w:rPr>
        <w:t xml:space="preserve">На малюнку синім кольором позначена гістограма зображення без вбудовування, а червоним - гістограма того ж зображення після вбудовування даних замість. Порівняння двох гістограм дає можливість </w:t>
      </w:r>
      <w:proofErr w:type="spellStart"/>
      <w:r w:rsidR="00735E37" w:rsidRPr="00735E37">
        <w:rPr>
          <w:rFonts w:ascii="Times New Roman" w:hAnsi="Times New Roman" w:cs="Times New Roman"/>
          <w:sz w:val="28"/>
          <w:szCs w:val="28"/>
        </w:rPr>
        <w:t>стегоаналізу</w:t>
      </w:r>
      <w:proofErr w:type="spellEnd"/>
      <w:r w:rsidR="00735E37" w:rsidRPr="00735E37">
        <w:rPr>
          <w:rFonts w:ascii="Times New Roman" w:hAnsi="Times New Roman" w:cs="Times New Roman"/>
          <w:sz w:val="28"/>
          <w:szCs w:val="28"/>
        </w:rPr>
        <w:t xml:space="preserve"> послідовно приховуваних біт.</w:t>
      </w:r>
    </w:p>
    <w:sectPr w:rsidR="00666E87" w:rsidRPr="00666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42D36"/>
    <w:multiLevelType w:val="hybridMultilevel"/>
    <w:tmpl w:val="0CD0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87"/>
    <w:rsid w:val="00135200"/>
    <w:rsid w:val="003920B5"/>
    <w:rsid w:val="00630285"/>
    <w:rsid w:val="00666E87"/>
    <w:rsid w:val="00735E37"/>
    <w:rsid w:val="008F77A8"/>
    <w:rsid w:val="009A1A2B"/>
    <w:rsid w:val="00A701A9"/>
    <w:rsid w:val="00AA5820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FD2F8"/>
  <w15:chartTrackingRefBased/>
  <w15:docId w15:val="{3EC51461-5F1B-4091-9DFE-4C856C31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666E8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66E87"/>
    <w:rPr>
      <w:rFonts w:asciiTheme="majorHAnsi" w:eastAsiaTheme="majorEastAsia" w:hAnsiTheme="majorHAnsi" w:cstheme="majorBidi"/>
      <w:i/>
      <w:iCs/>
      <w:color w:val="2F5496" w:themeColor="accent1" w:themeShade="B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2021-12-15T13:12:00Z</dcterms:created>
  <dcterms:modified xsi:type="dcterms:W3CDTF">2021-12-15T13:24:00Z</dcterms:modified>
</cp:coreProperties>
</file>