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[Home work3 加分題] PCA練習</w:t>
        <w:br w:type="textWrapping"/>
        <w:br w:type="textWrapping"/>
        <w:t xml:space="preserve">1. 請先利用主成份分析法將CHURN資料集變數進行降維(C50的電信業客戶流失資料集)</w:t>
        <w:br w:type="textWrapping"/>
        <w:br w:type="textWrapping"/>
        <w:t xml:space="preserve">2. 取出前N個主成份建立一個CART決策樹模型，並計算出模型AUC值</w:t>
        <w:br w:type="textWrapping"/>
        <w:br w:type="textWrapping"/>
        <w:t xml:space="preserve">3. 再建置另一個模型，其中輸入變數X不要進行PCA，請原汁原味的建置另一個CART決策樹，並計算模型AUC值</w:t>
        <w:br w:type="textWrapping"/>
        <w:br w:type="textWrapping"/>
        <w:t xml:space="preserve">4. 比較未採用與採用PCA後的模型AUC值，看看哪一種作法AUC比較高</w:t>
        <w:br w:type="textWrapping"/>
        <w:br w:type="textWrapping"/>
        <w:t xml:space="preserve">祝大家學習愉快</w:t>
        <w:br w:type="textWrapping"/>
        <w:br w:type="textWrapping"/>
        <w:t xml:space="preserve">有練習的同學請在下面留言+1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