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5D5C" w14:textId="77777777" w:rsidR="00F10D68" w:rsidRDefault="00F10D68"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noProof/>
          <w:sz w:val="28"/>
          <w:szCs w:val="28"/>
        </w:rPr>
        <w:drawing>
          <wp:inline distT="0" distB="0" distL="0" distR="0" wp14:anchorId="23AB6304" wp14:editId="01024FD9">
            <wp:extent cx="6427782"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34922" cy="4195656"/>
                    </a:xfrm>
                    <a:prstGeom prst="rect">
                      <a:avLst/>
                    </a:prstGeom>
                    <a:noFill/>
                    <a:ln>
                      <a:noFill/>
                    </a:ln>
                  </pic:spPr>
                </pic:pic>
              </a:graphicData>
            </a:graphic>
          </wp:inline>
        </w:drawing>
      </w:r>
      <w:r w:rsidR="009943B6" w:rsidRPr="009943B6">
        <w:rPr>
          <w:rFonts w:ascii="Noto Sans" w:hAnsi="Noto Sans" w:cs="Noto Sans"/>
          <w:color w:val="2B2B2B"/>
          <w:sz w:val="28"/>
          <w:szCs w:val="28"/>
        </w:rPr>
        <w:t>《</w:t>
      </w:r>
    </w:p>
    <w:p w14:paraId="2ED91B9E" w14:textId="51DA5AF4" w:rsidR="009943B6" w:rsidRPr="009943B6" w:rsidRDefault="009943B6" w:rsidP="00F10D68">
      <w:pPr>
        <w:pStyle w:val="a3"/>
        <w:shd w:val="clear" w:color="auto" w:fill="FFFFFF"/>
        <w:spacing w:before="0" w:beforeAutospacing="0" w:after="300" w:afterAutospacing="0"/>
        <w:jc w:val="both"/>
        <w:rPr>
          <w:sz w:val="28"/>
          <w:szCs w:val="28"/>
        </w:rPr>
      </w:pPr>
      <w:r w:rsidRPr="009943B6">
        <w:rPr>
          <w:rFonts w:ascii="Noto Sans" w:hAnsi="Noto Sans" w:cs="Noto Sans"/>
          <w:color w:val="2B2B2B"/>
          <w:sz w:val="28"/>
          <w:szCs w:val="28"/>
        </w:rPr>
        <w:t>条例》共计九章六十七条</w:t>
      </w:r>
      <w:r w:rsidRPr="009943B6">
        <w:rPr>
          <w:rFonts w:ascii="Noto Sans" w:hAnsi="Noto Sans" w:cs="Noto Sans"/>
          <w:noProof/>
          <w:color w:val="2B2B2B"/>
          <w:sz w:val="28"/>
          <w:szCs w:val="28"/>
        </w:rPr>
        <mc:AlternateContent>
          <mc:Choice Requires="wps">
            <w:drawing>
              <wp:inline distT="0" distB="0" distL="0" distR="0" wp14:anchorId="32C50636" wp14:editId="6DCA7188">
                <wp:extent cx="306070" cy="30607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618D4E" id="矩形 4"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p>
    <w:p w14:paraId="00358B27" w14:textId="496CE121"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lastRenderedPageBreak/>
        <w:t>1</w:t>
      </w:r>
      <w:r>
        <w:rPr>
          <w:rStyle w:val="a4"/>
          <w:rFonts w:ascii="Noto Sans" w:hAnsi="Noto Sans" w:cs="Noto Sans"/>
          <w:color w:val="2B2B2B"/>
          <w:sz w:val="28"/>
          <w:szCs w:val="28"/>
        </w:rPr>
        <w:t xml:space="preserve">. </w:t>
      </w:r>
      <w:r w:rsidRPr="009943B6">
        <w:rPr>
          <w:rStyle w:val="a4"/>
          <w:rFonts w:ascii="Noto Sans" w:hAnsi="Noto Sans" w:cs="Noto Sans"/>
          <w:color w:val="2B2B2B"/>
          <w:sz w:val="28"/>
          <w:szCs w:val="28"/>
        </w:rPr>
        <w:t>总则</w:t>
      </w:r>
    </w:p>
    <w:p w14:paraId="212813DD"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明确原则</w:t>
      </w:r>
      <w:r w:rsidRPr="009943B6">
        <w:rPr>
          <w:rFonts w:ascii="Noto Sans" w:hAnsi="Noto Sans" w:cs="Noto Sans"/>
          <w:color w:val="2B2B2B"/>
          <w:sz w:val="28"/>
          <w:szCs w:val="28"/>
        </w:rPr>
        <w:t>：坚持党对商用密码工作的领导，贯彻落实总体国家安全观。</w:t>
      </w:r>
    </w:p>
    <w:p w14:paraId="198EBDB6"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highlight w:val="yellow"/>
        </w:rPr>
        <w:t>明确目的</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规范</w:t>
      </w:r>
      <w:r w:rsidRPr="009943B6">
        <w:rPr>
          <w:rFonts w:ascii="Noto Sans" w:hAnsi="Noto Sans" w:cs="Noto Sans"/>
          <w:color w:val="2B2B2B"/>
          <w:sz w:val="28"/>
          <w:szCs w:val="28"/>
        </w:rPr>
        <w:t>商用密码应用和管理，</w:t>
      </w:r>
      <w:r w:rsidRPr="009943B6">
        <w:rPr>
          <w:rStyle w:val="a4"/>
          <w:rFonts w:ascii="Noto Sans" w:hAnsi="Noto Sans" w:cs="Noto Sans"/>
          <w:color w:val="2B2B2B"/>
          <w:sz w:val="28"/>
          <w:szCs w:val="28"/>
          <w:highlight w:val="yellow"/>
        </w:rPr>
        <w:t>鼓励</w:t>
      </w:r>
      <w:r w:rsidRPr="009943B6">
        <w:rPr>
          <w:rFonts w:ascii="Noto Sans" w:hAnsi="Noto Sans" w:cs="Noto Sans"/>
          <w:color w:val="2B2B2B"/>
          <w:sz w:val="28"/>
          <w:szCs w:val="28"/>
          <w:highlight w:val="yellow"/>
        </w:rPr>
        <w:t>和</w:t>
      </w:r>
      <w:r w:rsidRPr="009943B6">
        <w:rPr>
          <w:rStyle w:val="a4"/>
          <w:rFonts w:ascii="Noto Sans" w:hAnsi="Noto Sans" w:cs="Noto Sans"/>
          <w:color w:val="2B2B2B"/>
          <w:sz w:val="28"/>
          <w:szCs w:val="28"/>
          <w:highlight w:val="yellow"/>
        </w:rPr>
        <w:t>促进</w:t>
      </w:r>
      <w:r w:rsidRPr="009943B6">
        <w:rPr>
          <w:rFonts w:ascii="Noto Sans" w:hAnsi="Noto Sans" w:cs="Noto Sans"/>
          <w:color w:val="2B2B2B"/>
          <w:sz w:val="28"/>
          <w:szCs w:val="28"/>
        </w:rPr>
        <w:t>商用密码产业发展。</w:t>
      </w:r>
    </w:p>
    <w:p w14:paraId="1410A85E"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3</w:t>
      </w:r>
      <w:r w:rsidRPr="009943B6">
        <w:rPr>
          <w:rFonts w:ascii="Noto Sans" w:hAnsi="Noto Sans" w:cs="Noto Sans"/>
          <w:color w:val="2B2B2B"/>
          <w:sz w:val="28"/>
          <w:szCs w:val="28"/>
        </w:rPr>
        <w:t>）</w:t>
      </w:r>
      <w:r w:rsidRPr="009943B6">
        <w:rPr>
          <w:rStyle w:val="a4"/>
          <w:rFonts w:ascii="Noto Sans" w:hAnsi="Noto Sans" w:cs="Noto Sans"/>
          <w:color w:val="2B2B2B"/>
          <w:sz w:val="28"/>
          <w:szCs w:val="28"/>
          <w:highlight w:val="yellow"/>
        </w:rPr>
        <w:t>适用范围</w:t>
      </w:r>
      <w:r w:rsidRPr="009943B6">
        <w:rPr>
          <w:rFonts w:ascii="Noto Sans" w:hAnsi="Noto Sans" w:cs="Noto Sans"/>
          <w:color w:val="2B2B2B"/>
          <w:sz w:val="28"/>
          <w:szCs w:val="28"/>
        </w:rPr>
        <w:t>：在中华人民共和国境内的商用密码科研、生产、销售、服务、检测、认证、进出口、应用等活动及监督管理。</w:t>
      </w:r>
    </w:p>
    <w:p w14:paraId="5E17C8EE"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4</w:t>
      </w:r>
      <w:r w:rsidRPr="009943B6">
        <w:rPr>
          <w:rFonts w:ascii="Noto Sans" w:hAnsi="Noto Sans" w:cs="Noto Sans"/>
          <w:color w:val="2B2B2B"/>
          <w:sz w:val="28"/>
          <w:szCs w:val="28"/>
        </w:rPr>
        <w:t>）</w:t>
      </w:r>
      <w:r w:rsidRPr="009943B6">
        <w:rPr>
          <w:rStyle w:val="a4"/>
          <w:rFonts w:ascii="Noto Sans" w:hAnsi="Noto Sans" w:cs="Noto Sans"/>
          <w:color w:val="2B2B2B"/>
          <w:sz w:val="28"/>
          <w:szCs w:val="28"/>
          <w:highlight w:val="yellow"/>
        </w:rPr>
        <w:t>监管部门</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国家密码管理部门</w:t>
      </w:r>
      <w:r w:rsidRPr="009943B6">
        <w:rPr>
          <w:rFonts w:ascii="Noto Sans" w:hAnsi="Noto Sans" w:cs="Noto Sans"/>
          <w:color w:val="2B2B2B"/>
          <w:sz w:val="28"/>
          <w:szCs w:val="28"/>
        </w:rPr>
        <w:t>负责管理</w:t>
      </w:r>
      <w:r w:rsidRPr="009943B6">
        <w:rPr>
          <w:rStyle w:val="a4"/>
          <w:rFonts w:ascii="Noto Sans" w:hAnsi="Noto Sans" w:cs="Noto Sans"/>
          <w:color w:val="2B2B2B"/>
          <w:sz w:val="28"/>
          <w:szCs w:val="28"/>
        </w:rPr>
        <w:t>全国</w:t>
      </w:r>
      <w:r w:rsidRPr="009943B6">
        <w:rPr>
          <w:rFonts w:ascii="Noto Sans" w:hAnsi="Noto Sans" w:cs="Noto Sans"/>
          <w:color w:val="2B2B2B"/>
          <w:sz w:val="28"/>
          <w:szCs w:val="28"/>
        </w:rPr>
        <w:t>的商用密码工作。</w:t>
      </w:r>
      <w:r w:rsidRPr="009943B6">
        <w:rPr>
          <w:rStyle w:val="a4"/>
          <w:rFonts w:ascii="Noto Sans" w:hAnsi="Noto Sans" w:cs="Noto Sans"/>
          <w:color w:val="2B2B2B"/>
          <w:sz w:val="28"/>
          <w:szCs w:val="28"/>
          <w:highlight w:val="yellow"/>
        </w:rPr>
        <w:t>县级以上地方各级密码管理部门</w:t>
      </w:r>
      <w:r w:rsidRPr="009943B6">
        <w:rPr>
          <w:rFonts w:ascii="Noto Sans" w:hAnsi="Noto Sans" w:cs="Noto Sans"/>
          <w:color w:val="2B2B2B"/>
          <w:sz w:val="28"/>
          <w:szCs w:val="28"/>
          <w:highlight w:val="yellow"/>
        </w:rPr>
        <w:t>负责管理</w:t>
      </w:r>
      <w:r w:rsidRPr="009943B6">
        <w:rPr>
          <w:rStyle w:val="a4"/>
          <w:rFonts w:ascii="Noto Sans" w:hAnsi="Noto Sans" w:cs="Noto Sans"/>
          <w:color w:val="2B2B2B"/>
          <w:sz w:val="28"/>
          <w:szCs w:val="28"/>
          <w:highlight w:val="yellow"/>
        </w:rPr>
        <w:t>本行政区域</w:t>
      </w:r>
      <w:r w:rsidRPr="009943B6">
        <w:rPr>
          <w:rFonts w:ascii="Noto Sans" w:hAnsi="Noto Sans" w:cs="Noto Sans"/>
          <w:color w:val="2B2B2B"/>
          <w:sz w:val="28"/>
          <w:szCs w:val="28"/>
          <w:highlight w:val="yellow"/>
        </w:rPr>
        <w:t>的商用密码工作。网信、商务、海关、市场监督管理等有关部门在</w:t>
      </w:r>
      <w:r w:rsidRPr="009943B6">
        <w:rPr>
          <w:rStyle w:val="a4"/>
          <w:rFonts w:ascii="Noto Sans" w:hAnsi="Noto Sans" w:cs="Noto Sans"/>
          <w:color w:val="2B2B2B"/>
          <w:sz w:val="28"/>
          <w:szCs w:val="28"/>
          <w:highlight w:val="yellow"/>
        </w:rPr>
        <w:t>各自职责范围</w:t>
      </w:r>
      <w:r w:rsidRPr="009943B6">
        <w:rPr>
          <w:rFonts w:ascii="Noto Sans" w:hAnsi="Noto Sans" w:cs="Noto Sans"/>
          <w:color w:val="2B2B2B"/>
          <w:sz w:val="28"/>
          <w:szCs w:val="28"/>
          <w:highlight w:val="yellow"/>
        </w:rPr>
        <w:t>内负责商用密码有关管理工作。</w:t>
      </w:r>
    </w:p>
    <w:p w14:paraId="518447CC"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5</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人才培养</w:t>
      </w:r>
      <w:r w:rsidRPr="009943B6">
        <w:rPr>
          <w:rFonts w:ascii="Noto Sans" w:hAnsi="Noto Sans" w:cs="Noto Sans"/>
          <w:color w:val="2B2B2B"/>
          <w:sz w:val="28"/>
          <w:szCs w:val="28"/>
        </w:rPr>
        <w:t>：建立健全商用密码</w:t>
      </w:r>
      <w:r w:rsidRPr="009943B6">
        <w:rPr>
          <w:rStyle w:val="a4"/>
          <w:rFonts w:ascii="Noto Sans" w:hAnsi="Noto Sans" w:cs="Noto Sans"/>
          <w:color w:val="2B2B2B"/>
          <w:sz w:val="28"/>
          <w:szCs w:val="28"/>
        </w:rPr>
        <w:t>人才发展体制机制</w:t>
      </w:r>
      <w:r w:rsidRPr="009943B6">
        <w:rPr>
          <w:rFonts w:ascii="Noto Sans" w:hAnsi="Noto Sans" w:cs="Noto Sans"/>
          <w:color w:val="2B2B2B"/>
          <w:sz w:val="28"/>
          <w:szCs w:val="28"/>
        </w:rPr>
        <w:t>和</w:t>
      </w:r>
      <w:r w:rsidRPr="009943B6">
        <w:rPr>
          <w:rStyle w:val="a4"/>
          <w:rFonts w:ascii="Noto Sans" w:hAnsi="Noto Sans" w:cs="Noto Sans"/>
          <w:color w:val="2B2B2B"/>
          <w:sz w:val="28"/>
          <w:szCs w:val="28"/>
        </w:rPr>
        <w:t>人才评价制度</w:t>
      </w:r>
      <w:r w:rsidRPr="009943B6">
        <w:rPr>
          <w:rFonts w:ascii="Noto Sans" w:hAnsi="Noto Sans" w:cs="Noto Sans"/>
          <w:color w:val="2B2B2B"/>
          <w:sz w:val="28"/>
          <w:szCs w:val="28"/>
        </w:rPr>
        <w:t>，鼓励和支持密码相关学科和专业建设，规范商用密码社会化培训，促进商用密码人才交流。</w:t>
      </w:r>
    </w:p>
    <w:p w14:paraId="5AC3482E"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6</w:t>
      </w:r>
      <w:r w:rsidRPr="009943B6">
        <w:rPr>
          <w:rFonts w:ascii="Noto Sans" w:hAnsi="Noto Sans" w:cs="Noto Sans"/>
          <w:color w:val="2B2B2B"/>
          <w:sz w:val="28"/>
          <w:szCs w:val="28"/>
        </w:rPr>
        <w:t>）</w:t>
      </w:r>
      <w:r w:rsidRPr="009943B6">
        <w:rPr>
          <w:rStyle w:val="a4"/>
          <w:rFonts w:ascii="Noto Sans" w:hAnsi="Noto Sans" w:cs="Noto Sans"/>
          <w:color w:val="2B2B2B"/>
          <w:sz w:val="28"/>
          <w:szCs w:val="28"/>
          <w:highlight w:val="yellow"/>
        </w:rPr>
        <w:t>宣传教育</w:t>
      </w:r>
      <w:r w:rsidRPr="009943B6">
        <w:rPr>
          <w:rFonts w:ascii="Noto Sans" w:hAnsi="Noto Sans" w:cs="Noto Sans"/>
          <w:color w:val="2B2B2B"/>
          <w:sz w:val="28"/>
          <w:szCs w:val="28"/>
          <w:highlight w:val="yellow"/>
        </w:rPr>
        <w:t>：加强商用密码</w:t>
      </w:r>
      <w:r w:rsidRPr="009943B6">
        <w:rPr>
          <w:rStyle w:val="a4"/>
          <w:rFonts w:ascii="Noto Sans" w:hAnsi="Noto Sans" w:cs="Noto Sans"/>
          <w:color w:val="2B2B2B"/>
          <w:sz w:val="28"/>
          <w:szCs w:val="28"/>
          <w:highlight w:val="yellow"/>
        </w:rPr>
        <w:t>宣传教育</w:t>
      </w:r>
      <w:r w:rsidRPr="009943B6">
        <w:rPr>
          <w:rFonts w:ascii="Noto Sans" w:hAnsi="Noto Sans" w:cs="Noto Sans"/>
          <w:color w:val="2B2B2B"/>
          <w:sz w:val="28"/>
          <w:szCs w:val="28"/>
          <w:highlight w:val="yellow"/>
        </w:rPr>
        <w:t>，增强公民、法人和其他组织的</w:t>
      </w:r>
      <w:r w:rsidRPr="009943B6">
        <w:rPr>
          <w:rStyle w:val="a4"/>
          <w:rFonts w:ascii="Noto Sans" w:hAnsi="Noto Sans" w:cs="Noto Sans"/>
          <w:color w:val="2B2B2B"/>
          <w:sz w:val="28"/>
          <w:szCs w:val="28"/>
          <w:highlight w:val="yellow"/>
        </w:rPr>
        <w:t>密码安全意识</w:t>
      </w:r>
      <w:r w:rsidRPr="009943B6">
        <w:rPr>
          <w:rFonts w:ascii="Noto Sans" w:hAnsi="Noto Sans" w:cs="Noto Sans"/>
          <w:color w:val="2B2B2B"/>
          <w:sz w:val="28"/>
          <w:szCs w:val="28"/>
          <w:highlight w:val="yellow"/>
        </w:rPr>
        <w:t>。</w:t>
      </w:r>
    </w:p>
    <w:p w14:paraId="10B4FC35"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7</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学术和行业自律</w:t>
      </w:r>
      <w:r w:rsidRPr="009943B6">
        <w:rPr>
          <w:rFonts w:ascii="Noto Sans" w:hAnsi="Noto Sans" w:cs="Noto Sans"/>
          <w:color w:val="2B2B2B"/>
          <w:sz w:val="28"/>
          <w:szCs w:val="28"/>
        </w:rPr>
        <w:t>：商用密码领域的学会、行业协会等社会组织依照法律、行政法规及其章程的规定，开展学术交流、政策研究、公共服务等活动，加强</w:t>
      </w:r>
      <w:r w:rsidRPr="009943B6">
        <w:rPr>
          <w:rStyle w:val="a4"/>
          <w:rFonts w:ascii="Noto Sans" w:hAnsi="Noto Sans" w:cs="Noto Sans"/>
          <w:color w:val="2B2B2B"/>
          <w:sz w:val="28"/>
          <w:szCs w:val="28"/>
        </w:rPr>
        <w:t>学术和行业自律</w:t>
      </w:r>
      <w:r w:rsidRPr="009943B6">
        <w:rPr>
          <w:rFonts w:ascii="Noto Sans" w:hAnsi="Noto Sans" w:cs="Noto Sans"/>
          <w:color w:val="2B2B2B"/>
          <w:sz w:val="28"/>
          <w:szCs w:val="28"/>
        </w:rPr>
        <w:t>，推动诚信建设，促进</w:t>
      </w:r>
      <w:r w:rsidRPr="009943B6">
        <w:rPr>
          <w:rStyle w:val="a4"/>
          <w:rFonts w:ascii="Noto Sans" w:hAnsi="Noto Sans" w:cs="Noto Sans"/>
          <w:color w:val="2B2B2B"/>
          <w:sz w:val="28"/>
          <w:szCs w:val="28"/>
        </w:rPr>
        <w:t>行业健康发展</w:t>
      </w:r>
      <w:r w:rsidRPr="009943B6">
        <w:rPr>
          <w:rFonts w:ascii="Noto Sans" w:hAnsi="Noto Sans" w:cs="Noto Sans"/>
          <w:color w:val="2B2B2B"/>
          <w:sz w:val="28"/>
          <w:szCs w:val="28"/>
        </w:rPr>
        <w:t>。</w:t>
      </w:r>
    </w:p>
    <w:p w14:paraId="0A3C3B86" w14:textId="3BBF33BC"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2</w:t>
      </w:r>
      <w:r>
        <w:rPr>
          <w:rStyle w:val="a4"/>
          <w:rFonts w:ascii="Noto Sans" w:hAnsi="Noto Sans" w:cs="Noto Sans"/>
          <w:color w:val="2B2B2B"/>
          <w:sz w:val="28"/>
          <w:szCs w:val="28"/>
        </w:rPr>
        <w:t xml:space="preserve">. </w:t>
      </w:r>
      <w:r w:rsidRPr="009943B6">
        <w:rPr>
          <w:rStyle w:val="a4"/>
          <w:rFonts w:ascii="Noto Sans" w:hAnsi="Noto Sans" w:cs="Noto Sans"/>
          <w:color w:val="2B2B2B"/>
          <w:sz w:val="28"/>
          <w:szCs w:val="28"/>
        </w:rPr>
        <w:t>科技创新与标准化</w:t>
      </w:r>
    </w:p>
    <w:p w14:paraId="43C434FC"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创新促进</w:t>
      </w:r>
      <w:r w:rsidRPr="009943B6">
        <w:rPr>
          <w:rFonts w:ascii="Noto Sans" w:hAnsi="Noto Sans" w:cs="Noto Sans"/>
          <w:color w:val="2B2B2B"/>
          <w:sz w:val="28"/>
          <w:szCs w:val="28"/>
        </w:rPr>
        <w:t>：支持商用密码科学技术</w:t>
      </w:r>
      <w:r w:rsidRPr="009943B6">
        <w:rPr>
          <w:rStyle w:val="a4"/>
          <w:rFonts w:ascii="Noto Sans" w:hAnsi="Noto Sans" w:cs="Noto Sans"/>
          <w:color w:val="2B2B2B"/>
          <w:sz w:val="28"/>
          <w:szCs w:val="28"/>
        </w:rPr>
        <w:t>自主创新</w:t>
      </w:r>
      <w:r w:rsidRPr="009943B6">
        <w:rPr>
          <w:rFonts w:ascii="Noto Sans" w:hAnsi="Noto Sans" w:cs="Noto Sans"/>
          <w:color w:val="2B2B2B"/>
          <w:sz w:val="28"/>
          <w:szCs w:val="28"/>
        </w:rPr>
        <w:t>，对作出突出贡献的组织和个人按照国家有关规定予以</w:t>
      </w:r>
      <w:r w:rsidRPr="009943B6">
        <w:rPr>
          <w:rStyle w:val="a4"/>
          <w:rFonts w:ascii="Noto Sans" w:hAnsi="Noto Sans" w:cs="Noto Sans"/>
          <w:color w:val="2B2B2B"/>
          <w:sz w:val="28"/>
          <w:szCs w:val="28"/>
        </w:rPr>
        <w:t>表彰和奖励</w:t>
      </w:r>
      <w:r w:rsidRPr="009943B6">
        <w:rPr>
          <w:rFonts w:ascii="Noto Sans" w:hAnsi="Noto Sans" w:cs="Noto Sans"/>
          <w:color w:val="2B2B2B"/>
          <w:sz w:val="28"/>
          <w:szCs w:val="28"/>
        </w:rPr>
        <w:t>。</w:t>
      </w:r>
    </w:p>
    <w:p w14:paraId="59316EF4"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知识产权保护</w:t>
      </w:r>
      <w:r w:rsidRPr="009943B6">
        <w:rPr>
          <w:rFonts w:ascii="Noto Sans" w:hAnsi="Noto Sans" w:cs="Noto Sans"/>
          <w:color w:val="2B2B2B"/>
          <w:sz w:val="28"/>
          <w:szCs w:val="28"/>
        </w:rPr>
        <w:t>：国家依法保护商用密码领域的知识产权。从事商用密码活动，应当增强知识产权意识，提高运用、保护和管理知识产权的能力。</w:t>
      </w:r>
    </w:p>
    <w:p w14:paraId="587A6473"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鼓励投资</w:t>
      </w:r>
      <w:r w:rsidRPr="009943B6">
        <w:rPr>
          <w:rFonts w:ascii="Noto Sans" w:hAnsi="Noto Sans" w:cs="Noto Sans"/>
          <w:color w:val="2B2B2B"/>
          <w:sz w:val="28"/>
          <w:szCs w:val="28"/>
        </w:rPr>
        <w:t>：国家鼓励在外商投资过程中基于</w:t>
      </w:r>
      <w:r w:rsidRPr="009943B6">
        <w:rPr>
          <w:rFonts w:ascii="Noto Sans" w:hAnsi="Noto Sans" w:cs="Noto Sans"/>
          <w:color w:val="2B2B2B"/>
          <w:sz w:val="28"/>
          <w:szCs w:val="28"/>
          <w:highlight w:val="yellow"/>
        </w:rPr>
        <w:t>自愿原则和商业规则</w:t>
      </w:r>
      <w:r w:rsidRPr="009943B6">
        <w:rPr>
          <w:rFonts w:ascii="Noto Sans" w:hAnsi="Noto Sans" w:cs="Noto Sans"/>
          <w:color w:val="2B2B2B"/>
          <w:sz w:val="28"/>
          <w:szCs w:val="28"/>
        </w:rPr>
        <w:t>开展商用密码技术合作。行政机关及其工作人员</w:t>
      </w:r>
      <w:r w:rsidRPr="009943B6">
        <w:rPr>
          <w:rFonts w:ascii="Noto Sans" w:hAnsi="Noto Sans" w:cs="Noto Sans"/>
          <w:color w:val="2B2B2B"/>
          <w:sz w:val="28"/>
          <w:szCs w:val="28"/>
          <w:highlight w:val="yellow"/>
        </w:rPr>
        <w:t>不得利用行政手段</w:t>
      </w:r>
      <w:r w:rsidRPr="009943B6">
        <w:rPr>
          <w:rFonts w:ascii="Noto Sans" w:hAnsi="Noto Sans" w:cs="Noto Sans"/>
          <w:color w:val="2B2B2B"/>
          <w:sz w:val="28"/>
          <w:szCs w:val="28"/>
        </w:rPr>
        <w:t>强制转让商用密码技术。</w:t>
      </w:r>
    </w:p>
    <w:p w14:paraId="6A6C798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4</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成果转化</w:t>
      </w:r>
      <w:r w:rsidRPr="009943B6">
        <w:rPr>
          <w:rFonts w:ascii="Noto Sans" w:hAnsi="Noto Sans" w:cs="Noto Sans"/>
          <w:color w:val="2B2B2B"/>
          <w:sz w:val="28"/>
          <w:szCs w:val="28"/>
        </w:rPr>
        <w:t>：国家鼓励和支持商用密码科学技术成果转化和产业化应用，建立和完善商用密码科学技术</w:t>
      </w:r>
      <w:r w:rsidRPr="009943B6">
        <w:rPr>
          <w:rStyle w:val="a4"/>
          <w:rFonts w:ascii="Noto Sans" w:hAnsi="Noto Sans" w:cs="Noto Sans"/>
          <w:color w:val="2B2B2B"/>
          <w:sz w:val="28"/>
          <w:szCs w:val="28"/>
        </w:rPr>
        <w:t>成果信息汇交、发布和应用情况反馈机制</w:t>
      </w:r>
      <w:r w:rsidRPr="009943B6">
        <w:rPr>
          <w:rFonts w:ascii="Noto Sans" w:hAnsi="Noto Sans" w:cs="Noto Sans"/>
          <w:color w:val="2B2B2B"/>
          <w:sz w:val="28"/>
          <w:szCs w:val="28"/>
        </w:rPr>
        <w:t>。</w:t>
      </w:r>
    </w:p>
    <w:p w14:paraId="5E7E08A7"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5</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安全审查</w:t>
      </w:r>
      <w:r w:rsidRPr="009943B6">
        <w:rPr>
          <w:rFonts w:ascii="Noto Sans" w:hAnsi="Noto Sans" w:cs="Noto Sans"/>
          <w:color w:val="2B2B2B"/>
          <w:sz w:val="28"/>
          <w:szCs w:val="28"/>
        </w:rPr>
        <w:t>：国家密码管理部门组织对法律、行政法规和国家有关规定要求使用商用密码进行保护的网络与信息系统所使用的密码算法、密码协议、密钥管理机制等商用密码技术进行审查鉴定。</w:t>
      </w:r>
    </w:p>
    <w:p w14:paraId="241ED0C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6</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规范、引导和监督标准制定</w:t>
      </w:r>
      <w:r w:rsidRPr="009943B6">
        <w:rPr>
          <w:rFonts w:ascii="Noto Sans" w:hAnsi="Noto Sans" w:cs="Noto Sans"/>
          <w:color w:val="2B2B2B"/>
          <w:sz w:val="28"/>
          <w:szCs w:val="28"/>
        </w:rPr>
        <w:t>：国务院</w:t>
      </w:r>
      <w:r w:rsidRPr="009943B6">
        <w:rPr>
          <w:rStyle w:val="a4"/>
          <w:rFonts w:ascii="Noto Sans" w:hAnsi="Noto Sans" w:cs="Noto Sans"/>
          <w:color w:val="2B2B2B"/>
          <w:sz w:val="28"/>
          <w:szCs w:val="28"/>
        </w:rPr>
        <w:t>标准化行政主管部门</w:t>
      </w:r>
      <w:r w:rsidRPr="009943B6">
        <w:rPr>
          <w:rFonts w:ascii="Noto Sans" w:hAnsi="Noto Sans" w:cs="Noto Sans"/>
          <w:color w:val="2B2B2B"/>
          <w:sz w:val="28"/>
          <w:szCs w:val="28"/>
        </w:rPr>
        <w:t>和</w:t>
      </w:r>
      <w:r w:rsidRPr="009943B6">
        <w:rPr>
          <w:rStyle w:val="a4"/>
          <w:rFonts w:ascii="Noto Sans" w:hAnsi="Noto Sans" w:cs="Noto Sans"/>
          <w:color w:val="2B2B2B"/>
          <w:sz w:val="28"/>
          <w:szCs w:val="28"/>
        </w:rPr>
        <w:t>国家密码管理部门</w:t>
      </w:r>
      <w:r w:rsidRPr="009943B6">
        <w:rPr>
          <w:rFonts w:ascii="Noto Sans" w:hAnsi="Noto Sans" w:cs="Noto Sans"/>
          <w:color w:val="2B2B2B"/>
          <w:sz w:val="28"/>
          <w:szCs w:val="28"/>
        </w:rPr>
        <w:t>依据各自职责，组织制定商用密码</w:t>
      </w:r>
      <w:r w:rsidRPr="009943B6">
        <w:rPr>
          <w:rStyle w:val="a4"/>
          <w:rFonts w:ascii="Noto Sans" w:hAnsi="Noto Sans" w:cs="Noto Sans"/>
          <w:color w:val="2B2B2B"/>
          <w:sz w:val="28"/>
          <w:szCs w:val="28"/>
        </w:rPr>
        <w:t>国家标准、行业标准</w:t>
      </w:r>
      <w:r w:rsidRPr="009943B6">
        <w:rPr>
          <w:rFonts w:ascii="Noto Sans" w:hAnsi="Noto Sans" w:cs="Noto Sans"/>
          <w:color w:val="2B2B2B"/>
          <w:sz w:val="28"/>
          <w:szCs w:val="28"/>
        </w:rPr>
        <w:t>，对商用密码团体标准的制定进行规范、引导和监督。国家密码管理部门依据职责，建立商用</w:t>
      </w:r>
      <w:r w:rsidRPr="009943B6">
        <w:rPr>
          <w:rStyle w:val="a4"/>
          <w:rFonts w:ascii="Noto Sans" w:hAnsi="Noto Sans" w:cs="Noto Sans"/>
          <w:color w:val="2B2B2B"/>
          <w:sz w:val="28"/>
          <w:szCs w:val="28"/>
        </w:rPr>
        <w:t>密码标准实施信息反馈和评估机制</w:t>
      </w:r>
      <w:r w:rsidRPr="009943B6">
        <w:rPr>
          <w:rFonts w:ascii="Noto Sans" w:hAnsi="Noto Sans" w:cs="Noto Sans"/>
          <w:color w:val="2B2B2B"/>
          <w:sz w:val="28"/>
          <w:szCs w:val="28"/>
        </w:rPr>
        <w:t>，对商用密码标准实施进行监督检查。其他领域的标准涉及商用密码的，</w:t>
      </w:r>
      <w:r w:rsidRPr="009943B6">
        <w:rPr>
          <w:rStyle w:val="a4"/>
          <w:rFonts w:ascii="Noto Sans" w:hAnsi="Noto Sans" w:cs="Noto Sans"/>
          <w:color w:val="2B2B2B"/>
          <w:sz w:val="28"/>
          <w:szCs w:val="28"/>
        </w:rPr>
        <w:t>应当与</w:t>
      </w:r>
      <w:r w:rsidRPr="009943B6">
        <w:rPr>
          <w:rFonts w:ascii="Noto Sans" w:hAnsi="Noto Sans" w:cs="Noto Sans"/>
          <w:color w:val="2B2B2B"/>
          <w:sz w:val="28"/>
          <w:szCs w:val="28"/>
        </w:rPr>
        <w:t>商用密码国家标准、行业标准</w:t>
      </w:r>
      <w:r w:rsidRPr="009943B6">
        <w:rPr>
          <w:rStyle w:val="a4"/>
          <w:rFonts w:ascii="Noto Sans" w:hAnsi="Noto Sans" w:cs="Noto Sans"/>
          <w:color w:val="2B2B2B"/>
          <w:sz w:val="28"/>
          <w:szCs w:val="28"/>
        </w:rPr>
        <w:t>保持协调</w:t>
      </w:r>
      <w:r w:rsidRPr="009943B6">
        <w:rPr>
          <w:rFonts w:ascii="Noto Sans" w:hAnsi="Noto Sans" w:cs="Noto Sans"/>
          <w:color w:val="2B2B2B"/>
          <w:sz w:val="28"/>
          <w:szCs w:val="28"/>
        </w:rPr>
        <w:t>。</w:t>
      </w:r>
    </w:p>
    <w:p w14:paraId="4D3B26AC"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highlight w:val="yellow"/>
        </w:rPr>
        <w:t>7</w:t>
      </w:r>
      <w:r w:rsidRPr="009943B6">
        <w:rPr>
          <w:rFonts w:ascii="Noto Sans" w:hAnsi="Noto Sans" w:cs="Noto Sans"/>
          <w:color w:val="2B2B2B"/>
          <w:sz w:val="28"/>
          <w:szCs w:val="28"/>
          <w:highlight w:val="yellow"/>
        </w:rPr>
        <w:t>）</w:t>
      </w:r>
      <w:r w:rsidRPr="009943B6">
        <w:rPr>
          <w:rStyle w:val="a4"/>
          <w:rFonts w:ascii="Noto Sans" w:hAnsi="Noto Sans" w:cs="Noto Sans"/>
          <w:color w:val="2B2B2B"/>
          <w:sz w:val="28"/>
          <w:szCs w:val="28"/>
          <w:highlight w:val="yellow"/>
        </w:rPr>
        <w:t>推动国际化标准活动</w:t>
      </w:r>
      <w:r w:rsidRPr="009943B6">
        <w:rPr>
          <w:rFonts w:ascii="Noto Sans" w:hAnsi="Noto Sans" w:cs="Noto Sans"/>
          <w:color w:val="2B2B2B"/>
          <w:sz w:val="28"/>
          <w:szCs w:val="28"/>
          <w:highlight w:val="yellow"/>
        </w:rPr>
        <w:t>：国家推动参与商用密码国际标准化活动，参与制定商用密码国际标准，推进商用密码中国标准与国外标准之间的转化运用，鼓励企业、社会团体和教育、科研机构等参与商用密码国际标准化活动。</w:t>
      </w:r>
    </w:p>
    <w:p w14:paraId="714774EA"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8</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强制性和推荐性标准</w:t>
      </w:r>
      <w:r w:rsidRPr="009943B6">
        <w:rPr>
          <w:rFonts w:ascii="Noto Sans" w:hAnsi="Noto Sans" w:cs="Noto Sans"/>
          <w:color w:val="2B2B2B"/>
          <w:sz w:val="28"/>
          <w:szCs w:val="28"/>
        </w:rPr>
        <w:t>：从事商用密码活动，应当符合有关法律、行政法规、商用密码强制性国家标准，以及自我声明公开标准的技术要求。</w:t>
      </w:r>
      <w:r w:rsidRPr="009943B6">
        <w:rPr>
          <w:rFonts w:ascii="Noto Sans" w:hAnsi="Noto Sans" w:cs="Noto Sans"/>
          <w:color w:val="2B2B2B"/>
          <w:sz w:val="28"/>
          <w:szCs w:val="28"/>
          <w:highlight w:val="yellow"/>
        </w:rPr>
        <w:t>国家鼓励在商用密码活动中采用商用密码推荐性国家标准、行业标准</w:t>
      </w:r>
      <w:r w:rsidRPr="009943B6">
        <w:rPr>
          <w:rFonts w:ascii="Noto Sans" w:hAnsi="Noto Sans" w:cs="Noto Sans"/>
          <w:color w:val="2B2B2B"/>
          <w:sz w:val="28"/>
          <w:szCs w:val="28"/>
        </w:rPr>
        <w:t>，提升商用密码的防护能力，维护用户的合法权益。</w:t>
      </w:r>
    </w:p>
    <w:p w14:paraId="5D5D2C71" w14:textId="1483E98B"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lastRenderedPageBreak/>
        <w:t>3</w:t>
      </w:r>
      <w:r>
        <w:rPr>
          <w:rStyle w:val="a4"/>
          <w:rFonts w:ascii="Noto Sans" w:hAnsi="Noto Sans" w:cs="Noto Sans"/>
          <w:color w:val="2B2B2B"/>
          <w:sz w:val="28"/>
          <w:szCs w:val="28"/>
        </w:rPr>
        <w:t xml:space="preserve">. </w:t>
      </w:r>
      <w:r w:rsidRPr="009943B6">
        <w:rPr>
          <w:rStyle w:val="a4"/>
          <w:rFonts w:ascii="Noto Sans" w:hAnsi="Noto Sans" w:cs="Noto Sans"/>
          <w:color w:val="2B2B2B"/>
          <w:sz w:val="28"/>
          <w:szCs w:val="28"/>
        </w:rPr>
        <w:t>检测认证</w:t>
      </w:r>
    </w:p>
    <w:p w14:paraId="5A7ED992"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明确主体责任</w:t>
      </w:r>
      <w:r w:rsidRPr="009943B6">
        <w:rPr>
          <w:rFonts w:ascii="Noto Sans" w:hAnsi="Noto Sans" w:cs="Noto Sans"/>
          <w:color w:val="2B2B2B"/>
          <w:sz w:val="28"/>
          <w:szCs w:val="28"/>
        </w:rPr>
        <w:t>：商用密码</w:t>
      </w:r>
      <w:r w:rsidRPr="009943B6">
        <w:rPr>
          <w:rStyle w:val="a4"/>
          <w:rFonts w:ascii="Noto Sans" w:hAnsi="Noto Sans" w:cs="Noto Sans"/>
          <w:color w:val="2B2B2B"/>
          <w:sz w:val="28"/>
          <w:szCs w:val="28"/>
        </w:rPr>
        <w:t>检测</w:t>
      </w:r>
      <w:r w:rsidRPr="009943B6">
        <w:rPr>
          <w:rFonts w:ascii="Noto Sans" w:hAnsi="Noto Sans" w:cs="Noto Sans"/>
          <w:color w:val="2B2B2B"/>
          <w:sz w:val="28"/>
          <w:szCs w:val="28"/>
        </w:rPr>
        <w:t>技术规范、规则由</w:t>
      </w:r>
      <w:r w:rsidRPr="009943B6">
        <w:rPr>
          <w:rStyle w:val="a4"/>
          <w:rFonts w:ascii="Noto Sans" w:hAnsi="Noto Sans" w:cs="Noto Sans"/>
          <w:color w:val="2B2B2B"/>
          <w:sz w:val="28"/>
          <w:szCs w:val="28"/>
        </w:rPr>
        <w:t>国家密码管理部门</w:t>
      </w:r>
      <w:r w:rsidRPr="009943B6">
        <w:rPr>
          <w:rFonts w:ascii="Noto Sans" w:hAnsi="Noto Sans" w:cs="Noto Sans"/>
          <w:color w:val="2B2B2B"/>
          <w:sz w:val="28"/>
          <w:szCs w:val="28"/>
        </w:rPr>
        <w:t>制定并公布。</w:t>
      </w:r>
      <w:r w:rsidRPr="009943B6">
        <w:rPr>
          <w:rStyle w:val="a4"/>
          <w:rFonts w:ascii="Noto Sans" w:hAnsi="Noto Sans" w:cs="Noto Sans"/>
          <w:color w:val="2B2B2B"/>
          <w:sz w:val="28"/>
          <w:szCs w:val="28"/>
        </w:rPr>
        <w:t>国务院市场监督管理部门</w:t>
      </w:r>
      <w:r w:rsidRPr="009943B6">
        <w:rPr>
          <w:rFonts w:ascii="Noto Sans" w:hAnsi="Noto Sans" w:cs="Noto Sans"/>
          <w:color w:val="2B2B2B"/>
          <w:sz w:val="28"/>
          <w:szCs w:val="28"/>
        </w:rPr>
        <w:t>会同国家密码管理部门建立国家统一推行的商用</w:t>
      </w:r>
      <w:r w:rsidRPr="009943B6">
        <w:rPr>
          <w:rStyle w:val="a4"/>
          <w:rFonts w:ascii="Noto Sans" w:hAnsi="Noto Sans" w:cs="Noto Sans"/>
          <w:color w:val="2B2B2B"/>
          <w:sz w:val="28"/>
          <w:szCs w:val="28"/>
        </w:rPr>
        <w:t>密码认证制度</w:t>
      </w:r>
      <w:r w:rsidRPr="009943B6">
        <w:rPr>
          <w:rFonts w:ascii="Noto Sans" w:hAnsi="Noto Sans" w:cs="Noto Sans"/>
          <w:color w:val="2B2B2B"/>
          <w:sz w:val="28"/>
          <w:szCs w:val="28"/>
        </w:rPr>
        <w:t>，实行商用密码产品、服务、管理</w:t>
      </w:r>
      <w:r w:rsidRPr="009943B6">
        <w:rPr>
          <w:rStyle w:val="a4"/>
          <w:rFonts w:ascii="Noto Sans" w:hAnsi="Noto Sans" w:cs="Noto Sans"/>
          <w:color w:val="2B2B2B"/>
          <w:sz w:val="28"/>
          <w:szCs w:val="28"/>
        </w:rPr>
        <w:t>体系认证，制定并公布认证目录和技术规范、规则</w:t>
      </w:r>
      <w:r w:rsidRPr="009943B6">
        <w:rPr>
          <w:rFonts w:ascii="Noto Sans" w:hAnsi="Noto Sans" w:cs="Noto Sans"/>
          <w:color w:val="2B2B2B"/>
          <w:sz w:val="28"/>
          <w:szCs w:val="28"/>
        </w:rPr>
        <w:t>。</w:t>
      </w:r>
    </w:p>
    <w:p w14:paraId="4F6D8CCE"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检测机构</w:t>
      </w:r>
      <w:r w:rsidRPr="009943B6">
        <w:rPr>
          <w:rFonts w:ascii="Noto Sans" w:hAnsi="Noto Sans" w:cs="Noto Sans"/>
          <w:color w:val="2B2B2B"/>
          <w:sz w:val="28"/>
          <w:szCs w:val="28"/>
        </w:rPr>
        <w:t>：从事商用密码产品检测、网络与信息系统</w:t>
      </w:r>
      <w:r w:rsidRPr="009943B6">
        <w:rPr>
          <w:rStyle w:val="a4"/>
          <w:rFonts w:ascii="Noto Sans" w:hAnsi="Noto Sans" w:cs="Noto Sans"/>
          <w:color w:val="2B2B2B"/>
          <w:sz w:val="28"/>
          <w:szCs w:val="28"/>
        </w:rPr>
        <w:t>商用密码应用安全性评估</w:t>
      </w:r>
      <w:r w:rsidRPr="009943B6">
        <w:rPr>
          <w:rFonts w:ascii="Noto Sans" w:hAnsi="Noto Sans" w:cs="Noto Sans"/>
          <w:color w:val="2B2B2B"/>
          <w:sz w:val="28"/>
          <w:szCs w:val="28"/>
        </w:rPr>
        <w:t>等商用密码检测活动，向社会出具具有证明作用的数据、结果的机构，</w:t>
      </w:r>
      <w:r w:rsidRPr="009943B6">
        <w:rPr>
          <w:rFonts w:ascii="Noto Sans" w:hAnsi="Noto Sans" w:cs="Noto Sans"/>
          <w:color w:val="2B2B2B"/>
          <w:sz w:val="28"/>
          <w:szCs w:val="28"/>
          <w:highlight w:val="yellow"/>
        </w:rPr>
        <w:t>应当经国家密码管理部门认定，依法取得商用密码检测机构资质</w:t>
      </w:r>
      <w:r w:rsidRPr="009943B6">
        <w:rPr>
          <w:rFonts w:ascii="Noto Sans" w:hAnsi="Noto Sans" w:cs="Noto Sans"/>
          <w:color w:val="2B2B2B"/>
          <w:sz w:val="28"/>
          <w:szCs w:val="28"/>
        </w:rPr>
        <w:t>。</w:t>
      </w:r>
    </w:p>
    <w:p w14:paraId="2F00AD25" w14:textId="0169FCA9" w:rsidR="009943B6" w:rsidRDefault="009943B6" w:rsidP="009943B6">
      <w:pPr>
        <w:pStyle w:val="textaligncenter"/>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noProof/>
          <w:color w:val="2B2B2B"/>
          <w:sz w:val="28"/>
          <w:szCs w:val="28"/>
        </w:rPr>
        <w:lastRenderedPageBreak/>
        <mc:AlternateContent>
          <mc:Choice Requires="wps">
            <w:drawing>
              <wp:inline distT="0" distB="0" distL="0" distR="0" wp14:anchorId="4B8C08E7" wp14:editId="3D888169">
                <wp:extent cx="306070" cy="30607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688AF" id="矩形 3"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Pr>
          <w:noProof/>
        </w:rPr>
        <w:drawing>
          <wp:inline distT="0" distB="0" distL="0" distR="0" wp14:anchorId="05068F7E" wp14:editId="59CD2B3F">
            <wp:extent cx="8863330" cy="31851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63330" cy="3185160"/>
                    </a:xfrm>
                    <a:prstGeom prst="rect">
                      <a:avLst/>
                    </a:prstGeom>
                    <a:noFill/>
                    <a:ln>
                      <a:noFill/>
                    </a:ln>
                  </pic:spPr>
                </pic:pic>
              </a:graphicData>
            </a:graphic>
          </wp:inline>
        </w:drawing>
      </w:r>
      <w:r w:rsidRPr="009943B6">
        <w:rPr>
          <w:rFonts w:ascii="Noto Sans" w:hAnsi="Noto Sans" w:cs="Noto Sans"/>
          <w:color w:val="2B2B2B"/>
          <w:sz w:val="28"/>
          <w:szCs w:val="28"/>
        </w:rPr>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认证机构</w:t>
      </w:r>
      <w:r w:rsidRPr="009943B6">
        <w:rPr>
          <w:rFonts w:ascii="Noto Sans" w:hAnsi="Noto Sans" w:cs="Noto Sans"/>
          <w:color w:val="2B2B2B"/>
          <w:sz w:val="28"/>
          <w:szCs w:val="28"/>
        </w:rPr>
        <w:t>：从事商用密码认证活动的机构，应当依法取得商用密码认证机构资质。</w:t>
      </w:r>
    </w:p>
    <w:p w14:paraId="7CFCE87B" w14:textId="0E69D086" w:rsidR="009943B6" w:rsidRPr="009943B6" w:rsidRDefault="009943B6" w:rsidP="009943B6">
      <w:pPr>
        <w:pStyle w:val="textaligncenter"/>
        <w:shd w:val="clear" w:color="auto" w:fill="FFFFFF"/>
        <w:spacing w:before="0" w:beforeAutospacing="0" w:after="300" w:afterAutospacing="0"/>
        <w:jc w:val="both"/>
        <w:rPr>
          <w:rFonts w:ascii="Noto Sans" w:hAnsi="Noto Sans" w:cs="Noto Sans"/>
          <w:color w:val="2B2B2B"/>
          <w:sz w:val="28"/>
          <w:szCs w:val="28"/>
        </w:rPr>
      </w:pPr>
      <w:r>
        <w:rPr>
          <w:rFonts w:ascii="Noto Sans" w:hAnsi="Noto Sans" w:cs="Noto Sans"/>
          <w:noProof/>
          <w:color w:val="2B2B2B"/>
          <w:sz w:val="28"/>
          <w:szCs w:val="28"/>
        </w:rPr>
        <w:lastRenderedPageBreak/>
        <w:drawing>
          <wp:inline distT="0" distB="0" distL="0" distR="0" wp14:anchorId="4E16D252" wp14:editId="4844B1E7">
            <wp:extent cx="8861425" cy="36931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1425" cy="3693160"/>
                    </a:xfrm>
                    <a:prstGeom prst="rect">
                      <a:avLst/>
                    </a:prstGeom>
                    <a:noFill/>
                    <a:ln>
                      <a:noFill/>
                    </a:ln>
                  </pic:spPr>
                </pic:pic>
              </a:graphicData>
            </a:graphic>
          </wp:inline>
        </w:drawing>
      </w:r>
    </w:p>
    <w:p w14:paraId="47FF1EE3" w14:textId="0106EACA"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4</w:t>
      </w:r>
      <w:r>
        <w:rPr>
          <w:rStyle w:val="a4"/>
          <w:rFonts w:ascii="Noto Sans" w:hAnsi="Noto Sans" w:cs="Noto Sans"/>
          <w:color w:val="2B2B2B"/>
          <w:sz w:val="28"/>
          <w:szCs w:val="28"/>
        </w:rPr>
        <w:t xml:space="preserve">. </w:t>
      </w:r>
      <w:r w:rsidRPr="009943B6">
        <w:rPr>
          <w:rStyle w:val="a4"/>
          <w:rFonts w:ascii="Noto Sans" w:hAnsi="Noto Sans" w:cs="Noto Sans"/>
          <w:color w:val="2B2B2B"/>
          <w:sz w:val="28"/>
          <w:szCs w:val="28"/>
        </w:rPr>
        <w:t>电子认证</w:t>
      </w:r>
    </w:p>
    <w:p w14:paraId="2150CF05"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明确主体责任</w:t>
      </w:r>
      <w:r w:rsidRPr="009943B6">
        <w:rPr>
          <w:rFonts w:ascii="Noto Sans" w:hAnsi="Noto Sans" w:cs="Noto Sans"/>
          <w:color w:val="2B2B2B"/>
          <w:sz w:val="28"/>
          <w:szCs w:val="28"/>
        </w:rPr>
        <w:t>：国家建立统一的电子认证</w:t>
      </w:r>
      <w:r w:rsidRPr="009943B6">
        <w:rPr>
          <w:rStyle w:val="a4"/>
          <w:rFonts w:ascii="Noto Sans" w:hAnsi="Noto Sans" w:cs="Noto Sans"/>
          <w:color w:val="2B2B2B"/>
          <w:sz w:val="28"/>
          <w:szCs w:val="28"/>
        </w:rPr>
        <w:t>信任机制</w:t>
      </w:r>
      <w:r w:rsidRPr="009943B6">
        <w:rPr>
          <w:rFonts w:ascii="Noto Sans" w:hAnsi="Noto Sans" w:cs="Noto Sans"/>
          <w:color w:val="2B2B2B"/>
          <w:sz w:val="28"/>
          <w:szCs w:val="28"/>
        </w:rPr>
        <w:t>。国家密码管理部门负责电子认证</w:t>
      </w:r>
      <w:r w:rsidRPr="009943B6">
        <w:rPr>
          <w:rStyle w:val="a4"/>
          <w:rFonts w:ascii="Noto Sans" w:hAnsi="Noto Sans" w:cs="Noto Sans"/>
          <w:color w:val="2B2B2B"/>
          <w:sz w:val="28"/>
          <w:szCs w:val="28"/>
        </w:rPr>
        <w:t>信任源的规划和管理</w:t>
      </w:r>
      <w:r w:rsidRPr="009943B6">
        <w:rPr>
          <w:rFonts w:ascii="Noto Sans" w:hAnsi="Noto Sans" w:cs="Noto Sans"/>
          <w:color w:val="2B2B2B"/>
          <w:sz w:val="28"/>
          <w:szCs w:val="28"/>
        </w:rPr>
        <w:t>，会同有关部门</w:t>
      </w:r>
      <w:r w:rsidRPr="003E199E">
        <w:rPr>
          <w:rFonts w:ascii="Noto Sans" w:hAnsi="Noto Sans" w:cs="Noto Sans"/>
          <w:color w:val="2B2B2B"/>
          <w:sz w:val="28"/>
          <w:szCs w:val="28"/>
          <w:highlight w:val="yellow"/>
        </w:rPr>
        <w:t>推动电子</w:t>
      </w:r>
      <w:r w:rsidRPr="003E199E">
        <w:rPr>
          <w:rStyle w:val="a4"/>
          <w:rFonts w:ascii="Noto Sans" w:hAnsi="Noto Sans" w:cs="Noto Sans"/>
          <w:color w:val="2B2B2B"/>
          <w:sz w:val="28"/>
          <w:szCs w:val="28"/>
          <w:highlight w:val="yellow"/>
        </w:rPr>
        <w:t>认证服务互信互认</w:t>
      </w:r>
      <w:r w:rsidRPr="009943B6">
        <w:rPr>
          <w:rFonts w:ascii="Noto Sans" w:hAnsi="Noto Sans" w:cs="Noto Sans"/>
          <w:color w:val="2B2B2B"/>
          <w:sz w:val="28"/>
          <w:szCs w:val="28"/>
        </w:rPr>
        <w:t>。电子认证服务密码使用技术规范、规则由国家密码管理部门制定并公布。</w:t>
      </w:r>
    </w:p>
    <w:p w14:paraId="3422C384"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电子认证服务两大要求</w:t>
      </w:r>
      <w:r w:rsidRPr="009943B6">
        <w:rPr>
          <w:rFonts w:ascii="Noto Sans" w:hAnsi="Noto Sans" w:cs="Noto Sans"/>
          <w:color w:val="2B2B2B"/>
          <w:sz w:val="28"/>
          <w:szCs w:val="28"/>
        </w:rPr>
        <w:t>：采用</w:t>
      </w:r>
      <w:r w:rsidRPr="009943B6">
        <w:rPr>
          <w:rStyle w:val="a4"/>
          <w:rFonts w:ascii="Noto Sans" w:hAnsi="Noto Sans" w:cs="Noto Sans"/>
          <w:color w:val="2B2B2B"/>
          <w:sz w:val="28"/>
          <w:szCs w:val="28"/>
        </w:rPr>
        <w:t>商用密码技术提供电子认证服务</w:t>
      </w:r>
      <w:r w:rsidRPr="009943B6">
        <w:rPr>
          <w:rFonts w:ascii="Noto Sans" w:hAnsi="Noto Sans" w:cs="Noto Sans"/>
          <w:color w:val="2B2B2B"/>
          <w:sz w:val="28"/>
          <w:szCs w:val="28"/>
        </w:rPr>
        <w:t>，应当具有与使用密码相适应的场所、设备设施、专业人员、专业能力和管理体系，</w:t>
      </w:r>
      <w:r w:rsidRPr="009943B6">
        <w:rPr>
          <w:rStyle w:val="a4"/>
          <w:rFonts w:ascii="Noto Sans" w:hAnsi="Noto Sans" w:cs="Noto Sans"/>
          <w:color w:val="2B2B2B"/>
          <w:sz w:val="28"/>
          <w:szCs w:val="28"/>
        </w:rPr>
        <w:t>依法取得国家密码管理部门同意使用密码的证明文件</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电子认证服务机构</w:t>
      </w:r>
      <w:r w:rsidRPr="009943B6">
        <w:rPr>
          <w:rFonts w:ascii="Noto Sans" w:hAnsi="Noto Sans" w:cs="Noto Sans"/>
          <w:color w:val="2B2B2B"/>
          <w:sz w:val="28"/>
          <w:szCs w:val="28"/>
        </w:rPr>
        <w:t>应当按照法律、行政法规和电子认证服务密码使用技术规范、规则，使用密码提供电子认证服务，保证其电子认证服务密码使用持续符合要求。</w:t>
      </w:r>
    </w:p>
    <w:p w14:paraId="34B36A7B" w14:textId="4CF9ADA9"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电子政务电子认证服务机构从业规范</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电子政务电子认证服务机构</w:t>
      </w:r>
      <w:r w:rsidRPr="009943B6">
        <w:rPr>
          <w:rFonts w:ascii="Noto Sans" w:hAnsi="Noto Sans" w:cs="Noto Sans"/>
          <w:color w:val="2B2B2B"/>
          <w:sz w:val="28"/>
          <w:szCs w:val="28"/>
        </w:rPr>
        <w:t>应当按照法律、行政法规和电子政务电子认证服务技术规范、规则，在批准范围内提供电子政务电子认证服务，并定期向主要办事机构所在地省、自治区、直辖市</w:t>
      </w:r>
      <w:r w:rsidRPr="009943B6">
        <w:rPr>
          <w:rStyle w:val="a4"/>
          <w:rFonts w:ascii="Noto Sans" w:hAnsi="Noto Sans" w:cs="Noto Sans"/>
          <w:color w:val="2B2B2B"/>
          <w:sz w:val="28"/>
          <w:szCs w:val="28"/>
        </w:rPr>
        <w:t>密码管理部门</w:t>
      </w:r>
      <w:r w:rsidRPr="009943B6">
        <w:rPr>
          <w:rFonts w:ascii="Noto Sans" w:hAnsi="Noto Sans" w:cs="Noto Sans"/>
          <w:color w:val="2B2B2B"/>
          <w:sz w:val="28"/>
          <w:szCs w:val="28"/>
        </w:rPr>
        <w:t>报送服务实施情况。</w:t>
      </w:r>
      <w:r w:rsidRPr="003E199E">
        <w:rPr>
          <w:rStyle w:val="a4"/>
          <w:rFonts w:ascii="Noto Sans" w:hAnsi="Noto Sans" w:cs="Noto Sans"/>
          <w:color w:val="2B2B2B"/>
          <w:sz w:val="28"/>
          <w:szCs w:val="28"/>
          <w:highlight w:val="yellow"/>
        </w:rPr>
        <w:t>外商投资</w:t>
      </w:r>
      <w:r w:rsidRPr="003E199E">
        <w:rPr>
          <w:rFonts w:ascii="Noto Sans" w:hAnsi="Noto Sans" w:cs="Noto Sans"/>
          <w:color w:val="2B2B2B"/>
          <w:sz w:val="28"/>
          <w:szCs w:val="28"/>
          <w:highlight w:val="yellow"/>
        </w:rPr>
        <w:t>电子政务电子认证服务，影响或者可能影响国家安全的，应当依法进行外商投资</w:t>
      </w:r>
      <w:r w:rsidRPr="003E199E">
        <w:rPr>
          <w:rStyle w:val="a4"/>
          <w:rFonts w:ascii="Noto Sans" w:hAnsi="Noto Sans" w:cs="Noto Sans"/>
          <w:color w:val="2B2B2B"/>
          <w:sz w:val="28"/>
          <w:szCs w:val="28"/>
          <w:highlight w:val="yellow"/>
        </w:rPr>
        <w:t>安全审查</w:t>
      </w:r>
      <w:r w:rsidRPr="009943B6">
        <w:rPr>
          <w:rFonts w:ascii="Noto Sans" w:hAnsi="Noto Sans" w:cs="Noto Sans"/>
          <w:color w:val="2B2B2B"/>
          <w:sz w:val="28"/>
          <w:szCs w:val="28"/>
        </w:rPr>
        <w:t>。</w:t>
      </w:r>
    </w:p>
    <w:p w14:paraId="6208CE1E" w14:textId="02740176" w:rsidR="009943B6" w:rsidRPr="009943B6" w:rsidRDefault="009943B6" w:rsidP="009943B6">
      <w:pPr>
        <w:pStyle w:val="textaligncenter"/>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noProof/>
          <w:color w:val="2B2B2B"/>
          <w:sz w:val="28"/>
          <w:szCs w:val="28"/>
        </w:rPr>
        <w:lastRenderedPageBreak/>
        <mc:AlternateContent>
          <mc:Choice Requires="wps">
            <w:drawing>
              <wp:inline distT="0" distB="0" distL="0" distR="0" wp14:anchorId="32931FA6" wp14:editId="2FB7DD64">
                <wp:extent cx="306070" cy="30607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9BABC1" id="矩形 1" o:spid="_x0000_s1026"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215727">
        <w:rPr>
          <w:rStyle w:val="a4"/>
          <w:rFonts w:ascii="Noto Sans" w:hAnsi="Noto Sans" w:cs="Noto Sans"/>
          <w:noProof/>
          <w:color w:val="2B2B2B"/>
          <w:sz w:val="28"/>
          <w:szCs w:val="28"/>
          <w:highlight w:val="yellow"/>
        </w:rPr>
        <w:drawing>
          <wp:inline distT="0" distB="0" distL="0" distR="0" wp14:anchorId="3768AAAA" wp14:editId="71DDB821">
            <wp:extent cx="8861425" cy="3168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9">
                      <a:extLst>
                        <a:ext uri="{28A0092B-C50C-407E-A947-70E740481C1C}">
                          <a14:useLocalDpi xmlns:a14="http://schemas.microsoft.com/office/drawing/2010/main" val="0"/>
                        </a:ext>
                      </a:extLst>
                    </a:blip>
                    <a:srcRect t="4207"/>
                    <a:stretch/>
                  </pic:blipFill>
                  <pic:spPr bwMode="auto">
                    <a:xfrm>
                      <a:off x="0" y="0"/>
                      <a:ext cx="8861425" cy="3168567"/>
                    </a:xfrm>
                    <a:prstGeom prst="rect">
                      <a:avLst/>
                    </a:prstGeom>
                    <a:noFill/>
                    <a:ln>
                      <a:noFill/>
                    </a:ln>
                    <a:extLst>
                      <a:ext uri="{53640926-AAD7-44D8-BBD7-CCE9431645EC}">
                        <a14:shadowObscured xmlns:a14="http://schemas.microsoft.com/office/drawing/2010/main"/>
                      </a:ext>
                    </a:extLst>
                  </pic:spPr>
                </pic:pic>
              </a:graphicData>
            </a:graphic>
          </wp:inline>
        </w:drawing>
      </w:r>
    </w:p>
    <w:p w14:paraId="316E58D6"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4</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政务活动</w:t>
      </w:r>
      <w:r w:rsidRPr="009943B6">
        <w:rPr>
          <w:rFonts w:ascii="Noto Sans" w:hAnsi="Noto Sans" w:cs="Noto Sans"/>
          <w:color w:val="2B2B2B"/>
          <w:sz w:val="28"/>
          <w:szCs w:val="28"/>
        </w:rPr>
        <w:t>：密码管理部门会同有关部门负责政务活动中使用电子签名、数据电文的管理。政务活动中电子签名、电子印章、电子证照等涉及的电子认证服务，</w:t>
      </w:r>
      <w:r w:rsidRPr="009943B6">
        <w:rPr>
          <w:rStyle w:val="a4"/>
          <w:rFonts w:ascii="Noto Sans" w:hAnsi="Noto Sans" w:cs="Noto Sans"/>
          <w:color w:val="2B2B2B"/>
          <w:sz w:val="28"/>
          <w:szCs w:val="28"/>
        </w:rPr>
        <w:t>应当由依法设立的电子政务电子认证服务机构提供</w:t>
      </w:r>
      <w:r w:rsidRPr="009943B6">
        <w:rPr>
          <w:rFonts w:ascii="Noto Sans" w:hAnsi="Noto Sans" w:cs="Noto Sans"/>
          <w:color w:val="2B2B2B"/>
          <w:sz w:val="28"/>
          <w:szCs w:val="28"/>
        </w:rPr>
        <w:t>。</w:t>
      </w:r>
    </w:p>
    <w:p w14:paraId="7152E9F3" w14:textId="1EC83F07" w:rsidR="009943B6" w:rsidRPr="009943B6" w:rsidRDefault="00215727"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5</w:t>
      </w:r>
      <w:r>
        <w:rPr>
          <w:rStyle w:val="a4"/>
          <w:rFonts w:ascii="Noto Sans" w:hAnsi="Noto Sans" w:cs="Noto Sans"/>
          <w:color w:val="2B2B2B"/>
          <w:sz w:val="28"/>
          <w:szCs w:val="28"/>
        </w:rPr>
        <w:t xml:space="preserve">. </w:t>
      </w:r>
      <w:r w:rsidR="009943B6" w:rsidRPr="009943B6">
        <w:rPr>
          <w:rStyle w:val="a4"/>
          <w:rFonts w:ascii="Noto Sans" w:hAnsi="Noto Sans" w:cs="Noto Sans"/>
          <w:color w:val="2B2B2B"/>
          <w:sz w:val="28"/>
          <w:szCs w:val="28"/>
        </w:rPr>
        <w:t>进出口</w:t>
      </w:r>
    </w:p>
    <w:p w14:paraId="14E5F1D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明确主体责任</w:t>
      </w:r>
      <w:r w:rsidRPr="009943B6">
        <w:rPr>
          <w:rFonts w:ascii="Noto Sans" w:hAnsi="Noto Sans" w:cs="Noto Sans"/>
          <w:color w:val="2B2B2B"/>
          <w:sz w:val="28"/>
          <w:szCs w:val="28"/>
        </w:rPr>
        <w:t>：商用密码进口许可清单和商用密码出口管制清单由</w:t>
      </w:r>
      <w:r w:rsidRPr="00215727">
        <w:rPr>
          <w:rFonts w:ascii="Noto Sans" w:hAnsi="Noto Sans" w:cs="Noto Sans"/>
          <w:color w:val="2B2B2B"/>
          <w:sz w:val="28"/>
          <w:szCs w:val="28"/>
          <w:highlight w:val="yellow"/>
        </w:rPr>
        <w:t>国务院商务主管部门会同国家密码管理部门和海关总署</w:t>
      </w:r>
      <w:r w:rsidRPr="009943B6">
        <w:rPr>
          <w:rFonts w:ascii="Noto Sans" w:hAnsi="Noto Sans" w:cs="Noto Sans"/>
          <w:color w:val="2B2B2B"/>
          <w:sz w:val="28"/>
          <w:szCs w:val="28"/>
        </w:rPr>
        <w:t>制定并公布。</w:t>
      </w:r>
    </w:p>
    <w:p w14:paraId="547A66A4"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明确进出口管制范围</w:t>
      </w:r>
      <w:r w:rsidRPr="009943B6">
        <w:rPr>
          <w:rFonts w:ascii="Noto Sans" w:hAnsi="Noto Sans" w:cs="Noto Sans"/>
          <w:color w:val="2B2B2B"/>
          <w:sz w:val="28"/>
          <w:szCs w:val="28"/>
        </w:rPr>
        <w:t>：涉及</w:t>
      </w:r>
      <w:r w:rsidRPr="009943B6">
        <w:rPr>
          <w:rStyle w:val="a4"/>
          <w:rFonts w:ascii="Noto Sans" w:hAnsi="Noto Sans" w:cs="Noto Sans"/>
          <w:color w:val="2B2B2B"/>
          <w:sz w:val="28"/>
          <w:szCs w:val="28"/>
        </w:rPr>
        <w:t>国家安全、社会公共利益且具有加密保护功能</w:t>
      </w:r>
      <w:r w:rsidRPr="009943B6">
        <w:rPr>
          <w:rFonts w:ascii="Noto Sans" w:hAnsi="Noto Sans" w:cs="Noto Sans"/>
          <w:color w:val="2B2B2B"/>
          <w:sz w:val="28"/>
          <w:szCs w:val="28"/>
        </w:rPr>
        <w:t>的商用密码，列入商用密码</w:t>
      </w:r>
      <w:r w:rsidRPr="009943B6">
        <w:rPr>
          <w:rStyle w:val="a4"/>
          <w:rFonts w:ascii="Noto Sans" w:hAnsi="Noto Sans" w:cs="Noto Sans"/>
          <w:color w:val="2B2B2B"/>
          <w:sz w:val="28"/>
          <w:szCs w:val="28"/>
        </w:rPr>
        <w:t>进口许可清单</w:t>
      </w:r>
      <w:r w:rsidRPr="009943B6">
        <w:rPr>
          <w:rFonts w:ascii="Noto Sans" w:hAnsi="Noto Sans" w:cs="Noto Sans"/>
          <w:color w:val="2B2B2B"/>
          <w:sz w:val="28"/>
          <w:szCs w:val="28"/>
        </w:rPr>
        <w:t>，实施进口许可。涉及</w:t>
      </w:r>
      <w:r w:rsidRPr="009943B6">
        <w:rPr>
          <w:rStyle w:val="a4"/>
          <w:rFonts w:ascii="Noto Sans" w:hAnsi="Noto Sans" w:cs="Noto Sans"/>
          <w:color w:val="2B2B2B"/>
          <w:sz w:val="28"/>
          <w:szCs w:val="28"/>
        </w:rPr>
        <w:t>国家安全、社会公共利益或者中国承担国际义务</w:t>
      </w:r>
      <w:r w:rsidRPr="009943B6">
        <w:rPr>
          <w:rFonts w:ascii="Noto Sans" w:hAnsi="Noto Sans" w:cs="Noto Sans"/>
          <w:color w:val="2B2B2B"/>
          <w:sz w:val="28"/>
          <w:szCs w:val="28"/>
        </w:rPr>
        <w:t>的商用密码，列入商用密码</w:t>
      </w:r>
      <w:r w:rsidRPr="009943B6">
        <w:rPr>
          <w:rStyle w:val="a4"/>
          <w:rFonts w:ascii="Noto Sans" w:hAnsi="Noto Sans" w:cs="Noto Sans"/>
          <w:color w:val="2B2B2B"/>
          <w:sz w:val="28"/>
          <w:szCs w:val="28"/>
        </w:rPr>
        <w:t>出口管制清单</w:t>
      </w:r>
      <w:r w:rsidRPr="009943B6">
        <w:rPr>
          <w:rFonts w:ascii="Noto Sans" w:hAnsi="Noto Sans" w:cs="Noto Sans"/>
          <w:color w:val="2B2B2B"/>
          <w:sz w:val="28"/>
          <w:szCs w:val="28"/>
        </w:rPr>
        <w:t>，实施出口管制。</w:t>
      </w:r>
      <w:r w:rsidRPr="00215727">
        <w:rPr>
          <w:rStyle w:val="a4"/>
          <w:rFonts w:ascii="Noto Sans" w:hAnsi="Noto Sans" w:cs="Noto Sans"/>
          <w:color w:val="2B2B2B"/>
          <w:sz w:val="28"/>
          <w:szCs w:val="28"/>
          <w:highlight w:val="yellow"/>
        </w:rPr>
        <w:t>大众消费类产品</w:t>
      </w:r>
      <w:r w:rsidRPr="00215727">
        <w:rPr>
          <w:rFonts w:ascii="Noto Sans" w:hAnsi="Noto Sans" w:cs="Noto Sans"/>
          <w:color w:val="2B2B2B"/>
          <w:sz w:val="28"/>
          <w:szCs w:val="28"/>
          <w:highlight w:val="yellow"/>
        </w:rPr>
        <w:t>所采用的商用密码</w:t>
      </w:r>
      <w:r w:rsidRPr="00215727">
        <w:rPr>
          <w:rStyle w:val="a4"/>
          <w:rFonts w:ascii="Noto Sans" w:hAnsi="Noto Sans" w:cs="Noto Sans"/>
          <w:color w:val="2B2B2B"/>
          <w:sz w:val="28"/>
          <w:szCs w:val="28"/>
          <w:highlight w:val="yellow"/>
        </w:rPr>
        <w:t>不实行</w:t>
      </w:r>
      <w:r w:rsidRPr="00215727">
        <w:rPr>
          <w:rFonts w:ascii="Noto Sans" w:hAnsi="Noto Sans" w:cs="Noto Sans"/>
          <w:color w:val="2B2B2B"/>
          <w:sz w:val="28"/>
          <w:szCs w:val="28"/>
          <w:highlight w:val="yellow"/>
        </w:rPr>
        <w:t>进口许可和出口管制制度</w:t>
      </w:r>
      <w:r w:rsidRPr="009943B6">
        <w:rPr>
          <w:rFonts w:ascii="Noto Sans" w:hAnsi="Noto Sans" w:cs="Noto Sans"/>
          <w:color w:val="2B2B2B"/>
          <w:sz w:val="28"/>
          <w:szCs w:val="28"/>
        </w:rPr>
        <w:t>。</w:t>
      </w:r>
    </w:p>
    <w:p w14:paraId="76C0969D" w14:textId="029FC15B" w:rsidR="009943B6" w:rsidRPr="009943B6" w:rsidRDefault="00215727"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6</w:t>
      </w:r>
      <w:r>
        <w:rPr>
          <w:rStyle w:val="a4"/>
          <w:rFonts w:ascii="Noto Sans" w:hAnsi="Noto Sans" w:cs="Noto Sans"/>
          <w:color w:val="2B2B2B"/>
          <w:sz w:val="28"/>
          <w:szCs w:val="28"/>
        </w:rPr>
        <w:t xml:space="preserve">. </w:t>
      </w:r>
      <w:r w:rsidR="009943B6" w:rsidRPr="009943B6">
        <w:rPr>
          <w:rStyle w:val="a4"/>
          <w:rFonts w:ascii="Noto Sans" w:hAnsi="Noto Sans" w:cs="Noto Sans"/>
          <w:color w:val="2B2B2B"/>
          <w:sz w:val="28"/>
          <w:szCs w:val="28"/>
        </w:rPr>
        <w:t>应用促进</w:t>
      </w:r>
    </w:p>
    <w:p w14:paraId="555EFA99"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应用落地</w:t>
      </w:r>
      <w:r w:rsidRPr="009943B6">
        <w:rPr>
          <w:rFonts w:ascii="Noto Sans" w:hAnsi="Noto Sans" w:cs="Noto Sans"/>
          <w:color w:val="2B2B2B"/>
          <w:sz w:val="28"/>
          <w:szCs w:val="28"/>
        </w:rPr>
        <w:t>：</w:t>
      </w:r>
      <w:r w:rsidRPr="00215727">
        <w:rPr>
          <w:rFonts w:ascii="Noto Sans" w:hAnsi="Noto Sans" w:cs="Noto Sans"/>
          <w:color w:val="2B2B2B"/>
          <w:sz w:val="28"/>
          <w:szCs w:val="28"/>
          <w:highlight w:val="yellow"/>
        </w:rPr>
        <w:t>鼓励使用商用密码保护网络与信息安全</w:t>
      </w:r>
      <w:r w:rsidRPr="009943B6">
        <w:rPr>
          <w:rFonts w:ascii="Noto Sans" w:hAnsi="Noto Sans" w:cs="Noto Sans"/>
          <w:color w:val="2B2B2B"/>
          <w:sz w:val="28"/>
          <w:szCs w:val="28"/>
        </w:rPr>
        <w:t>，支持网络产品和服务使用商用密码提升安全性，支持并规范商用密码在信息领域新技术、新业态、新模式中的应用。</w:t>
      </w:r>
    </w:p>
    <w:p w14:paraId="37C09946"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协调机制</w:t>
      </w:r>
      <w:r w:rsidRPr="009943B6">
        <w:rPr>
          <w:rFonts w:ascii="Noto Sans" w:hAnsi="Noto Sans" w:cs="Noto Sans"/>
          <w:color w:val="2B2B2B"/>
          <w:sz w:val="28"/>
          <w:szCs w:val="28"/>
        </w:rPr>
        <w:t>：加强商用密码应用信息收集、风险评估、信息通报和重大事项会商，并加强与网络安全监测预警和信息通报的衔接。</w:t>
      </w:r>
    </w:p>
    <w:p w14:paraId="72C4D629"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关键信息基础设施要求</w:t>
      </w:r>
      <w:r w:rsidRPr="009943B6">
        <w:rPr>
          <w:rFonts w:ascii="Noto Sans" w:hAnsi="Noto Sans" w:cs="Noto Sans"/>
          <w:color w:val="2B2B2B"/>
          <w:sz w:val="28"/>
          <w:szCs w:val="28"/>
        </w:rPr>
        <w:t>：</w:t>
      </w:r>
      <w:r w:rsidRPr="00215727">
        <w:rPr>
          <w:rFonts w:ascii="Noto Sans" w:hAnsi="Noto Sans" w:cs="Noto Sans"/>
          <w:color w:val="2B2B2B"/>
          <w:sz w:val="28"/>
          <w:szCs w:val="28"/>
          <w:highlight w:val="yellow"/>
        </w:rPr>
        <w:t>其运营者应当使用商用密码进行保护，制定商用密码应用方案，配备必要的资金和专业人员，</w:t>
      </w:r>
      <w:r w:rsidRPr="00215727">
        <w:rPr>
          <w:rStyle w:val="a4"/>
          <w:rFonts w:ascii="Noto Sans" w:hAnsi="Noto Sans" w:cs="Noto Sans"/>
          <w:color w:val="2B2B2B"/>
          <w:sz w:val="28"/>
          <w:szCs w:val="28"/>
          <w:highlight w:val="yellow"/>
        </w:rPr>
        <w:t>同步规划、同步建设、同步运行商用密码保障系统</w:t>
      </w:r>
      <w:r w:rsidRPr="00215727">
        <w:rPr>
          <w:rFonts w:ascii="Noto Sans" w:hAnsi="Noto Sans" w:cs="Noto Sans"/>
          <w:color w:val="2B2B2B"/>
          <w:sz w:val="28"/>
          <w:szCs w:val="28"/>
          <w:highlight w:val="yellow"/>
        </w:rPr>
        <w:t>，自行或者委托商用密码检测机构开展商用密码应用安全性评估，</w:t>
      </w:r>
      <w:r w:rsidRPr="00215727">
        <w:rPr>
          <w:rStyle w:val="a4"/>
          <w:rFonts w:ascii="Noto Sans" w:hAnsi="Noto Sans" w:cs="Noto Sans"/>
          <w:color w:val="2B2B2B"/>
          <w:sz w:val="28"/>
          <w:szCs w:val="28"/>
          <w:highlight w:val="yellow"/>
        </w:rPr>
        <w:t>通过评估后方可投入运行</w:t>
      </w:r>
      <w:r w:rsidRPr="00215727">
        <w:rPr>
          <w:rFonts w:ascii="Noto Sans" w:hAnsi="Noto Sans" w:cs="Noto Sans"/>
          <w:color w:val="2B2B2B"/>
          <w:sz w:val="28"/>
          <w:szCs w:val="28"/>
          <w:highlight w:val="yellow"/>
        </w:rPr>
        <w:t>，运行后</w:t>
      </w:r>
      <w:r w:rsidRPr="00215727">
        <w:rPr>
          <w:rStyle w:val="a4"/>
          <w:rFonts w:ascii="Noto Sans" w:hAnsi="Noto Sans" w:cs="Noto Sans"/>
          <w:color w:val="2B2B2B"/>
          <w:sz w:val="28"/>
          <w:szCs w:val="28"/>
          <w:highlight w:val="yellow"/>
        </w:rPr>
        <w:t>每年至少进行一次评估</w:t>
      </w:r>
      <w:r w:rsidRPr="00215727">
        <w:rPr>
          <w:rFonts w:ascii="Noto Sans" w:hAnsi="Noto Sans" w:cs="Noto Sans"/>
          <w:color w:val="2B2B2B"/>
          <w:sz w:val="28"/>
          <w:szCs w:val="28"/>
          <w:highlight w:val="yellow"/>
        </w:rPr>
        <w:t>。</w:t>
      </w:r>
    </w:p>
    <w:p w14:paraId="0458EAE5"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4</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网络运营者要求</w:t>
      </w:r>
      <w:r w:rsidRPr="009943B6">
        <w:rPr>
          <w:rFonts w:ascii="Noto Sans" w:hAnsi="Noto Sans" w:cs="Noto Sans"/>
          <w:color w:val="2B2B2B"/>
          <w:sz w:val="28"/>
          <w:szCs w:val="28"/>
        </w:rPr>
        <w:t>：</w:t>
      </w:r>
      <w:r w:rsidRPr="00215727">
        <w:rPr>
          <w:rFonts w:ascii="Noto Sans" w:hAnsi="Noto Sans" w:cs="Noto Sans"/>
          <w:color w:val="2B2B2B"/>
          <w:sz w:val="28"/>
          <w:szCs w:val="28"/>
          <w:highlight w:val="yellow"/>
        </w:rPr>
        <w:t>按照国家网络安全等级保护制度要求，使用商用密码保护网络安全。</w:t>
      </w:r>
    </w:p>
    <w:p w14:paraId="6237FA61"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5</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加强衔接</w:t>
      </w:r>
      <w:r w:rsidRPr="009943B6">
        <w:rPr>
          <w:rFonts w:ascii="Noto Sans" w:hAnsi="Noto Sans" w:cs="Noto Sans"/>
          <w:color w:val="2B2B2B"/>
          <w:sz w:val="28"/>
          <w:szCs w:val="28"/>
        </w:rPr>
        <w:t>：商用密码应用安全性评估、关键信息基础设施安全检测评估、网络安全等级测评应当加强衔接，避免重复评估、测评。</w:t>
      </w:r>
    </w:p>
    <w:p w14:paraId="188D3501" w14:textId="2D6F98B6" w:rsidR="009943B6" w:rsidRPr="009943B6" w:rsidRDefault="00215727"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7</w:t>
      </w:r>
      <w:r>
        <w:rPr>
          <w:rStyle w:val="a4"/>
          <w:rFonts w:ascii="Noto Sans" w:hAnsi="Noto Sans" w:cs="Noto Sans"/>
          <w:color w:val="2B2B2B"/>
          <w:sz w:val="28"/>
          <w:szCs w:val="28"/>
        </w:rPr>
        <w:t xml:space="preserve">. </w:t>
      </w:r>
      <w:r w:rsidR="009943B6" w:rsidRPr="009943B6">
        <w:rPr>
          <w:rStyle w:val="a4"/>
          <w:rFonts w:ascii="Noto Sans" w:hAnsi="Noto Sans" w:cs="Noto Sans"/>
          <w:color w:val="2B2B2B"/>
          <w:sz w:val="28"/>
          <w:szCs w:val="28"/>
        </w:rPr>
        <w:t>监督管理</w:t>
      </w:r>
    </w:p>
    <w:p w14:paraId="7C37321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监督检查</w:t>
      </w:r>
      <w:r w:rsidRPr="009943B6">
        <w:rPr>
          <w:rFonts w:ascii="Noto Sans" w:hAnsi="Noto Sans" w:cs="Noto Sans"/>
          <w:color w:val="2B2B2B"/>
          <w:sz w:val="28"/>
          <w:szCs w:val="28"/>
        </w:rPr>
        <w:t>：依法组织对商用密码活动进行监督检查，指导和监督商用密码相关工作。</w:t>
      </w:r>
    </w:p>
    <w:p w14:paraId="6C8893AF"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协作机制</w:t>
      </w:r>
      <w:r w:rsidRPr="009943B6">
        <w:rPr>
          <w:rFonts w:ascii="Noto Sans" w:hAnsi="Noto Sans" w:cs="Noto Sans"/>
          <w:color w:val="2B2B2B"/>
          <w:sz w:val="28"/>
          <w:szCs w:val="28"/>
        </w:rPr>
        <w:t>：建立商用密码监督管理协作机制，加强商用密码监督、检查、指导等工作的协调配合；推进商用密码监督管理与社会信用体系相衔接，依法建立推行商用密码经营主体信用记录、信用分级分类监管、失信惩戒以及信用修复等机制。</w:t>
      </w:r>
    </w:p>
    <w:p w14:paraId="4E9694CA"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保密义务</w:t>
      </w:r>
      <w:r w:rsidRPr="009943B6">
        <w:rPr>
          <w:rFonts w:ascii="Noto Sans" w:hAnsi="Noto Sans" w:cs="Noto Sans"/>
          <w:color w:val="2B2B2B"/>
          <w:sz w:val="28"/>
          <w:szCs w:val="28"/>
        </w:rPr>
        <w:t>：商用密码检测、认证机构和电子政务电子认证服务机构及其工作人员，</w:t>
      </w:r>
      <w:r w:rsidRPr="00215727">
        <w:rPr>
          <w:rFonts w:ascii="Noto Sans" w:hAnsi="Noto Sans" w:cs="Noto Sans"/>
          <w:color w:val="2B2B2B"/>
          <w:sz w:val="28"/>
          <w:szCs w:val="28"/>
          <w:highlight w:val="yellow"/>
        </w:rPr>
        <w:t>应当</w:t>
      </w:r>
      <w:r w:rsidRPr="00215727">
        <w:rPr>
          <w:rStyle w:val="a4"/>
          <w:rFonts w:ascii="Noto Sans" w:hAnsi="Noto Sans" w:cs="Noto Sans"/>
          <w:color w:val="2B2B2B"/>
          <w:sz w:val="28"/>
          <w:szCs w:val="28"/>
          <w:highlight w:val="yellow"/>
        </w:rPr>
        <w:t>对其在商用密码活动中所知悉的国家秘密和商业秘密承担保密义务</w:t>
      </w:r>
      <w:r w:rsidRPr="00215727">
        <w:rPr>
          <w:rFonts w:ascii="Noto Sans" w:hAnsi="Noto Sans" w:cs="Noto Sans"/>
          <w:color w:val="2B2B2B"/>
          <w:sz w:val="28"/>
          <w:szCs w:val="28"/>
          <w:highlight w:val="yellow"/>
        </w:rPr>
        <w:t>。</w:t>
      </w:r>
    </w:p>
    <w:p w14:paraId="01D6D8BC" w14:textId="6DD61171" w:rsidR="009943B6" w:rsidRPr="009943B6" w:rsidRDefault="00215727"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8</w:t>
      </w:r>
      <w:r>
        <w:rPr>
          <w:rStyle w:val="a4"/>
          <w:rFonts w:ascii="Noto Sans" w:hAnsi="Noto Sans" w:cs="Noto Sans"/>
          <w:color w:val="2B2B2B"/>
          <w:sz w:val="28"/>
          <w:szCs w:val="28"/>
        </w:rPr>
        <w:t xml:space="preserve">. </w:t>
      </w:r>
      <w:r w:rsidR="009943B6" w:rsidRPr="009943B6">
        <w:rPr>
          <w:rStyle w:val="a4"/>
          <w:rFonts w:ascii="Noto Sans" w:hAnsi="Noto Sans" w:cs="Noto Sans"/>
          <w:color w:val="2B2B2B"/>
          <w:sz w:val="28"/>
          <w:szCs w:val="28"/>
        </w:rPr>
        <w:t>法律责任</w:t>
      </w:r>
    </w:p>
    <w:p w14:paraId="2A45657C"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未经认定向社会开展商用密码检测活动</w:t>
      </w:r>
      <w:r w:rsidRPr="009943B6">
        <w:rPr>
          <w:rFonts w:ascii="Noto Sans" w:hAnsi="Noto Sans" w:cs="Noto Sans"/>
          <w:color w:val="2B2B2B"/>
          <w:sz w:val="28"/>
          <w:szCs w:val="28"/>
        </w:rPr>
        <w:t>：责令改正或者停止违法行为，给予警告，没收违法产品和违法所得；违法所得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w:t>
      </w:r>
    </w:p>
    <w:p w14:paraId="435320F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2</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未经认定从事电子政务电子认证服务</w:t>
      </w:r>
      <w:r w:rsidRPr="009943B6">
        <w:rPr>
          <w:rFonts w:ascii="Noto Sans" w:hAnsi="Noto Sans" w:cs="Noto Sans"/>
          <w:color w:val="2B2B2B"/>
          <w:sz w:val="28"/>
          <w:szCs w:val="28"/>
        </w:rPr>
        <w:t>：责令改正或者停止违法行为，给予警告，没收违法产品和违法所得；违法所得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w:t>
      </w:r>
    </w:p>
    <w:p w14:paraId="67236E54"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3</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未经批准从事商用密码认证活动</w:t>
      </w:r>
      <w:r w:rsidRPr="009943B6">
        <w:rPr>
          <w:rFonts w:ascii="Noto Sans" w:hAnsi="Noto Sans" w:cs="Noto Sans"/>
          <w:color w:val="2B2B2B"/>
          <w:sz w:val="28"/>
          <w:szCs w:val="28"/>
        </w:rPr>
        <w:t>：责令改正或者停止违法行为，给予警告，没收违法产品和违法所得；违法所得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w:t>
      </w:r>
    </w:p>
    <w:p w14:paraId="554C6FDF"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4</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商用密码检测机构违法开展商用密码检测</w:t>
      </w:r>
      <w:r w:rsidRPr="009943B6">
        <w:rPr>
          <w:rFonts w:ascii="Noto Sans" w:hAnsi="Noto Sans" w:cs="Noto Sans"/>
          <w:color w:val="2B2B2B"/>
          <w:sz w:val="28"/>
          <w:szCs w:val="28"/>
        </w:rPr>
        <w:t>：责令改正或者停止违法行为，给予警告，没收违法所得；违法所得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万元以下罚款；情节严重的，依法吊销商用密码检测机构资质。</w:t>
      </w:r>
    </w:p>
    <w:p w14:paraId="706C924E"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5</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商用密码认证机构违法开展商用密码认证</w:t>
      </w:r>
      <w:r w:rsidRPr="009943B6">
        <w:rPr>
          <w:rFonts w:ascii="Noto Sans" w:hAnsi="Noto Sans" w:cs="Noto Sans"/>
          <w:color w:val="2B2B2B"/>
          <w:sz w:val="28"/>
          <w:szCs w:val="28"/>
        </w:rPr>
        <w:t>：责令改正或者停止违法行为，给予警告，没收违法所得；违法所得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万元以下罚款；情节严重的，依法吊销商用密码认证机构资质。</w:t>
      </w:r>
    </w:p>
    <w:p w14:paraId="1035A171"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6</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销售或提供未经检测认证</w:t>
      </w:r>
      <w:r w:rsidRPr="009943B6">
        <w:rPr>
          <w:rStyle w:val="a4"/>
          <w:rFonts w:ascii="Noto Sans" w:hAnsi="Noto Sans" w:cs="Noto Sans"/>
          <w:color w:val="2B2B2B"/>
          <w:sz w:val="28"/>
          <w:szCs w:val="28"/>
        </w:rPr>
        <w:t>/</w:t>
      </w:r>
      <w:r w:rsidRPr="009943B6">
        <w:rPr>
          <w:rStyle w:val="a4"/>
          <w:rFonts w:ascii="Noto Sans" w:hAnsi="Noto Sans" w:cs="Noto Sans"/>
          <w:color w:val="2B2B2B"/>
          <w:sz w:val="28"/>
          <w:szCs w:val="28"/>
        </w:rPr>
        <w:t>检测认证不合格的商用密码产品</w:t>
      </w:r>
      <w:r w:rsidRPr="009943B6">
        <w:rPr>
          <w:rStyle w:val="a4"/>
          <w:rFonts w:ascii="Noto Sans" w:hAnsi="Noto Sans" w:cs="Noto Sans"/>
          <w:color w:val="2B2B2B"/>
          <w:sz w:val="28"/>
          <w:szCs w:val="28"/>
        </w:rPr>
        <w:t>/</w:t>
      </w:r>
      <w:r w:rsidRPr="009943B6">
        <w:rPr>
          <w:rStyle w:val="a4"/>
          <w:rFonts w:ascii="Noto Sans" w:hAnsi="Noto Sans" w:cs="Noto Sans"/>
          <w:color w:val="2B2B2B"/>
          <w:sz w:val="28"/>
          <w:szCs w:val="28"/>
        </w:rPr>
        <w:t>服务</w:t>
      </w:r>
      <w:r w:rsidRPr="009943B6">
        <w:rPr>
          <w:rFonts w:ascii="Noto Sans" w:hAnsi="Noto Sans" w:cs="Noto Sans"/>
          <w:color w:val="2B2B2B"/>
          <w:sz w:val="28"/>
          <w:szCs w:val="28"/>
        </w:rPr>
        <w:t>：责令改正或者停止违法行为，给予警告，没收违法产品和违法所得；违法所得</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10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3</w:t>
      </w:r>
      <w:r w:rsidRPr="009943B6">
        <w:rPr>
          <w:rFonts w:ascii="Noto Sans" w:hAnsi="Noto Sans" w:cs="Noto Sans"/>
          <w:color w:val="2B2B2B"/>
          <w:sz w:val="28"/>
          <w:szCs w:val="28"/>
        </w:rPr>
        <w:t>万元以上</w:t>
      </w:r>
      <w:r w:rsidRPr="009943B6">
        <w:rPr>
          <w:rFonts w:ascii="Noto Sans" w:hAnsi="Noto Sans" w:cs="Noto Sans"/>
          <w:color w:val="2B2B2B"/>
          <w:sz w:val="28"/>
          <w:szCs w:val="28"/>
        </w:rPr>
        <w:t>10</w:t>
      </w:r>
      <w:r w:rsidRPr="009943B6">
        <w:rPr>
          <w:rFonts w:ascii="Noto Sans" w:hAnsi="Noto Sans" w:cs="Noto Sans"/>
          <w:color w:val="2B2B2B"/>
          <w:sz w:val="28"/>
          <w:szCs w:val="28"/>
        </w:rPr>
        <w:t>万元以下罚款。</w:t>
      </w:r>
    </w:p>
    <w:p w14:paraId="747F1D20"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7</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电子认证服务机构违规使用密码</w:t>
      </w:r>
      <w:r w:rsidRPr="009943B6">
        <w:rPr>
          <w:rFonts w:ascii="Noto Sans" w:hAnsi="Noto Sans" w:cs="Noto Sans"/>
          <w:color w:val="2B2B2B"/>
          <w:sz w:val="28"/>
          <w:szCs w:val="28"/>
        </w:rPr>
        <w:t>：责令改正或者停止违法行为，给予警告，没收违法所得；违法所得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万元以下罚款；情节严重的，依法吊销电子认证服务使用密码的证明文件。</w:t>
      </w:r>
    </w:p>
    <w:p w14:paraId="4B8D53DA"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8</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电子政务电子认证服务机构违法开展电子政务电子认证服务</w:t>
      </w:r>
      <w:r w:rsidRPr="009943B6">
        <w:rPr>
          <w:rFonts w:ascii="Noto Sans" w:hAnsi="Noto Sans" w:cs="Noto Sans"/>
          <w:color w:val="2B2B2B"/>
          <w:sz w:val="28"/>
          <w:szCs w:val="28"/>
        </w:rPr>
        <w:t>：责令改正或者停止违法行为，给予警告，没收违法所得；违法所得</w:t>
      </w:r>
      <w:r w:rsidRPr="009943B6">
        <w:rPr>
          <w:rFonts w:ascii="Noto Sans" w:hAnsi="Noto Sans" w:cs="Noto Sans"/>
          <w:color w:val="2B2B2B"/>
          <w:sz w:val="28"/>
          <w:szCs w:val="28"/>
        </w:rPr>
        <w:t>30</w:t>
      </w:r>
      <w:r w:rsidRPr="009943B6">
        <w:rPr>
          <w:rFonts w:ascii="Noto Sans" w:hAnsi="Noto Sans" w:cs="Noto Sans"/>
          <w:color w:val="2B2B2B"/>
          <w:sz w:val="28"/>
          <w:szCs w:val="28"/>
        </w:rPr>
        <w:t>万元以上的，可以并处违法所得</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3</w:t>
      </w:r>
      <w:r w:rsidRPr="009943B6">
        <w:rPr>
          <w:rFonts w:ascii="Noto Sans" w:hAnsi="Noto Sans" w:cs="Noto Sans"/>
          <w:color w:val="2B2B2B"/>
          <w:sz w:val="28"/>
          <w:szCs w:val="28"/>
        </w:rPr>
        <w:t>倍以下罚款；没有违法所得或者违法所得不足</w:t>
      </w:r>
      <w:r w:rsidRPr="009943B6">
        <w:rPr>
          <w:rFonts w:ascii="Noto Sans" w:hAnsi="Noto Sans" w:cs="Noto Sans"/>
          <w:color w:val="2B2B2B"/>
          <w:sz w:val="28"/>
          <w:szCs w:val="28"/>
        </w:rPr>
        <w:t>30</w:t>
      </w:r>
      <w:r w:rsidRPr="009943B6">
        <w:rPr>
          <w:rFonts w:ascii="Noto Sans" w:hAnsi="Noto Sans" w:cs="Noto Sans"/>
          <w:color w:val="2B2B2B"/>
          <w:sz w:val="28"/>
          <w:szCs w:val="28"/>
        </w:rPr>
        <w:t>万元的，可以并处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30</w:t>
      </w:r>
      <w:r w:rsidRPr="009943B6">
        <w:rPr>
          <w:rFonts w:ascii="Noto Sans" w:hAnsi="Noto Sans" w:cs="Noto Sans"/>
          <w:color w:val="2B2B2B"/>
          <w:sz w:val="28"/>
          <w:szCs w:val="28"/>
        </w:rPr>
        <w:t>万元以下罚款；情节严重的，责令停业整顿，直至吊销电子政务电子认证服务机构资质。</w:t>
      </w:r>
    </w:p>
    <w:p w14:paraId="07D6BC86"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9</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关键信息基础设施的运营者未按照要求使用商用密码</w:t>
      </w:r>
      <w:r w:rsidRPr="009943B6">
        <w:rPr>
          <w:rStyle w:val="a4"/>
          <w:rFonts w:ascii="Noto Sans" w:hAnsi="Noto Sans" w:cs="Noto Sans"/>
          <w:color w:val="2B2B2B"/>
          <w:sz w:val="28"/>
          <w:szCs w:val="28"/>
        </w:rPr>
        <w:t>/</w:t>
      </w:r>
      <w:r w:rsidRPr="009943B6">
        <w:rPr>
          <w:rStyle w:val="a4"/>
          <w:rFonts w:ascii="Noto Sans" w:hAnsi="Noto Sans" w:cs="Noto Sans"/>
          <w:color w:val="2B2B2B"/>
          <w:sz w:val="28"/>
          <w:szCs w:val="28"/>
        </w:rPr>
        <w:t>开展商用密码应用安全性评估</w:t>
      </w:r>
      <w:r w:rsidRPr="009943B6">
        <w:rPr>
          <w:rFonts w:ascii="Noto Sans" w:hAnsi="Noto Sans" w:cs="Noto Sans"/>
          <w:color w:val="2B2B2B"/>
          <w:sz w:val="28"/>
          <w:szCs w:val="28"/>
        </w:rPr>
        <w:t>：责令改正或停止使用，给予警告；拒不改正或有其他严重情节的，处</w:t>
      </w:r>
      <w:r w:rsidRPr="009943B6">
        <w:rPr>
          <w:rFonts w:ascii="Noto Sans" w:hAnsi="Noto Sans" w:cs="Noto Sans"/>
          <w:color w:val="2B2B2B"/>
          <w:sz w:val="28"/>
          <w:szCs w:val="28"/>
        </w:rPr>
        <w:t>10</w:t>
      </w:r>
      <w:r w:rsidRPr="009943B6">
        <w:rPr>
          <w:rFonts w:ascii="Noto Sans" w:hAnsi="Noto Sans" w:cs="Noto Sans"/>
          <w:color w:val="2B2B2B"/>
          <w:sz w:val="28"/>
          <w:szCs w:val="28"/>
        </w:rPr>
        <w:t>万元以上</w:t>
      </w:r>
      <w:r w:rsidRPr="009943B6">
        <w:rPr>
          <w:rFonts w:ascii="Noto Sans" w:hAnsi="Noto Sans" w:cs="Noto Sans"/>
          <w:color w:val="2B2B2B"/>
          <w:sz w:val="28"/>
          <w:szCs w:val="28"/>
        </w:rPr>
        <w:t>100</w:t>
      </w:r>
      <w:r w:rsidRPr="009943B6">
        <w:rPr>
          <w:rFonts w:ascii="Noto Sans" w:hAnsi="Noto Sans" w:cs="Noto Sans"/>
          <w:color w:val="2B2B2B"/>
          <w:sz w:val="28"/>
          <w:szCs w:val="28"/>
        </w:rPr>
        <w:t>万元以下罚款，对直接负责的主管人员处</w:t>
      </w:r>
      <w:r w:rsidRPr="009943B6">
        <w:rPr>
          <w:rFonts w:ascii="Noto Sans" w:hAnsi="Noto Sans" w:cs="Noto Sans"/>
          <w:color w:val="2B2B2B"/>
          <w:sz w:val="28"/>
          <w:szCs w:val="28"/>
        </w:rPr>
        <w:t>1</w:t>
      </w:r>
      <w:r w:rsidRPr="009943B6">
        <w:rPr>
          <w:rFonts w:ascii="Noto Sans" w:hAnsi="Noto Sans" w:cs="Noto Sans"/>
          <w:color w:val="2B2B2B"/>
          <w:sz w:val="28"/>
          <w:szCs w:val="28"/>
        </w:rPr>
        <w:t>万元以上</w:t>
      </w:r>
      <w:r w:rsidRPr="009943B6">
        <w:rPr>
          <w:rFonts w:ascii="Noto Sans" w:hAnsi="Noto Sans" w:cs="Noto Sans"/>
          <w:color w:val="2B2B2B"/>
          <w:sz w:val="28"/>
          <w:szCs w:val="28"/>
        </w:rPr>
        <w:t>10</w:t>
      </w:r>
      <w:r w:rsidRPr="009943B6">
        <w:rPr>
          <w:rFonts w:ascii="Noto Sans" w:hAnsi="Noto Sans" w:cs="Noto Sans"/>
          <w:color w:val="2B2B2B"/>
          <w:sz w:val="28"/>
          <w:szCs w:val="28"/>
        </w:rPr>
        <w:t>万元以下罚款。</w:t>
      </w:r>
    </w:p>
    <w:p w14:paraId="540B0A7D"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t>10</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关键信息基础设施的运营者使用未经安全审查</w:t>
      </w:r>
      <w:r w:rsidRPr="009943B6">
        <w:rPr>
          <w:rStyle w:val="a4"/>
          <w:rFonts w:ascii="Noto Sans" w:hAnsi="Noto Sans" w:cs="Noto Sans"/>
          <w:color w:val="2B2B2B"/>
          <w:sz w:val="28"/>
          <w:szCs w:val="28"/>
        </w:rPr>
        <w:t>/</w:t>
      </w:r>
      <w:r w:rsidRPr="009943B6">
        <w:rPr>
          <w:rStyle w:val="a4"/>
          <w:rFonts w:ascii="Noto Sans" w:hAnsi="Noto Sans" w:cs="Noto Sans"/>
          <w:color w:val="2B2B2B"/>
          <w:sz w:val="28"/>
          <w:szCs w:val="28"/>
        </w:rPr>
        <w:t>安全审查未通过的商用密码产品</w:t>
      </w:r>
      <w:r w:rsidRPr="009943B6">
        <w:rPr>
          <w:rStyle w:val="a4"/>
          <w:rFonts w:ascii="Noto Sans" w:hAnsi="Noto Sans" w:cs="Noto Sans"/>
          <w:color w:val="2B2B2B"/>
          <w:sz w:val="28"/>
          <w:szCs w:val="28"/>
        </w:rPr>
        <w:t>/</w:t>
      </w:r>
      <w:r w:rsidRPr="009943B6">
        <w:rPr>
          <w:rStyle w:val="a4"/>
          <w:rFonts w:ascii="Noto Sans" w:hAnsi="Noto Sans" w:cs="Noto Sans"/>
          <w:color w:val="2B2B2B"/>
          <w:sz w:val="28"/>
          <w:szCs w:val="28"/>
        </w:rPr>
        <w:t>服务</w:t>
      </w:r>
      <w:r w:rsidRPr="009943B6">
        <w:rPr>
          <w:rFonts w:ascii="Noto Sans" w:hAnsi="Noto Sans" w:cs="Noto Sans"/>
          <w:color w:val="2B2B2B"/>
          <w:sz w:val="28"/>
          <w:szCs w:val="28"/>
        </w:rPr>
        <w:t>：责令停止使用，处采购金额</w:t>
      </w:r>
      <w:r w:rsidRPr="009943B6">
        <w:rPr>
          <w:rFonts w:ascii="Noto Sans" w:hAnsi="Noto Sans" w:cs="Noto Sans"/>
          <w:color w:val="2B2B2B"/>
          <w:sz w:val="28"/>
          <w:szCs w:val="28"/>
        </w:rPr>
        <w:t>1</w:t>
      </w:r>
      <w:r w:rsidRPr="009943B6">
        <w:rPr>
          <w:rFonts w:ascii="Noto Sans" w:hAnsi="Noto Sans" w:cs="Noto Sans"/>
          <w:color w:val="2B2B2B"/>
          <w:sz w:val="28"/>
          <w:szCs w:val="28"/>
        </w:rPr>
        <w:t>倍以上</w:t>
      </w:r>
      <w:r w:rsidRPr="009943B6">
        <w:rPr>
          <w:rFonts w:ascii="Noto Sans" w:hAnsi="Noto Sans" w:cs="Noto Sans"/>
          <w:color w:val="2B2B2B"/>
          <w:sz w:val="28"/>
          <w:szCs w:val="28"/>
        </w:rPr>
        <w:t>10</w:t>
      </w:r>
      <w:r w:rsidRPr="009943B6">
        <w:rPr>
          <w:rFonts w:ascii="Noto Sans" w:hAnsi="Noto Sans" w:cs="Noto Sans"/>
          <w:color w:val="2B2B2B"/>
          <w:sz w:val="28"/>
          <w:szCs w:val="28"/>
        </w:rPr>
        <w:t>倍以下罚款；对直接负责的主管人员和其他直接责任人员处</w:t>
      </w:r>
      <w:r w:rsidRPr="009943B6">
        <w:rPr>
          <w:rFonts w:ascii="Noto Sans" w:hAnsi="Noto Sans" w:cs="Noto Sans"/>
          <w:color w:val="2B2B2B"/>
          <w:sz w:val="28"/>
          <w:szCs w:val="28"/>
        </w:rPr>
        <w:t>1</w:t>
      </w:r>
      <w:r w:rsidRPr="009943B6">
        <w:rPr>
          <w:rFonts w:ascii="Noto Sans" w:hAnsi="Noto Sans" w:cs="Noto Sans"/>
          <w:color w:val="2B2B2B"/>
          <w:sz w:val="28"/>
          <w:szCs w:val="28"/>
        </w:rPr>
        <w:t>万元以上</w:t>
      </w:r>
      <w:r w:rsidRPr="009943B6">
        <w:rPr>
          <w:rFonts w:ascii="Noto Sans" w:hAnsi="Noto Sans" w:cs="Noto Sans"/>
          <w:color w:val="2B2B2B"/>
          <w:sz w:val="28"/>
          <w:szCs w:val="28"/>
        </w:rPr>
        <w:t>10</w:t>
      </w:r>
      <w:r w:rsidRPr="009943B6">
        <w:rPr>
          <w:rFonts w:ascii="Noto Sans" w:hAnsi="Noto Sans" w:cs="Noto Sans"/>
          <w:color w:val="2B2B2B"/>
          <w:sz w:val="28"/>
          <w:szCs w:val="28"/>
        </w:rPr>
        <w:t>万元以下罚款。</w:t>
      </w:r>
    </w:p>
    <w:p w14:paraId="469E44E3" w14:textId="77777777" w:rsidR="009943B6" w:rsidRPr="009943B6" w:rsidRDefault="009943B6" w:rsidP="009943B6">
      <w:pPr>
        <w:pStyle w:val="a3"/>
        <w:shd w:val="clear" w:color="auto" w:fill="FFFFFF"/>
        <w:spacing w:before="0" w:beforeAutospacing="0" w:after="300" w:afterAutospacing="0"/>
        <w:jc w:val="both"/>
        <w:rPr>
          <w:rFonts w:ascii="Noto Sans" w:hAnsi="Noto Sans" w:cs="Noto Sans"/>
          <w:color w:val="2B2B2B"/>
          <w:sz w:val="28"/>
          <w:szCs w:val="28"/>
        </w:rPr>
      </w:pPr>
      <w:r w:rsidRPr="009943B6">
        <w:rPr>
          <w:rFonts w:ascii="Noto Sans" w:hAnsi="Noto Sans" w:cs="Noto Sans"/>
          <w:color w:val="2B2B2B"/>
          <w:sz w:val="28"/>
          <w:szCs w:val="28"/>
        </w:rPr>
        <w:lastRenderedPageBreak/>
        <w:t>11</w:t>
      </w:r>
      <w:r w:rsidRPr="009943B6">
        <w:rPr>
          <w:rFonts w:ascii="Noto Sans" w:hAnsi="Noto Sans" w:cs="Noto Sans"/>
          <w:color w:val="2B2B2B"/>
          <w:sz w:val="28"/>
          <w:szCs w:val="28"/>
        </w:rPr>
        <w:t>）</w:t>
      </w:r>
      <w:r w:rsidRPr="009943B6">
        <w:rPr>
          <w:rStyle w:val="a4"/>
          <w:rFonts w:ascii="Noto Sans" w:hAnsi="Noto Sans" w:cs="Noto Sans"/>
          <w:color w:val="2B2B2B"/>
          <w:sz w:val="28"/>
          <w:szCs w:val="28"/>
        </w:rPr>
        <w:t>网络运营者未按照国家网络安全等级保护制度要求使用商用密码保护网络安全</w:t>
      </w:r>
      <w:r w:rsidRPr="009943B6">
        <w:rPr>
          <w:rFonts w:ascii="Noto Sans" w:hAnsi="Noto Sans" w:cs="Noto Sans"/>
          <w:color w:val="2B2B2B"/>
          <w:sz w:val="28"/>
          <w:szCs w:val="28"/>
        </w:rPr>
        <w:t>：责令改正，给予警告；拒不改正或导致危害网络安全等后果，处</w:t>
      </w:r>
      <w:r w:rsidRPr="009943B6">
        <w:rPr>
          <w:rFonts w:ascii="Noto Sans" w:hAnsi="Noto Sans" w:cs="Noto Sans"/>
          <w:color w:val="2B2B2B"/>
          <w:sz w:val="28"/>
          <w:szCs w:val="28"/>
        </w:rPr>
        <w:t>1</w:t>
      </w:r>
      <w:r w:rsidRPr="009943B6">
        <w:rPr>
          <w:rFonts w:ascii="Noto Sans" w:hAnsi="Noto Sans" w:cs="Noto Sans"/>
          <w:color w:val="2B2B2B"/>
          <w:sz w:val="28"/>
          <w:szCs w:val="28"/>
        </w:rPr>
        <w:t>万元以上</w:t>
      </w:r>
      <w:r w:rsidRPr="009943B6">
        <w:rPr>
          <w:rFonts w:ascii="Noto Sans" w:hAnsi="Noto Sans" w:cs="Noto Sans"/>
          <w:color w:val="2B2B2B"/>
          <w:sz w:val="28"/>
          <w:szCs w:val="28"/>
        </w:rPr>
        <w:t>10</w:t>
      </w:r>
      <w:r w:rsidRPr="009943B6">
        <w:rPr>
          <w:rFonts w:ascii="Noto Sans" w:hAnsi="Noto Sans" w:cs="Noto Sans"/>
          <w:color w:val="2B2B2B"/>
          <w:sz w:val="28"/>
          <w:szCs w:val="28"/>
        </w:rPr>
        <w:t>万元以下罚款，对直接负责的主管人员处</w:t>
      </w:r>
      <w:r w:rsidRPr="009943B6">
        <w:rPr>
          <w:rFonts w:ascii="Noto Sans" w:hAnsi="Noto Sans" w:cs="Noto Sans"/>
          <w:color w:val="2B2B2B"/>
          <w:sz w:val="28"/>
          <w:szCs w:val="28"/>
        </w:rPr>
        <w:t>5000</w:t>
      </w:r>
      <w:r w:rsidRPr="009943B6">
        <w:rPr>
          <w:rFonts w:ascii="Noto Sans" w:hAnsi="Noto Sans" w:cs="Noto Sans"/>
          <w:color w:val="2B2B2B"/>
          <w:sz w:val="28"/>
          <w:szCs w:val="28"/>
        </w:rPr>
        <w:t>元以上</w:t>
      </w:r>
      <w:r w:rsidRPr="009943B6">
        <w:rPr>
          <w:rFonts w:ascii="Noto Sans" w:hAnsi="Noto Sans" w:cs="Noto Sans"/>
          <w:color w:val="2B2B2B"/>
          <w:sz w:val="28"/>
          <w:szCs w:val="28"/>
        </w:rPr>
        <w:t>5</w:t>
      </w:r>
      <w:r w:rsidRPr="009943B6">
        <w:rPr>
          <w:rFonts w:ascii="Noto Sans" w:hAnsi="Noto Sans" w:cs="Noto Sans"/>
          <w:color w:val="2B2B2B"/>
          <w:sz w:val="28"/>
          <w:szCs w:val="28"/>
        </w:rPr>
        <w:t>万元以下罚款。</w:t>
      </w:r>
    </w:p>
    <w:p w14:paraId="40C58C63" w14:textId="68FD2542" w:rsidR="009943B6" w:rsidRPr="009943B6" w:rsidRDefault="00215727" w:rsidP="009943B6">
      <w:pPr>
        <w:pStyle w:val="a3"/>
        <w:shd w:val="clear" w:color="auto" w:fill="FFFFFF"/>
        <w:spacing w:before="0" w:beforeAutospacing="0" w:after="300" w:afterAutospacing="0"/>
        <w:jc w:val="both"/>
        <w:rPr>
          <w:rFonts w:ascii="Noto Sans" w:hAnsi="Noto Sans" w:cs="Noto Sans"/>
          <w:color w:val="2B2B2B"/>
          <w:sz w:val="28"/>
          <w:szCs w:val="28"/>
        </w:rPr>
      </w:pPr>
      <w:r>
        <w:rPr>
          <w:rStyle w:val="a4"/>
          <w:rFonts w:ascii="Noto Sans" w:hAnsi="Noto Sans" w:cs="Noto Sans" w:hint="eastAsia"/>
          <w:color w:val="2B2B2B"/>
          <w:sz w:val="28"/>
          <w:szCs w:val="28"/>
        </w:rPr>
        <w:t>9</w:t>
      </w:r>
      <w:r>
        <w:rPr>
          <w:rStyle w:val="a4"/>
          <w:rFonts w:ascii="Noto Sans" w:hAnsi="Noto Sans" w:cs="Noto Sans"/>
          <w:color w:val="2B2B2B"/>
          <w:sz w:val="28"/>
          <w:szCs w:val="28"/>
        </w:rPr>
        <w:t xml:space="preserve">. </w:t>
      </w:r>
      <w:r w:rsidR="009943B6" w:rsidRPr="009943B6">
        <w:rPr>
          <w:rStyle w:val="a4"/>
          <w:rFonts w:ascii="Noto Sans" w:hAnsi="Noto Sans" w:cs="Noto Sans"/>
          <w:color w:val="2B2B2B"/>
          <w:sz w:val="28"/>
          <w:szCs w:val="28"/>
        </w:rPr>
        <w:t>附则</w:t>
      </w:r>
    </w:p>
    <w:p w14:paraId="0D85B473" w14:textId="528B564D" w:rsidR="006705D0" w:rsidRPr="00215727" w:rsidRDefault="009943B6" w:rsidP="00215727">
      <w:pPr>
        <w:pStyle w:val="a3"/>
        <w:shd w:val="clear" w:color="auto" w:fill="FFFFFF"/>
        <w:spacing w:before="0" w:beforeAutospacing="0" w:after="300" w:afterAutospacing="0"/>
        <w:jc w:val="both"/>
        <w:rPr>
          <w:rFonts w:ascii="Noto Sans" w:hAnsi="Noto Sans" w:cs="Noto Sans"/>
          <w:color w:val="2B2B2B"/>
          <w:sz w:val="28"/>
          <w:szCs w:val="28"/>
        </w:rPr>
      </w:pPr>
      <w:r w:rsidRPr="009943B6">
        <w:rPr>
          <w:rStyle w:val="a4"/>
          <w:rFonts w:ascii="Noto Sans" w:hAnsi="Noto Sans" w:cs="Noto Sans"/>
          <w:color w:val="2B2B2B"/>
          <w:sz w:val="28"/>
          <w:szCs w:val="28"/>
        </w:rPr>
        <w:t>施行时间</w:t>
      </w:r>
      <w:r w:rsidRPr="009943B6">
        <w:rPr>
          <w:rFonts w:ascii="Noto Sans" w:hAnsi="Noto Sans" w:cs="Noto Sans"/>
          <w:color w:val="2B2B2B"/>
          <w:sz w:val="28"/>
          <w:szCs w:val="28"/>
        </w:rPr>
        <w:t>：</w:t>
      </w:r>
      <w:r w:rsidRPr="009943B6">
        <w:rPr>
          <w:rFonts w:ascii="Noto Sans" w:hAnsi="Noto Sans" w:cs="Noto Sans"/>
          <w:color w:val="2B2B2B"/>
          <w:sz w:val="28"/>
          <w:szCs w:val="28"/>
        </w:rPr>
        <w:t>2023</w:t>
      </w:r>
      <w:r w:rsidRPr="009943B6">
        <w:rPr>
          <w:rFonts w:ascii="Noto Sans" w:hAnsi="Noto Sans" w:cs="Noto Sans"/>
          <w:color w:val="2B2B2B"/>
          <w:sz w:val="28"/>
          <w:szCs w:val="28"/>
        </w:rPr>
        <w:t>年</w:t>
      </w:r>
      <w:r w:rsidRPr="009943B6">
        <w:rPr>
          <w:rFonts w:ascii="Noto Sans" w:hAnsi="Noto Sans" w:cs="Noto Sans"/>
          <w:color w:val="2B2B2B"/>
          <w:sz w:val="28"/>
          <w:szCs w:val="28"/>
        </w:rPr>
        <w:t>7</w:t>
      </w:r>
      <w:r w:rsidRPr="009943B6">
        <w:rPr>
          <w:rFonts w:ascii="Noto Sans" w:hAnsi="Noto Sans" w:cs="Noto Sans"/>
          <w:color w:val="2B2B2B"/>
          <w:sz w:val="28"/>
          <w:szCs w:val="28"/>
        </w:rPr>
        <w:t>月</w:t>
      </w:r>
      <w:r w:rsidRPr="009943B6">
        <w:rPr>
          <w:rFonts w:ascii="Noto Sans" w:hAnsi="Noto Sans" w:cs="Noto Sans"/>
          <w:color w:val="2B2B2B"/>
          <w:sz w:val="28"/>
          <w:szCs w:val="28"/>
        </w:rPr>
        <w:t>1</w:t>
      </w:r>
      <w:r w:rsidRPr="009943B6">
        <w:rPr>
          <w:rFonts w:ascii="Noto Sans" w:hAnsi="Noto Sans" w:cs="Noto Sans"/>
          <w:color w:val="2B2B2B"/>
          <w:sz w:val="28"/>
          <w:szCs w:val="28"/>
        </w:rPr>
        <w:t>日。</w:t>
      </w:r>
    </w:p>
    <w:sectPr w:rsidR="006705D0" w:rsidRPr="00215727" w:rsidSect="009943B6">
      <w:pgSz w:w="16838" w:h="11906" w:orient="landscape"/>
      <w:pgMar w:top="1800" w:right="1440" w:bottom="180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DA5D3" w14:textId="77777777" w:rsidR="0059237C" w:rsidRDefault="0059237C" w:rsidP="00B9281D">
      <w:r>
        <w:separator/>
      </w:r>
    </w:p>
  </w:endnote>
  <w:endnote w:type="continuationSeparator" w:id="0">
    <w:p w14:paraId="318A7D4A" w14:textId="77777777" w:rsidR="0059237C" w:rsidRDefault="0059237C" w:rsidP="00B92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oto Sans">
    <w:charset w:val="00"/>
    <w:family w:val="swiss"/>
    <w:pitch w:val="variable"/>
    <w:sig w:usb0="E00082FF" w:usb1="400078F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16CC3" w14:textId="77777777" w:rsidR="0059237C" w:rsidRDefault="0059237C" w:rsidP="00B9281D">
      <w:r>
        <w:separator/>
      </w:r>
    </w:p>
  </w:footnote>
  <w:footnote w:type="continuationSeparator" w:id="0">
    <w:p w14:paraId="0DDF91DA" w14:textId="77777777" w:rsidR="0059237C" w:rsidRDefault="0059237C" w:rsidP="00B928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D0"/>
    <w:rsid w:val="00215727"/>
    <w:rsid w:val="003E199E"/>
    <w:rsid w:val="0059237C"/>
    <w:rsid w:val="006705D0"/>
    <w:rsid w:val="009943B6"/>
    <w:rsid w:val="00B9281D"/>
    <w:rsid w:val="00EF317F"/>
    <w:rsid w:val="00F10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FC4E7"/>
  <w15:chartTrackingRefBased/>
  <w15:docId w15:val="{1CA22E87-1B09-4F57-8DF8-8AA08678E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943B6"/>
    <w:pPr>
      <w:widowControl/>
      <w:spacing w:before="100" w:beforeAutospacing="1" w:after="100" w:afterAutospacing="1"/>
      <w:jc w:val="left"/>
    </w:pPr>
    <w:rPr>
      <w:rFonts w:ascii="宋体" w:eastAsia="宋体" w:hAnsi="宋体" w:cs="宋体"/>
      <w:kern w:val="0"/>
      <w:sz w:val="24"/>
      <w:szCs w:val="24"/>
      <w14:ligatures w14:val="none"/>
    </w:rPr>
  </w:style>
  <w:style w:type="character" w:styleId="a4">
    <w:name w:val="Strong"/>
    <w:basedOn w:val="a0"/>
    <w:uiPriority w:val="22"/>
    <w:qFormat/>
    <w:rsid w:val="009943B6"/>
    <w:rPr>
      <w:b/>
      <w:bCs/>
    </w:rPr>
  </w:style>
  <w:style w:type="paragraph" w:customStyle="1" w:styleId="textaligncenter">
    <w:name w:val="textaligncenter"/>
    <w:basedOn w:val="a"/>
    <w:rsid w:val="009943B6"/>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B9281D"/>
    <w:pPr>
      <w:tabs>
        <w:tab w:val="center" w:pos="4153"/>
        <w:tab w:val="right" w:pos="8306"/>
      </w:tabs>
      <w:snapToGrid w:val="0"/>
      <w:jc w:val="center"/>
    </w:pPr>
    <w:rPr>
      <w:sz w:val="18"/>
      <w:szCs w:val="18"/>
    </w:rPr>
  </w:style>
  <w:style w:type="character" w:customStyle="1" w:styleId="a6">
    <w:name w:val="页眉 字符"/>
    <w:basedOn w:val="a0"/>
    <w:link w:val="a5"/>
    <w:uiPriority w:val="99"/>
    <w:rsid w:val="00B9281D"/>
    <w:rPr>
      <w:sz w:val="18"/>
      <w:szCs w:val="18"/>
    </w:rPr>
  </w:style>
  <w:style w:type="paragraph" w:styleId="a7">
    <w:name w:val="footer"/>
    <w:basedOn w:val="a"/>
    <w:link w:val="a8"/>
    <w:uiPriority w:val="99"/>
    <w:unhideWhenUsed/>
    <w:rsid w:val="00B9281D"/>
    <w:pPr>
      <w:tabs>
        <w:tab w:val="center" w:pos="4153"/>
        <w:tab w:val="right" w:pos="8306"/>
      </w:tabs>
      <w:snapToGrid w:val="0"/>
      <w:jc w:val="left"/>
    </w:pPr>
    <w:rPr>
      <w:sz w:val="18"/>
      <w:szCs w:val="18"/>
    </w:rPr>
  </w:style>
  <w:style w:type="character" w:customStyle="1" w:styleId="a8">
    <w:name w:val="页脚 字符"/>
    <w:basedOn w:val="a0"/>
    <w:link w:val="a7"/>
    <w:uiPriority w:val="99"/>
    <w:rsid w:val="00B928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50289">
      <w:bodyDiv w:val="1"/>
      <w:marLeft w:val="0"/>
      <w:marRight w:val="0"/>
      <w:marTop w:val="0"/>
      <w:marBottom w:val="0"/>
      <w:divBdr>
        <w:top w:val="none" w:sz="0" w:space="0" w:color="auto"/>
        <w:left w:val="none" w:sz="0" w:space="0" w:color="auto"/>
        <w:bottom w:val="none" w:sz="0" w:space="0" w:color="auto"/>
        <w:right w:val="none" w:sz="0" w:space="0" w:color="auto"/>
      </w:divBdr>
    </w:div>
    <w:div w:id="193936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628</Words>
  <Characters>3584</Characters>
  <Application>Microsoft Office Word</Application>
  <DocSecurity>0</DocSecurity>
  <Lines>29</Lines>
  <Paragraphs>8</Paragraphs>
  <ScaleCrop>false</ScaleCrop>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yifeng wang</dc:creator>
  <cp:keywords/>
  <dc:description/>
  <cp:lastModifiedBy>yifeng wang</cp:lastModifiedBy>
  <cp:revision>7</cp:revision>
  <dcterms:created xsi:type="dcterms:W3CDTF">2024-03-16T07:26:00Z</dcterms:created>
  <dcterms:modified xsi:type="dcterms:W3CDTF">2024-03-16T07:44:00Z</dcterms:modified>
</cp:coreProperties>
</file>