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B51A" w14:textId="77777777" w:rsidR="005F300E" w:rsidRDefault="00000000">
      <w:pPr>
        <w:spacing w:after="40"/>
      </w:pPr>
      <w:r>
        <w:rPr>
          <w:b/>
          <w:bCs/>
          <w:sz w:val="26"/>
          <w:szCs w:val="26"/>
        </w:rPr>
        <w:t>Proposal: a two-tier taxonomy of corporate carbon-reduction measures</w:t>
      </w:r>
    </w:p>
    <w:p w14:paraId="437A0C56" w14:textId="77777777" w:rsidR="005F300E" w:rsidRDefault="00000000">
      <w:pPr>
        <w:pStyle w:val="Heading1"/>
      </w:pPr>
      <w:r>
        <w:t>What I want to do</w:t>
      </w:r>
    </w:p>
    <w:p w14:paraId="3C3812B6" w14:textId="77777777" w:rsidR="005F300E" w:rsidRDefault="00000000">
      <w:pPr>
        <w:spacing w:after="120" w:line="300" w:lineRule="auto"/>
      </w:pPr>
      <w:r>
        <w:t xml:space="preserve">The project regresses annual firm-level emission changes on binary indicators for adoption of specific carbon-reduction measures. The coefficients tell us which measure types are associated with </w:t>
      </w:r>
      <w:proofErr w:type="spellStart"/>
      <w:r>
        <w:t>realised</w:t>
      </w:r>
      <w:proofErr w:type="spellEnd"/>
      <w:r>
        <w:t xml:space="preserve"> reductions. For this to work I need a taxonomy that is (a) anchored in </w:t>
      </w:r>
      <w:proofErr w:type="spellStart"/>
      <w:r>
        <w:t>recognised</w:t>
      </w:r>
      <w:proofErr w:type="spellEnd"/>
      <w:r>
        <w:t xml:space="preserve"> standards so reviewers accept it, (b) separable enough to avoid multicollinearity, (c) granular enough to be interesting, and (d) extractable by an LLM from raw PDF sustainability reports. This memo proposes a two-tier structure and a small pilot to test it.</w:t>
      </w:r>
    </w:p>
    <w:p w14:paraId="4E32B74B" w14:textId="77777777" w:rsidR="005F300E" w:rsidRDefault="00000000">
      <w:pPr>
        <w:pStyle w:val="Heading1"/>
      </w:pPr>
      <w:r>
        <w:t>Why two tiers</w:t>
      </w:r>
    </w:p>
    <w:p w14:paraId="0AAE96A9" w14:textId="77777777" w:rsidR="005F300E" w:rsidRDefault="00000000">
      <w:pPr>
        <w:spacing w:after="120" w:line="300" w:lineRule="auto"/>
      </w:pPr>
      <w:r>
        <w:t xml:space="preserve">A single-level taxonomy forces a trade-off: coarse categories lose information, fine categories become unreliable when the LLM </w:t>
      </w:r>
      <w:proofErr w:type="gramStart"/>
      <w:r>
        <w:t>has to</w:t>
      </w:r>
      <w:proofErr w:type="gramEnd"/>
      <w:r>
        <w:t xml:space="preserve"> read vague corporate language. Two tiers resolve this. Tier 1 is a small set of high-level scope-based buckets, so no observation is lost even if the language is vague. Tier 2 sits inside each Tier-1 bucket with specific, named measures where the LLM can confidently identify them. If Tier 2 extraction fails on a given passage, Tier 1 still holds.</w:t>
      </w:r>
    </w:p>
    <w:p w14:paraId="66D67FC6" w14:textId="77777777" w:rsidR="005F300E" w:rsidRDefault="00000000">
      <w:pPr>
        <w:pStyle w:val="Heading1"/>
      </w:pPr>
      <w:r>
        <w:t>Tier 1 — high-level categories</w:t>
      </w:r>
    </w:p>
    <w:p w14:paraId="4DF0B97A" w14:textId="77777777" w:rsidR="005F300E" w:rsidRDefault="00000000">
      <w:pPr>
        <w:spacing w:after="120" w:line="300" w:lineRule="auto"/>
      </w:pPr>
      <w:r>
        <w:t xml:space="preserve">Tier 1 maps onto the scope structure of the </w:t>
      </w:r>
      <w:r>
        <w:rPr>
          <w:b/>
          <w:bCs/>
        </w:rPr>
        <w:t>Greenhouse Gas Protocol (GHG Protocol)</w:t>
      </w:r>
      <w:r>
        <w:t xml:space="preserve"> — the corporate carbon accounting standard jointly published by the </w:t>
      </w:r>
      <w:r>
        <w:rPr>
          <w:b/>
          <w:bCs/>
        </w:rPr>
        <w:t>World Resources Institute (WRI)</w:t>
      </w:r>
      <w:r>
        <w:t xml:space="preserve"> and the </w:t>
      </w:r>
      <w:r>
        <w:rPr>
          <w:b/>
          <w:bCs/>
        </w:rPr>
        <w:t>World Business Council for Sustainable Development (WBCSD)</w:t>
      </w:r>
      <w:r>
        <w:t xml:space="preserve">, specifically the Corporate Standard (2004) and the Corporate Value Chain (Scope 3) Standard (2011). One extra category is added for carbon removal, drawn from the </w:t>
      </w:r>
      <w:r>
        <w:rPr>
          <w:b/>
          <w:bCs/>
        </w:rPr>
        <w:t>Intergovernmental Panel on Climate Change, Sixth Assessment Report, Working Group III (IPCC AR6 WGIII, 2022)</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5F300E" w14:paraId="4EF0F5D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27086267" w14:textId="77777777" w:rsidR="005F300E" w:rsidRDefault="00000000">
            <w:pPr>
              <w:spacing w:after="20"/>
            </w:pPr>
            <w:r>
              <w:rPr>
                <w:b/>
                <w:bCs/>
                <w:sz w:val="18"/>
                <w:szCs w:val="18"/>
              </w:rPr>
              <w:t>Code</w:t>
            </w:r>
          </w:p>
        </w:tc>
        <w:tc>
          <w:tcPr>
            <w:tcW w:w="2800"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07B3BE2C" w14:textId="77777777" w:rsidR="005F300E" w:rsidRDefault="00000000">
            <w:pPr>
              <w:spacing w:after="20"/>
            </w:pPr>
            <w:r>
              <w:rPr>
                <w:b/>
                <w:bCs/>
                <w:sz w:val="18"/>
                <w:szCs w:val="18"/>
              </w:rPr>
              <w:t>Category</w:t>
            </w:r>
          </w:p>
        </w:tc>
        <w:tc>
          <w:tcPr>
            <w:tcW w:w="5526"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15934CAB" w14:textId="77777777" w:rsidR="005F300E" w:rsidRDefault="00000000">
            <w:pPr>
              <w:spacing w:after="20"/>
            </w:pPr>
            <w:r>
              <w:rPr>
                <w:b/>
                <w:bCs/>
                <w:sz w:val="18"/>
                <w:szCs w:val="18"/>
              </w:rPr>
              <w:t>Source</w:t>
            </w:r>
          </w:p>
        </w:tc>
      </w:tr>
      <w:tr w:rsidR="005F300E" w14:paraId="41344D3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132786" w14:textId="77777777" w:rsidR="005F300E" w:rsidRDefault="00000000">
            <w:pPr>
              <w:spacing w:after="20"/>
            </w:pPr>
            <w:r>
              <w:rPr>
                <w:b/>
                <w:bCs/>
                <w:sz w:val="18"/>
                <w:szCs w:val="18"/>
              </w:rPr>
              <w:t>S1</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DFF5EE" w14:textId="77777777" w:rsidR="005F300E" w:rsidRDefault="00000000">
            <w:pPr>
              <w:spacing w:after="20"/>
            </w:pPr>
            <w:r>
              <w:rPr>
                <w:sz w:val="18"/>
                <w:szCs w:val="18"/>
              </w:rPr>
              <w:t>Scope 1 — direct emissions from owned or controlled operations</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A726B" w14:textId="77777777" w:rsidR="005F300E" w:rsidRDefault="00000000">
            <w:pPr>
              <w:spacing w:after="20"/>
            </w:pPr>
            <w:r>
              <w:rPr>
                <w:sz w:val="18"/>
                <w:szCs w:val="18"/>
              </w:rPr>
              <w:t>GHG Protocol Corporate Standard (WRI/WBCSD 2004)</w:t>
            </w:r>
          </w:p>
        </w:tc>
      </w:tr>
      <w:tr w:rsidR="005F300E" w14:paraId="170A0CF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83D2E3" w14:textId="77777777" w:rsidR="005F300E" w:rsidRDefault="00000000">
            <w:pPr>
              <w:spacing w:after="20"/>
            </w:pPr>
            <w:r>
              <w:rPr>
                <w:b/>
                <w:bCs/>
                <w:sz w:val="18"/>
                <w:szCs w:val="18"/>
              </w:rPr>
              <w:t>S2</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3E0B01" w14:textId="77777777" w:rsidR="005F300E" w:rsidRDefault="00000000">
            <w:pPr>
              <w:spacing w:after="20"/>
            </w:pPr>
            <w:r>
              <w:rPr>
                <w:sz w:val="18"/>
                <w:szCs w:val="18"/>
              </w:rPr>
              <w:t>Scope 2 — purchased energy (electricity, heat, steam)</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391C93" w14:textId="77777777" w:rsidR="005F300E" w:rsidRDefault="00000000">
            <w:pPr>
              <w:spacing w:after="20"/>
            </w:pPr>
            <w:r>
              <w:rPr>
                <w:sz w:val="18"/>
                <w:szCs w:val="18"/>
              </w:rPr>
              <w:t>GHG Protocol Scope 2 Guidance (WRI/WBCSD 2015)</w:t>
            </w:r>
          </w:p>
        </w:tc>
      </w:tr>
      <w:tr w:rsidR="005F300E" w14:paraId="771C92B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9F55B6" w14:textId="77777777" w:rsidR="005F300E" w:rsidRDefault="00000000">
            <w:pPr>
              <w:spacing w:after="20"/>
            </w:pPr>
            <w:r>
              <w:rPr>
                <w:b/>
                <w:bCs/>
                <w:sz w:val="18"/>
                <w:szCs w:val="18"/>
              </w:rPr>
              <w:t>S3U</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810FE" w14:textId="77777777" w:rsidR="005F300E" w:rsidRDefault="00000000">
            <w:pPr>
              <w:spacing w:after="20"/>
            </w:pPr>
            <w:r>
              <w:rPr>
                <w:sz w:val="18"/>
                <w:szCs w:val="18"/>
              </w:rPr>
              <w:t>Scope 3 upstream — supply chain, purchased goods and services (Categories 1–8)</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0AD13" w14:textId="77777777" w:rsidR="005F300E" w:rsidRDefault="00000000">
            <w:pPr>
              <w:spacing w:after="20"/>
            </w:pPr>
            <w:r>
              <w:rPr>
                <w:sz w:val="18"/>
                <w:szCs w:val="18"/>
              </w:rPr>
              <w:t>GHG Protocol Corporate Value Chain (Scope 3) Standard (WRI/WBCSD 2011)</w:t>
            </w:r>
          </w:p>
        </w:tc>
      </w:tr>
      <w:tr w:rsidR="005F300E" w:rsidRPr="00547771" w14:paraId="58507E0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51DAC" w14:textId="77777777" w:rsidR="005F300E" w:rsidRDefault="00000000">
            <w:pPr>
              <w:spacing w:after="20"/>
            </w:pPr>
            <w:r>
              <w:rPr>
                <w:b/>
                <w:bCs/>
                <w:sz w:val="18"/>
                <w:szCs w:val="18"/>
              </w:rPr>
              <w:t>S3D</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C002F5" w14:textId="77777777" w:rsidR="005F300E" w:rsidRDefault="00000000">
            <w:pPr>
              <w:spacing w:after="20"/>
            </w:pPr>
            <w:r>
              <w:rPr>
                <w:sz w:val="18"/>
                <w:szCs w:val="18"/>
              </w:rPr>
              <w:t>Scope 3 downstream — sold products, use phase, end of life (Categories 9–15)</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3E690A" w14:textId="77777777" w:rsidR="005F300E" w:rsidRPr="00547771" w:rsidRDefault="00000000">
            <w:pPr>
              <w:spacing w:after="20"/>
              <w:rPr>
                <w:lang w:val="it-CH"/>
              </w:rPr>
            </w:pPr>
            <w:r w:rsidRPr="00547771">
              <w:rPr>
                <w:sz w:val="18"/>
                <w:szCs w:val="18"/>
                <w:lang w:val="it-CH"/>
              </w:rPr>
              <w:t>GHG Protocol Scope 3 Standard (WRI/WBCSD 2011)</w:t>
            </w:r>
          </w:p>
        </w:tc>
      </w:tr>
      <w:tr w:rsidR="005F300E" w14:paraId="58C9324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FF7A68" w14:textId="77777777" w:rsidR="005F300E" w:rsidRDefault="00000000">
            <w:pPr>
              <w:spacing w:after="20"/>
            </w:pPr>
            <w:r>
              <w:rPr>
                <w:b/>
                <w:bCs/>
                <w:sz w:val="18"/>
                <w:szCs w:val="18"/>
              </w:rPr>
              <w:t>CDR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7B389" w14:textId="77777777" w:rsidR="005F300E" w:rsidRDefault="00000000">
            <w:pPr>
              <w:spacing w:after="20"/>
            </w:pPr>
            <w:r>
              <w:rPr>
                <w:sz w:val="18"/>
                <w:szCs w:val="18"/>
              </w:rPr>
              <w:t>Carbon dioxide removal and offsets</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7F5ABF" w14:textId="77777777" w:rsidR="005F300E" w:rsidRDefault="00000000">
            <w:pPr>
              <w:spacing w:after="20"/>
            </w:pPr>
            <w:r>
              <w:rPr>
                <w:sz w:val="18"/>
                <w:szCs w:val="18"/>
              </w:rPr>
              <w:t>IPCC AR6 WGIII (2022); Science Based Targets initiative (SBTi) Corporate Net-Zero Standard v1.3 (2025)</w:t>
            </w:r>
          </w:p>
        </w:tc>
      </w:tr>
    </w:tbl>
    <w:p w14:paraId="399A5596" w14:textId="77777777" w:rsidR="005F300E" w:rsidRDefault="005F300E">
      <w:pPr>
        <w:spacing w:after="120" w:line="300" w:lineRule="auto"/>
      </w:pPr>
    </w:p>
    <w:p w14:paraId="70D23122" w14:textId="77777777" w:rsidR="005F300E" w:rsidRDefault="00000000">
      <w:pPr>
        <w:pStyle w:val="Heading1"/>
        <w:spacing w:before="160"/>
      </w:pPr>
      <w:r>
        <w:t>Tier 2 — specific measures</w:t>
      </w:r>
    </w:p>
    <w:p w14:paraId="4AB3D6CB" w14:textId="77777777" w:rsidR="005F300E" w:rsidRDefault="00000000">
      <w:pPr>
        <w:spacing w:after="120" w:line="300" w:lineRule="auto"/>
      </w:pPr>
      <w:r>
        <w:t>Tier 2 decomposes each bucket. For Scope 3, the GHG Protocol defines 15 fixed categories (C1–C15), so the structure is pre-given. For Scope 1 and 2 the measure list draws on GHG Protocol, IPCC AR6 WGIII Chapters 6, 9 and 11, and the EU Taxonomy Regulation (Regulation (EU) 2020/852).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4926"/>
      </w:tblGrid>
      <w:tr w:rsidR="005F300E" w14:paraId="2D891E0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704403BB" w14:textId="77777777" w:rsidR="005F300E" w:rsidRDefault="00000000">
            <w:pPr>
              <w:spacing w:after="20"/>
            </w:pPr>
            <w:r>
              <w:rPr>
                <w:b/>
                <w:bCs/>
                <w:sz w:val="18"/>
                <w:szCs w:val="18"/>
              </w:rPr>
              <w:t>T1</w:t>
            </w:r>
          </w:p>
        </w:tc>
        <w:tc>
          <w:tcPr>
            <w:tcW w:w="3300"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7C5022E7" w14:textId="77777777" w:rsidR="005F300E" w:rsidRDefault="00000000">
            <w:pPr>
              <w:spacing w:after="20"/>
            </w:pPr>
            <w:r>
              <w:rPr>
                <w:b/>
                <w:bCs/>
                <w:sz w:val="18"/>
                <w:szCs w:val="18"/>
              </w:rPr>
              <w:t>Tier 2 measure</w:t>
            </w:r>
          </w:p>
        </w:tc>
        <w:tc>
          <w:tcPr>
            <w:tcW w:w="4926" w:type="dxa"/>
            <w:tcBorders>
              <w:top w:val="single" w:sz="4" w:space="0" w:color="BFBFBF"/>
              <w:left w:val="single" w:sz="4" w:space="0" w:color="BFBFBF"/>
              <w:bottom w:val="single" w:sz="4" w:space="0" w:color="BFBFBF"/>
              <w:right w:val="single" w:sz="4" w:space="0" w:color="BFBFBF"/>
            </w:tcBorders>
            <w:shd w:val="clear" w:color="auto" w:fill="E8EEF4"/>
            <w:tcMar>
              <w:top w:w="70" w:type="dxa"/>
              <w:left w:w="110" w:type="dxa"/>
              <w:bottom w:w="70" w:type="dxa"/>
              <w:right w:w="110" w:type="dxa"/>
            </w:tcMar>
          </w:tcPr>
          <w:p w14:paraId="2957EF6E" w14:textId="77777777" w:rsidR="005F300E" w:rsidRDefault="00000000">
            <w:pPr>
              <w:spacing w:after="20"/>
            </w:pPr>
            <w:r>
              <w:rPr>
                <w:b/>
                <w:bCs/>
                <w:sz w:val="18"/>
                <w:szCs w:val="18"/>
              </w:rPr>
              <w:t>Source</w:t>
            </w:r>
          </w:p>
        </w:tc>
      </w:tr>
      <w:tr w:rsidR="005F300E" w14:paraId="7A60024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5124C6" w14:textId="77777777" w:rsidR="005F300E" w:rsidRDefault="00000000">
            <w:pPr>
              <w:spacing w:after="20"/>
            </w:pPr>
            <w:r>
              <w:rPr>
                <w:b/>
                <w:bCs/>
                <w:sz w:val="18"/>
                <w:szCs w:val="18"/>
              </w:rPr>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FC5E93" w14:textId="77777777" w:rsidR="005F300E" w:rsidRDefault="00000000">
            <w:pPr>
              <w:spacing w:after="20"/>
            </w:pPr>
            <w:r>
              <w:rPr>
                <w:sz w:val="18"/>
                <w:szCs w:val="18"/>
              </w:rPr>
              <w:t>Energy efficiency (buildings, equipment, processes)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51268" w14:textId="77777777" w:rsidR="005F300E" w:rsidRDefault="00000000">
            <w:pPr>
              <w:spacing w:after="20"/>
            </w:pPr>
            <w:r>
              <w:rPr>
                <w:sz w:val="18"/>
                <w:szCs w:val="18"/>
              </w:rPr>
              <w:t>EU Taxonomy Regulation 2020/852; IPCC AR6 WGIII Ch. 9 (Buildings), Ch. 11 (Industry)</w:t>
            </w:r>
          </w:p>
        </w:tc>
      </w:tr>
      <w:tr w:rsidR="005F300E" w14:paraId="125FA95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458B6E" w14:textId="77777777" w:rsidR="005F300E" w:rsidRDefault="00000000">
            <w:pPr>
              <w:spacing w:after="20"/>
            </w:pPr>
            <w:r>
              <w:rPr>
                <w:sz w:val="18"/>
                <w:szCs w:val="18"/>
              </w:rPr>
              <w:lastRenderedPageBreak/>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2E909" w14:textId="77777777" w:rsidR="005F300E" w:rsidRDefault="00000000">
            <w:pPr>
              <w:spacing w:after="20"/>
            </w:pPr>
            <w:r>
              <w:rPr>
                <w:sz w:val="18"/>
                <w:szCs w:val="18"/>
              </w:rPr>
              <w:t>Fuel switching / process electrification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2AB39" w14:textId="77777777" w:rsidR="005F300E" w:rsidRDefault="00000000">
            <w:pPr>
              <w:spacing w:after="20"/>
            </w:pPr>
            <w:r>
              <w:rPr>
                <w:sz w:val="18"/>
                <w:szCs w:val="18"/>
              </w:rPr>
              <w:t>IPCC AR6 WGIII Ch. 6 (Energy Systems), Ch. 11 (Industry)</w:t>
            </w:r>
          </w:p>
        </w:tc>
      </w:tr>
      <w:tr w:rsidR="005F300E" w14:paraId="7266E9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F2259" w14:textId="77777777" w:rsidR="005F300E" w:rsidRDefault="00000000">
            <w:pPr>
              <w:spacing w:after="20"/>
            </w:pPr>
            <w:r>
              <w:rPr>
                <w:sz w:val="18"/>
                <w:szCs w:val="18"/>
              </w:rPr>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05AAB1" w14:textId="77777777" w:rsidR="005F300E" w:rsidRDefault="00000000">
            <w:pPr>
              <w:spacing w:after="20"/>
            </w:pPr>
            <w:r>
              <w:rPr>
                <w:sz w:val="18"/>
                <w:szCs w:val="18"/>
              </w:rPr>
              <w:t>On-site renewable generation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72139A" w14:textId="77777777" w:rsidR="005F300E" w:rsidRDefault="00000000">
            <w:pPr>
              <w:spacing w:after="20"/>
            </w:pPr>
            <w:r>
              <w:rPr>
                <w:sz w:val="18"/>
                <w:szCs w:val="18"/>
              </w:rPr>
              <w:t>EU Taxonomy; GHG Protocol Corporate Standard</w:t>
            </w:r>
          </w:p>
        </w:tc>
      </w:tr>
      <w:tr w:rsidR="005F300E" w:rsidRPr="00547771" w14:paraId="705A963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25B059" w14:textId="77777777" w:rsidR="005F300E" w:rsidRDefault="00000000">
            <w:pPr>
              <w:spacing w:after="20"/>
            </w:pPr>
            <w:r>
              <w:rPr>
                <w:sz w:val="18"/>
                <w:szCs w:val="18"/>
              </w:rPr>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EB3F0A" w14:textId="77777777" w:rsidR="005F300E" w:rsidRDefault="00000000">
            <w:pPr>
              <w:spacing w:after="20"/>
            </w:pPr>
            <w:r>
              <w:rPr>
                <w:sz w:val="18"/>
                <w:szCs w:val="18"/>
              </w:rPr>
              <w:t>Refrigerant / fluorinated-gas (F-gas) substitution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E5473" w14:textId="77777777" w:rsidR="005F300E" w:rsidRPr="00547771" w:rsidRDefault="00000000">
            <w:pPr>
              <w:spacing w:after="20"/>
              <w:rPr>
                <w:lang w:val="it-CH"/>
              </w:rPr>
            </w:pPr>
            <w:r w:rsidRPr="00547771">
              <w:rPr>
                <w:sz w:val="18"/>
                <w:szCs w:val="18"/>
                <w:lang w:val="it-CH"/>
              </w:rPr>
              <w:t>GHG Protocol Corporate Standard; IPCC AR6 WGIII</w:t>
            </w:r>
          </w:p>
        </w:tc>
      </w:tr>
      <w:tr w:rsidR="005F300E" w14:paraId="64DAD8F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2B9E3" w14:textId="77777777" w:rsidR="005F300E" w:rsidRDefault="00000000">
            <w:pPr>
              <w:spacing w:after="20"/>
            </w:pPr>
            <w:r>
              <w:rPr>
                <w:sz w:val="18"/>
                <w:szCs w:val="18"/>
              </w:rPr>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E232ED" w14:textId="77777777" w:rsidR="005F300E" w:rsidRDefault="00000000">
            <w:pPr>
              <w:spacing w:after="20"/>
            </w:pPr>
            <w:r>
              <w:rPr>
                <w:sz w:val="18"/>
                <w:szCs w:val="18"/>
              </w:rPr>
              <w:t>Methane capture and fugitive emission reduction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C8726F" w14:textId="77777777" w:rsidR="005F300E" w:rsidRDefault="00000000">
            <w:pPr>
              <w:spacing w:after="20"/>
            </w:pPr>
            <w:r>
              <w:rPr>
                <w:sz w:val="18"/>
                <w:szCs w:val="18"/>
              </w:rPr>
              <w:t>IPCC AR6 WGIII Ch. 6</w:t>
            </w:r>
          </w:p>
        </w:tc>
      </w:tr>
      <w:tr w:rsidR="005F300E" w14:paraId="45510C0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C2C1B1" w14:textId="77777777" w:rsidR="005F300E" w:rsidRDefault="00000000">
            <w:pPr>
              <w:spacing w:after="20"/>
            </w:pPr>
            <w:r>
              <w:rPr>
                <w:sz w:val="18"/>
                <w:szCs w:val="18"/>
              </w:rPr>
              <w:t>S1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D7918" w14:textId="77777777" w:rsidR="005F300E" w:rsidRDefault="00000000">
            <w:pPr>
              <w:spacing w:after="20"/>
            </w:pPr>
            <w:r>
              <w:rPr>
                <w:sz w:val="18"/>
                <w:szCs w:val="18"/>
              </w:rPr>
              <w:t>Process emission reduction (e.g. clinker substitution in cement, green hydrogen direct reduced iron in steel)</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6B66BC" w14:textId="77777777" w:rsidR="005F300E" w:rsidRDefault="00000000">
            <w:pPr>
              <w:spacing w:after="20"/>
            </w:pPr>
            <w:r>
              <w:rPr>
                <w:sz w:val="18"/>
                <w:szCs w:val="18"/>
              </w:rPr>
              <w:t>IPCC AR6 WGIII Ch. 11 (Industry) — sector-specific</w:t>
            </w:r>
          </w:p>
        </w:tc>
      </w:tr>
      <w:tr w:rsidR="005F300E" w14:paraId="68A4F86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47E25A" w14:textId="77777777" w:rsidR="005F300E" w:rsidRDefault="00000000">
            <w:pPr>
              <w:spacing w:after="20"/>
            </w:pPr>
            <w:r>
              <w:rPr>
                <w:b/>
                <w:bCs/>
                <w:sz w:val="18"/>
                <w:szCs w:val="18"/>
              </w:rPr>
              <w:t>S2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C3872A" w14:textId="77777777" w:rsidR="005F300E" w:rsidRDefault="00000000">
            <w:pPr>
              <w:spacing w:after="20"/>
            </w:pPr>
            <w:r>
              <w:rPr>
                <w:sz w:val="18"/>
                <w:szCs w:val="18"/>
              </w:rPr>
              <w:t>Power purchase agreements (PPAs)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252262" w14:textId="77777777" w:rsidR="005F300E" w:rsidRDefault="00000000">
            <w:pPr>
              <w:spacing w:after="20"/>
            </w:pPr>
            <w:r>
              <w:rPr>
                <w:sz w:val="18"/>
                <w:szCs w:val="18"/>
              </w:rPr>
              <w:t>GHG Protocol Scope 2 Guidance (2015)</w:t>
            </w:r>
          </w:p>
        </w:tc>
      </w:tr>
      <w:tr w:rsidR="005F300E" w14:paraId="6500044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B1384" w14:textId="77777777" w:rsidR="005F300E" w:rsidRDefault="00000000">
            <w:pPr>
              <w:spacing w:after="20"/>
            </w:pPr>
            <w:r>
              <w:rPr>
                <w:sz w:val="18"/>
                <w:szCs w:val="18"/>
              </w:rPr>
              <w:t>S2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885EFC" w14:textId="77777777" w:rsidR="005F300E" w:rsidRDefault="00000000">
            <w:pPr>
              <w:spacing w:after="20"/>
            </w:pPr>
            <w:r>
              <w:rPr>
                <w:sz w:val="18"/>
                <w:szCs w:val="18"/>
              </w:rPr>
              <w:t>Renewable energy certificates / Guarantees of Origin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B0AD96" w14:textId="77777777" w:rsidR="005F300E" w:rsidRDefault="00000000">
            <w:pPr>
              <w:spacing w:after="20"/>
            </w:pPr>
            <w:r>
              <w:rPr>
                <w:sz w:val="18"/>
                <w:szCs w:val="18"/>
              </w:rPr>
              <w:t>GHG Protocol Scope 2 Guidance (2015)</w:t>
            </w:r>
          </w:p>
        </w:tc>
      </w:tr>
      <w:tr w:rsidR="005F300E" w14:paraId="44897DE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B0AE6C" w14:textId="77777777" w:rsidR="005F300E" w:rsidRDefault="00000000">
            <w:pPr>
              <w:spacing w:after="20"/>
            </w:pPr>
            <w:r>
              <w:rPr>
                <w:sz w:val="18"/>
                <w:szCs w:val="18"/>
              </w:rPr>
              <w:t>S2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03988" w14:textId="77777777" w:rsidR="005F300E" w:rsidRDefault="00000000">
            <w:pPr>
              <w:spacing w:after="20"/>
            </w:pPr>
            <w:r>
              <w:rPr>
                <w:sz w:val="18"/>
                <w:szCs w:val="18"/>
              </w:rPr>
              <w:t>24/7 carbon-free energy matching</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BD725" w14:textId="77777777" w:rsidR="005F300E" w:rsidRDefault="00000000">
            <w:pPr>
              <w:spacing w:after="20"/>
            </w:pPr>
            <w:r>
              <w:rPr>
                <w:sz w:val="18"/>
                <w:szCs w:val="18"/>
              </w:rPr>
              <w:t>UN 24/7 Carbon-Free Energy Compact</w:t>
            </w:r>
          </w:p>
        </w:tc>
      </w:tr>
      <w:tr w:rsidR="005F300E" w:rsidRPr="00547771" w14:paraId="001815A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AF1FF7" w14:textId="77777777" w:rsidR="005F300E" w:rsidRDefault="00000000">
            <w:pPr>
              <w:spacing w:after="20"/>
            </w:pPr>
            <w:r>
              <w:rPr>
                <w:sz w:val="18"/>
                <w:szCs w:val="18"/>
              </w:rPr>
              <w:t>S2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A30E6" w14:textId="77777777" w:rsidR="005F300E" w:rsidRDefault="00000000">
            <w:pPr>
              <w:spacing w:after="20"/>
            </w:pPr>
            <w:r>
              <w:rPr>
                <w:sz w:val="18"/>
                <w:szCs w:val="18"/>
              </w:rPr>
              <w:t>Low-carbon heat, steam and cooling procurement</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E2F684" w14:textId="77777777" w:rsidR="005F300E" w:rsidRPr="00547771" w:rsidRDefault="00000000">
            <w:pPr>
              <w:spacing w:after="20"/>
              <w:rPr>
                <w:lang w:val="fr-CH"/>
              </w:rPr>
            </w:pPr>
            <w:r w:rsidRPr="00547771">
              <w:rPr>
                <w:sz w:val="18"/>
                <w:szCs w:val="18"/>
                <w:lang w:val="fr-CH"/>
              </w:rPr>
              <w:t xml:space="preserve">CDP </w:t>
            </w:r>
            <w:proofErr w:type="spellStart"/>
            <w:r w:rsidRPr="00547771">
              <w:rPr>
                <w:sz w:val="18"/>
                <w:szCs w:val="18"/>
                <w:lang w:val="fr-CH"/>
              </w:rPr>
              <w:t>Climate</w:t>
            </w:r>
            <w:proofErr w:type="spellEnd"/>
            <w:r w:rsidRPr="00547771">
              <w:rPr>
                <w:sz w:val="18"/>
                <w:szCs w:val="18"/>
                <w:lang w:val="fr-CH"/>
              </w:rPr>
              <w:t xml:space="preserve"> Change questionnaire, module C8 (Energy)</w:t>
            </w:r>
          </w:p>
        </w:tc>
      </w:tr>
      <w:tr w:rsidR="005F300E" w:rsidRPr="00547771" w14:paraId="5437A0A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043AA8" w14:textId="77777777" w:rsidR="005F300E" w:rsidRDefault="00000000">
            <w:pPr>
              <w:spacing w:after="20"/>
            </w:pPr>
            <w:r>
              <w:rPr>
                <w:b/>
                <w:bCs/>
                <w:sz w:val="18"/>
                <w:szCs w:val="18"/>
              </w:rPr>
              <w:t>S3U / C1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4B0A56" w14:textId="77777777" w:rsidR="005F300E" w:rsidRDefault="00000000">
            <w:pPr>
              <w:spacing w:after="20"/>
            </w:pPr>
            <w:r>
              <w:rPr>
                <w:sz w:val="18"/>
                <w:szCs w:val="18"/>
              </w:rPr>
              <w:t>Purchased goods and services — supplier emission targets, green procurement, low-carbon materials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D85B69" w14:textId="77777777" w:rsidR="005F300E" w:rsidRPr="00547771" w:rsidRDefault="00000000">
            <w:pPr>
              <w:spacing w:after="20"/>
              <w:rPr>
                <w:lang w:val="it-CH"/>
              </w:rPr>
            </w:pPr>
            <w:r w:rsidRPr="00547771">
              <w:rPr>
                <w:sz w:val="18"/>
                <w:szCs w:val="18"/>
                <w:lang w:val="it-CH"/>
              </w:rPr>
              <w:t>GHG Protocol Scope 3 Standard, Category 1</w:t>
            </w:r>
          </w:p>
        </w:tc>
      </w:tr>
      <w:tr w:rsidR="005F300E" w:rsidRPr="00547771" w14:paraId="023578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A70B7" w14:textId="77777777" w:rsidR="005F300E" w:rsidRDefault="00000000">
            <w:pPr>
              <w:spacing w:after="20"/>
            </w:pPr>
            <w:r>
              <w:rPr>
                <w:sz w:val="18"/>
                <w:szCs w:val="18"/>
              </w:rPr>
              <w:t>S3U / C2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32514" w14:textId="77777777" w:rsidR="005F300E" w:rsidRDefault="00000000">
            <w:pPr>
              <w:spacing w:after="20"/>
            </w:pPr>
            <w:r>
              <w:rPr>
                <w:sz w:val="18"/>
                <w:szCs w:val="18"/>
              </w:rPr>
              <w:t>Capital goods — lower-carbon equipment and infrastructure procurement</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9228D7" w14:textId="77777777" w:rsidR="005F300E" w:rsidRPr="00547771" w:rsidRDefault="00000000">
            <w:pPr>
              <w:spacing w:after="20"/>
              <w:rPr>
                <w:lang w:val="it-CH"/>
              </w:rPr>
            </w:pPr>
            <w:r w:rsidRPr="00547771">
              <w:rPr>
                <w:sz w:val="18"/>
                <w:szCs w:val="18"/>
                <w:lang w:val="it-CH"/>
              </w:rPr>
              <w:t>GHG Protocol Scope 3 Standard, Category 2</w:t>
            </w:r>
          </w:p>
        </w:tc>
      </w:tr>
      <w:tr w:rsidR="005F300E" w:rsidRPr="00547771" w14:paraId="16FBCF6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6C039E" w14:textId="77777777" w:rsidR="005F300E" w:rsidRDefault="00000000">
            <w:pPr>
              <w:spacing w:after="20"/>
            </w:pPr>
            <w:r>
              <w:rPr>
                <w:sz w:val="18"/>
                <w:szCs w:val="18"/>
              </w:rPr>
              <w:t>S3U / C3</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D3B799" w14:textId="77777777" w:rsidR="005F300E" w:rsidRDefault="00000000">
            <w:pPr>
              <w:spacing w:after="20"/>
            </w:pPr>
            <w:r>
              <w:rPr>
                <w:sz w:val="18"/>
                <w:szCs w:val="18"/>
              </w:rPr>
              <w:t>Fuel- and energy-related activities not in Scope 1 or 2 (well-to-tank emissions)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74917" w14:textId="77777777" w:rsidR="005F300E" w:rsidRPr="00547771" w:rsidRDefault="00000000">
            <w:pPr>
              <w:spacing w:after="20"/>
              <w:rPr>
                <w:lang w:val="it-CH"/>
              </w:rPr>
            </w:pPr>
            <w:r w:rsidRPr="00547771">
              <w:rPr>
                <w:sz w:val="18"/>
                <w:szCs w:val="18"/>
                <w:lang w:val="it-CH"/>
              </w:rPr>
              <w:t>GHG Protocol Scope 3 Standard, Category 3</w:t>
            </w:r>
          </w:p>
        </w:tc>
      </w:tr>
      <w:tr w:rsidR="005F300E" w:rsidRPr="00547771" w14:paraId="054105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503FF0" w14:textId="77777777" w:rsidR="005F300E" w:rsidRDefault="00000000">
            <w:pPr>
              <w:spacing w:after="20"/>
            </w:pPr>
            <w:r>
              <w:rPr>
                <w:sz w:val="18"/>
                <w:szCs w:val="18"/>
              </w:rPr>
              <w:t>S3U / C4</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B1C9C3" w14:textId="77777777" w:rsidR="005F300E" w:rsidRDefault="00000000">
            <w:pPr>
              <w:spacing w:after="20"/>
            </w:pPr>
            <w:r>
              <w:rPr>
                <w:sz w:val="18"/>
                <w:szCs w:val="18"/>
              </w:rPr>
              <w:t>Upstream transportation and distribution — freight modal shift, low-carbon logistics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5DCB5" w14:textId="77777777" w:rsidR="005F300E" w:rsidRPr="00547771" w:rsidRDefault="00000000">
            <w:pPr>
              <w:spacing w:after="20"/>
              <w:rPr>
                <w:lang w:val="it-CH"/>
              </w:rPr>
            </w:pPr>
            <w:r w:rsidRPr="00547771">
              <w:rPr>
                <w:sz w:val="18"/>
                <w:szCs w:val="18"/>
                <w:lang w:val="it-CH"/>
              </w:rPr>
              <w:t>GHG Protocol Scope 3 Standard, Category 4</w:t>
            </w:r>
          </w:p>
        </w:tc>
      </w:tr>
      <w:tr w:rsidR="005F300E" w:rsidRPr="00547771" w14:paraId="4F1C27F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83298B" w14:textId="77777777" w:rsidR="005F300E" w:rsidRDefault="00000000">
            <w:pPr>
              <w:spacing w:after="20"/>
            </w:pPr>
            <w:r>
              <w:rPr>
                <w:sz w:val="18"/>
                <w:szCs w:val="18"/>
              </w:rPr>
              <w:t>S3U / C5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DD8AB9" w14:textId="77777777" w:rsidR="005F300E" w:rsidRDefault="00000000">
            <w:pPr>
              <w:spacing w:after="20"/>
            </w:pPr>
            <w:r>
              <w:rPr>
                <w:sz w:val="18"/>
                <w:szCs w:val="18"/>
              </w:rPr>
              <w:t>Waste generated in operations — circular economy, landfill diversion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1F8AC9" w14:textId="77777777" w:rsidR="005F300E" w:rsidRPr="00547771" w:rsidRDefault="00000000">
            <w:pPr>
              <w:spacing w:after="20"/>
              <w:rPr>
                <w:lang w:val="it-CH"/>
              </w:rPr>
            </w:pPr>
            <w:r w:rsidRPr="00547771">
              <w:rPr>
                <w:sz w:val="18"/>
                <w:szCs w:val="18"/>
                <w:lang w:val="it-CH"/>
              </w:rPr>
              <w:t>GHG Protocol Scope 3 Standard, Category 5</w:t>
            </w:r>
          </w:p>
        </w:tc>
      </w:tr>
      <w:tr w:rsidR="005F300E" w:rsidRPr="00547771" w14:paraId="7687F9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644F7" w14:textId="77777777" w:rsidR="005F300E" w:rsidRDefault="00000000">
            <w:pPr>
              <w:spacing w:after="20"/>
            </w:pPr>
            <w:r>
              <w:rPr>
                <w:sz w:val="18"/>
                <w:szCs w:val="18"/>
              </w:rPr>
              <w:t>S3U / C6</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007279" w14:textId="77777777" w:rsidR="005F300E" w:rsidRDefault="00000000">
            <w:pPr>
              <w:spacing w:after="20"/>
            </w:pPr>
            <w:r>
              <w:rPr>
                <w:sz w:val="18"/>
                <w:szCs w:val="18"/>
              </w:rPr>
              <w:t>Business travel — reduction policy, sustainable aviation fuel (SAF), rail preference</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347562" w14:textId="77777777" w:rsidR="005F300E" w:rsidRPr="00547771" w:rsidRDefault="00000000">
            <w:pPr>
              <w:spacing w:after="20"/>
              <w:rPr>
                <w:lang w:val="it-CH"/>
              </w:rPr>
            </w:pPr>
            <w:r w:rsidRPr="00547771">
              <w:rPr>
                <w:sz w:val="18"/>
                <w:szCs w:val="18"/>
                <w:lang w:val="it-CH"/>
              </w:rPr>
              <w:t>GHG Protocol Scope 3 Standard, Category 6</w:t>
            </w:r>
          </w:p>
        </w:tc>
      </w:tr>
      <w:tr w:rsidR="005F300E" w:rsidRPr="00547771" w14:paraId="0DFF36C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8CFF2C" w14:textId="77777777" w:rsidR="005F300E" w:rsidRDefault="00000000">
            <w:pPr>
              <w:spacing w:after="20"/>
            </w:pPr>
            <w:r>
              <w:rPr>
                <w:sz w:val="18"/>
                <w:szCs w:val="18"/>
              </w:rPr>
              <w:t>S3U / C7</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262CA7" w14:textId="77777777" w:rsidR="005F300E" w:rsidRDefault="00000000">
            <w:pPr>
              <w:spacing w:after="20"/>
            </w:pPr>
            <w:r>
              <w:rPr>
                <w:sz w:val="18"/>
                <w:szCs w:val="18"/>
              </w:rPr>
              <w:t>Employee commuting — hybrid work, EV incentives, shuttle schemes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8BCB34" w14:textId="77777777" w:rsidR="005F300E" w:rsidRPr="00547771" w:rsidRDefault="00000000">
            <w:pPr>
              <w:spacing w:after="20"/>
              <w:rPr>
                <w:lang w:val="it-CH"/>
              </w:rPr>
            </w:pPr>
            <w:r w:rsidRPr="00547771">
              <w:rPr>
                <w:sz w:val="18"/>
                <w:szCs w:val="18"/>
                <w:lang w:val="it-CH"/>
              </w:rPr>
              <w:t>GHG Protocol Scope 3 Standard, Category 7</w:t>
            </w:r>
          </w:p>
        </w:tc>
      </w:tr>
      <w:tr w:rsidR="005F300E" w:rsidRPr="00547771" w14:paraId="4214B03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51C35" w14:textId="77777777" w:rsidR="005F300E" w:rsidRDefault="00000000">
            <w:pPr>
              <w:spacing w:after="20"/>
            </w:pPr>
            <w:r>
              <w:rPr>
                <w:sz w:val="18"/>
                <w:szCs w:val="18"/>
              </w:rPr>
              <w:t>S3U / C8</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77C6CC" w14:textId="77777777" w:rsidR="005F300E" w:rsidRDefault="00000000">
            <w:pPr>
              <w:spacing w:after="20"/>
            </w:pPr>
            <w:r>
              <w:rPr>
                <w:sz w:val="18"/>
                <w:szCs w:val="18"/>
              </w:rPr>
              <w:t>Upstream leased assets — green lease terms, landlord engagement</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1288BD" w14:textId="77777777" w:rsidR="005F300E" w:rsidRPr="00547771" w:rsidRDefault="00000000">
            <w:pPr>
              <w:spacing w:after="20"/>
              <w:rPr>
                <w:lang w:val="it-CH"/>
              </w:rPr>
            </w:pPr>
            <w:r w:rsidRPr="00547771">
              <w:rPr>
                <w:sz w:val="18"/>
                <w:szCs w:val="18"/>
                <w:lang w:val="it-CH"/>
              </w:rPr>
              <w:t>GHG Protocol Scope 3 Standard, Category 8</w:t>
            </w:r>
          </w:p>
        </w:tc>
      </w:tr>
      <w:tr w:rsidR="005F300E" w:rsidRPr="00547771" w14:paraId="3F5851B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B95453" w14:textId="77777777" w:rsidR="005F300E" w:rsidRDefault="00000000">
            <w:pPr>
              <w:spacing w:after="20"/>
            </w:pPr>
            <w:r>
              <w:rPr>
                <w:b/>
                <w:bCs/>
                <w:sz w:val="18"/>
                <w:szCs w:val="18"/>
              </w:rPr>
              <w:t>S3D / C9</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E4B0EC" w14:textId="77777777" w:rsidR="005F300E" w:rsidRDefault="00000000">
            <w:pPr>
              <w:spacing w:after="20"/>
            </w:pPr>
            <w:r>
              <w:rPr>
                <w:sz w:val="18"/>
                <w:szCs w:val="18"/>
              </w:rPr>
              <w:t xml:space="preserve">Downstream transportation and distribution — fleet electrification, </w:t>
            </w:r>
            <w:proofErr w:type="spellStart"/>
            <w:r>
              <w:rPr>
                <w:sz w:val="18"/>
                <w:szCs w:val="18"/>
              </w:rPr>
              <w:t>optimised</w:t>
            </w:r>
            <w:proofErr w:type="spellEnd"/>
            <w:r>
              <w:rPr>
                <w:sz w:val="18"/>
                <w:szCs w:val="18"/>
              </w:rPr>
              <w:t xml:space="preserve"> routing</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640D1F" w14:textId="77777777" w:rsidR="005F300E" w:rsidRPr="00547771" w:rsidRDefault="00000000">
            <w:pPr>
              <w:spacing w:after="20"/>
              <w:rPr>
                <w:lang w:val="it-CH"/>
              </w:rPr>
            </w:pPr>
            <w:r w:rsidRPr="00547771">
              <w:rPr>
                <w:sz w:val="18"/>
                <w:szCs w:val="18"/>
                <w:lang w:val="it-CH"/>
              </w:rPr>
              <w:t>GHG Protocol Scope 3 Standard, Category 9</w:t>
            </w:r>
          </w:p>
        </w:tc>
      </w:tr>
      <w:tr w:rsidR="005F300E" w:rsidRPr="00547771" w14:paraId="310C4A1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4422E3" w14:textId="77777777" w:rsidR="005F300E" w:rsidRDefault="00000000">
            <w:pPr>
              <w:spacing w:after="20"/>
            </w:pPr>
            <w:r>
              <w:rPr>
                <w:sz w:val="18"/>
                <w:szCs w:val="18"/>
              </w:rPr>
              <w:t>S3D / C10</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B41E5" w14:textId="77777777" w:rsidR="005F300E" w:rsidRDefault="00000000">
            <w:pPr>
              <w:spacing w:after="20"/>
            </w:pPr>
            <w:r>
              <w:rPr>
                <w:sz w:val="18"/>
                <w:szCs w:val="18"/>
              </w:rPr>
              <w:t>Processing of sold products — enabling lower-carbon further processing by customers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BC974" w14:textId="77777777" w:rsidR="005F300E" w:rsidRPr="00547771" w:rsidRDefault="00000000">
            <w:pPr>
              <w:spacing w:after="20"/>
              <w:rPr>
                <w:lang w:val="it-CH"/>
              </w:rPr>
            </w:pPr>
            <w:r w:rsidRPr="00547771">
              <w:rPr>
                <w:sz w:val="18"/>
                <w:szCs w:val="18"/>
                <w:lang w:val="it-CH"/>
              </w:rPr>
              <w:t>GHG Protocol Scope 3 Standard, Category 10</w:t>
            </w:r>
          </w:p>
        </w:tc>
      </w:tr>
      <w:tr w:rsidR="005F300E" w:rsidRPr="00547771" w14:paraId="6700FB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845F14" w14:textId="77777777" w:rsidR="005F300E" w:rsidRDefault="00000000">
            <w:pPr>
              <w:spacing w:after="20"/>
            </w:pPr>
            <w:r>
              <w:rPr>
                <w:sz w:val="18"/>
                <w:szCs w:val="18"/>
              </w:rPr>
              <w:t>S3D / C11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40579C" w14:textId="77777777" w:rsidR="005F300E" w:rsidRDefault="00000000">
            <w:pPr>
              <w:spacing w:after="20"/>
            </w:pPr>
            <w:r>
              <w:rPr>
                <w:sz w:val="18"/>
                <w:szCs w:val="18"/>
              </w:rPr>
              <w:t>Use of sold products — low-carbon product design, use-phase efficiency</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6DD13D" w14:textId="77777777" w:rsidR="005F300E" w:rsidRPr="00547771" w:rsidRDefault="00000000">
            <w:pPr>
              <w:spacing w:after="20"/>
              <w:rPr>
                <w:lang w:val="it-CH"/>
              </w:rPr>
            </w:pPr>
            <w:r w:rsidRPr="00547771">
              <w:rPr>
                <w:sz w:val="18"/>
                <w:szCs w:val="18"/>
                <w:lang w:val="it-CH"/>
              </w:rPr>
              <w:t>GHG Protocol Scope 3 Standard, Category 11</w:t>
            </w:r>
          </w:p>
        </w:tc>
      </w:tr>
      <w:tr w:rsidR="005F300E" w:rsidRPr="00547771" w14:paraId="361BED9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C253F7" w14:textId="77777777" w:rsidR="005F300E" w:rsidRDefault="00000000">
            <w:pPr>
              <w:spacing w:after="20"/>
            </w:pPr>
            <w:r>
              <w:rPr>
                <w:sz w:val="18"/>
                <w:szCs w:val="18"/>
              </w:rPr>
              <w:t>S3D / C12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1BE39A" w14:textId="77777777" w:rsidR="005F300E" w:rsidRDefault="00000000">
            <w:pPr>
              <w:spacing w:after="20"/>
            </w:pPr>
            <w:r>
              <w:rPr>
                <w:sz w:val="18"/>
                <w:szCs w:val="18"/>
              </w:rPr>
              <w:t xml:space="preserve">End-of-life treatment — take-back, recycling, circular-design </w:t>
            </w:r>
            <w:proofErr w:type="spellStart"/>
            <w:r>
              <w:rPr>
                <w:sz w:val="18"/>
                <w:szCs w:val="18"/>
              </w:rPr>
              <w:t>programmes</w:t>
            </w:r>
            <w:proofErr w:type="spellEnd"/>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75F9E" w14:textId="77777777" w:rsidR="005F300E" w:rsidRPr="00547771" w:rsidRDefault="00000000">
            <w:pPr>
              <w:spacing w:after="20"/>
              <w:rPr>
                <w:lang w:val="it-CH"/>
              </w:rPr>
            </w:pPr>
            <w:r w:rsidRPr="00547771">
              <w:rPr>
                <w:sz w:val="18"/>
                <w:szCs w:val="18"/>
                <w:lang w:val="it-CH"/>
              </w:rPr>
              <w:t>GHG Protocol Scope 3 Standard, Category 12</w:t>
            </w:r>
          </w:p>
        </w:tc>
      </w:tr>
      <w:tr w:rsidR="005F300E" w:rsidRPr="00547771" w14:paraId="4F75D68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77893B" w14:textId="77777777" w:rsidR="005F300E" w:rsidRDefault="00000000">
            <w:pPr>
              <w:spacing w:after="20"/>
            </w:pPr>
            <w:r>
              <w:rPr>
                <w:sz w:val="18"/>
                <w:szCs w:val="18"/>
              </w:rPr>
              <w:t>S3D / C13</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89D89" w14:textId="77777777" w:rsidR="005F300E" w:rsidRDefault="00000000">
            <w:pPr>
              <w:spacing w:after="20"/>
            </w:pPr>
            <w:r>
              <w:rPr>
                <w:sz w:val="18"/>
                <w:szCs w:val="18"/>
              </w:rPr>
              <w:t>Downstream leased assets — tenant engagement, building retrofits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06956" w14:textId="77777777" w:rsidR="005F300E" w:rsidRPr="00547771" w:rsidRDefault="00000000">
            <w:pPr>
              <w:spacing w:after="20"/>
              <w:rPr>
                <w:lang w:val="it-CH"/>
              </w:rPr>
            </w:pPr>
            <w:r w:rsidRPr="00547771">
              <w:rPr>
                <w:sz w:val="18"/>
                <w:szCs w:val="18"/>
                <w:lang w:val="it-CH"/>
              </w:rPr>
              <w:t>GHG Protocol Scope 3 Standard, Category 13</w:t>
            </w:r>
          </w:p>
        </w:tc>
      </w:tr>
      <w:tr w:rsidR="005F300E" w:rsidRPr="00547771" w14:paraId="35E9A5E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B46537" w14:textId="77777777" w:rsidR="005F300E" w:rsidRDefault="00000000">
            <w:pPr>
              <w:spacing w:after="20"/>
            </w:pPr>
            <w:r>
              <w:rPr>
                <w:sz w:val="18"/>
                <w:szCs w:val="18"/>
              </w:rPr>
              <w:lastRenderedPageBreak/>
              <w:t>S3D / C14</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9BDD34" w14:textId="77777777" w:rsidR="005F300E" w:rsidRDefault="00000000">
            <w:pPr>
              <w:spacing w:after="20"/>
            </w:pPr>
            <w:r>
              <w:rPr>
                <w:sz w:val="18"/>
                <w:szCs w:val="18"/>
              </w:rPr>
              <w:t>Franchises — franchisee standards and audits</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81CEDC" w14:textId="77777777" w:rsidR="005F300E" w:rsidRPr="00547771" w:rsidRDefault="00000000">
            <w:pPr>
              <w:spacing w:after="20"/>
              <w:rPr>
                <w:lang w:val="it-CH"/>
              </w:rPr>
            </w:pPr>
            <w:r w:rsidRPr="00547771">
              <w:rPr>
                <w:sz w:val="18"/>
                <w:szCs w:val="18"/>
                <w:lang w:val="it-CH"/>
              </w:rPr>
              <w:t>GHG Protocol Scope 3 Standard, Category 14</w:t>
            </w:r>
          </w:p>
        </w:tc>
      </w:tr>
      <w:tr w:rsidR="005F300E" w14:paraId="1B5CA0B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DE435" w14:textId="77777777" w:rsidR="005F300E" w:rsidRDefault="00000000">
            <w:pPr>
              <w:spacing w:after="20"/>
            </w:pPr>
            <w:r>
              <w:rPr>
                <w:sz w:val="18"/>
                <w:szCs w:val="18"/>
              </w:rPr>
              <w:t>S3D / C15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8B0ED" w14:textId="77777777" w:rsidR="005F300E" w:rsidRDefault="00000000">
            <w:pPr>
              <w:spacing w:after="20"/>
            </w:pPr>
            <w:r>
              <w:rPr>
                <w:sz w:val="18"/>
                <w:szCs w:val="18"/>
              </w:rPr>
              <w:t xml:space="preserve">Investments (financed emissions) — portfolio </w:t>
            </w:r>
            <w:proofErr w:type="spellStart"/>
            <w:r>
              <w:rPr>
                <w:sz w:val="18"/>
                <w:szCs w:val="18"/>
              </w:rPr>
              <w:t>decarbonisation</w:t>
            </w:r>
            <w:proofErr w:type="spellEnd"/>
            <w:r>
              <w:rPr>
                <w:sz w:val="18"/>
                <w:szCs w:val="18"/>
              </w:rPr>
              <w:t>, exclusion policies, transition lending</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284E9C" w14:textId="77777777" w:rsidR="005F300E" w:rsidRDefault="00000000">
            <w:pPr>
              <w:spacing w:after="20"/>
            </w:pPr>
            <w:r>
              <w:rPr>
                <w:sz w:val="18"/>
                <w:szCs w:val="18"/>
              </w:rPr>
              <w:t>GHG Protocol Scope 3 Standard, Category 15 (especially relevant for financials)</w:t>
            </w:r>
          </w:p>
        </w:tc>
      </w:tr>
      <w:tr w:rsidR="005F300E" w14:paraId="69ED068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8DA767" w14:textId="77777777" w:rsidR="005F300E" w:rsidRDefault="00000000">
            <w:pPr>
              <w:spacing w:after="20"/>
            </w:pPr>
            <w:r>
              <w:rPr>
                <w:b/>
                <w:bCs/>
                <w:sz w:val="18"/>
                <w:szCs w:val="18"/>
              </w:rPr>
              <w:t>CDR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5BF2FC" w14:textId="77777777" w:rsidR="005F300E" w:rsidRDefault="00000000">
            <w:pPr>
              <w:spacing w:after="20"/>
            </w:pPr>
            <w:r>
              <w:rPr>
                <w:sz w:val="18"/>
                <w:szCs w:val="18"/>
              </w:rPr>
              <w:t>Nature-based solutions (afforestation, soil carbon, wetlands, blue carbon)</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857BD9" w14:textId="77777777" w:rsidR="005F300E" w:rsidRDefault="00000000">
            <w:pPr>
              <w:spacing w:after="20"/>
            </w:pPr>
            <w:r>
              <w:rPr>
                <w:sz w:val="18"/>
                <w:szCs w:val="18"/>
              </w:rPr>
              <w:t>IPCC AR6 WGIII — land-based biological CDR</w:t>
            </w:r>
          </w:p>
        </w:tc>
      </w:tr>
      <w:tr w:rsidR="005F300E" w14:paraId="312CC01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213D71" w14:textId="77777777" w:rsidR="005F300E" w:rsidRDefault="00000000">
            <w:pPr>
              <w:spacing w:after="20"/>
            </w:pPr>
            <w:r>
              <w:rPr>
                <w:sz w:val="18"/>
                <w:szCs w:val="18"/>
              </w:rPr>
              <w:t>CDR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3EF94F" w14:textId="77777777" w:rsidR="005F300E" w:rsidRDefault="00000000">
            <w:pPr>
              <w:spacing w:after="20"/>
            </w:pPr>
            <w:r>
              <w:rPr>
                <w:sz w:val="18"/>
                <w:szCs w:val="18"/>
              </w:rPr>
              <w:t>Technology-based CDR: direct air capture with carbon storage (DACCS), bioenergy with carbon capture and storage (BECCS), biochar, enhanced weathering</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F1CB3" w14:textId="77777777" w:rsidR="005F300E" w:rsidRDefault="00000000">
            <w:pPr>
              <w:spacing w:after="20"/>
            </w:pPr>
            <w:r>
              <w:rPr>
                <w:sz w:val="18"/>
                <w:szCs w:val="18"/>
              </w:rPr>
              <w:t>IPCC AR6 WGIII — geochemical/chemical CDR</w:t>
            </w:r>
          </w:p>
        </w:tc>
      </w:tr>
      <w:tr w:rsidR="005F300E" w:rsidRPr="00547771" w14:paraId="19FC36C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D11921" w14:textId="77777777" w:rsidR="005F300E" w:rsidRDefault="00000000">
            <w:pPr>
              <w:spacing w:after="20"/>
            </w:pPr>
            <w:r>
              <w:rPr>
                <w:sz w:val="18"/>
                <w:szCs w:val="18"/>
              </w:rPr>
              <w:t>CDR</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BDCF5F" w14:textId="77777777" w:rsidR="005F300E" w:rsidRDefault="00000000">
            <w:pPr>
              <w:spacing w:after="20"/>
            </w:pPr>
            <w:r>
              <w:rPr>
                <w:sz w:val="18"/>
                <w:szCs w:val="18"/>
              </w:rPr>
              <w:t>Voluntary carbon offset procurement</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C934D2" w14:textId="77777777" w:rsidR="005F300E" w:rsidRPr="00547771" w:rsidRDefault="00000000">
            <w:pPr>
              <w:spacing w:after="20"/>
              <w:rPr>
                <w:lang w:val="it-CH"/>
              </w:rPr>
            </w:pPr>
            <w:r w:rsidRPr="00547771">
              <w:rPr>
                <w:sz w:val="18"/>
                <w:szCs w:val="18"/>
                <w:lang w:val="it-CH"/>
              </w:rPr>
              <w:t>SBTi Corporate Net-Zero Standard (2023, v1.3 2025)</w:t>
            </w:r>
          </w:p>
        </w:tc>
      </w:tr>
    </w:tbl>
    <w:p w14:paraId="7BCF407E" w14:textId="77777777" w:rsidR="005F300E" w:rsidRPr="00547771" w:rsidRDefault="005F300E">
      <w:pPr>
        <w:spacing w:after="120" w:line="300" w:lineRule="auto"/>
        <w:rPr>
          <w:lang w:val="it-CH"/>
        </w:rPr>
      </w:pPr>
    </w:p>
    <w:p w14:paraId="58EA22CC" w14:textId="77777777" w:rsidR="005F300E" w:rsidRDefault="00000000">
      <w:pPr>
        <w:spacing w:after="120" w:line="300" w:lineRule="auto"/>
      </w:pPr>
      <w:r>
        <w:rPr>
          <w:b/>
          <w:bCs/>
        </w:rPr>
        <w:t xml:space="preserve">Note on completeness. </w:t>
      </w:r>
      <w:r>
        <w:t>This list is not fixed. The GHG Protocol Scope 3 Standard details many specific activities inside each of the 15 categories, and IPCC AR6 WGIII lists hundreds of mitigation options across its sector chapters (Ch. 6 Energy, Ch. 7 AFOLU, Ch. 8 Urban, Ch. 9 Buildings, Ch. 10 Transport, Ch. 11 Industry). I picked the measures most likely to appear with non-trivial frequency in sustainability reports; the pilot will show which to keep and whether others need adding. Reference links are at the end.</w:t>
      </w:r>
    </w:p>
    <w:p w14:paraId="2945E412" w14:textId="77777777" w:rsidR="005F300E" w:rsidRDefault="00000000">
      <w:pPr>
        <w:pStyle w:val="Heading1"/>
      </w:pPr>
      <w:r>
        <w:t>Governance mechanisms (parallel regressors)</w:t>
      </w:r>
    </w:p>
    <w:p w14:paraId="794B58F5" w14:textId="77777777" w:rsidR="005F300E" w:rsidRDefault="00000000">
      <w:pPr>
        <w:spacing w:after="120" w:line="300" w:lineRule="auto"/>
      </w:pPr>
      <w:r>
        <w:t xml:space="preserve">Governance is not a scope boundary, so I treat it as a separate regressor set rather than a Tier-1 category. This also lets us test whether governance mechanisms predict </w:t>
      </w:r>
      <w:proofErr w:type="spellStart"/>
      <w:r>
        <w:t>realised</w:t>
      </w:r>
      <w:proofErr w:type="spellEnd"/>
      <w:r>
        <w:t xml:space="preserve"> reductions over and above operational measures — a clean finance question with ESG relevance.</w:t>
      </w:r>
    </w:p>
    <w:p w14:paraId="5AA0A7B6" w14:textId="77777777" w:rsidR="005F300E" w:rsidRDefault="00000000">
      <w:pPr>
        <w:pStyle w:val="ListParagraph"/>
        <w:numPr>
          <w:ilvl w:val="0"/>
          <w:numId w:val="2"/>
        </w:numPr>
        <w:spacing w:after="60" w:line="280" w:lineRule="auto"/>
      </w:pPr>
      <w:r>
        <w:rPr>
          <w:b/>
          <w:bCs/>
        </w:rPr>
        <w:t>SBTi commitment</w:t>
      </w:r>
      <w:r>
        <w:t xml:space="preserve"> (pledged / approved / Net-Zero): Science Based Targets initiative, Corporate Net-Zero Standard v1.3 (2025)</w:t>
      </w:r>
    </w:p>
    <w:p w14:paraId="604EE2EE" w14:textId="77777777" w:rsidR="005F300E" w:rsidRDefault="00000000">
      <w:pPr>
        <w:pStyle w:val="ListParagraph"/>
        <w:numPr>
          <w:ilvl w:val="0"/>
          <w:numId w:val="2"/>
        </w:numPr>
        <w:spacing w:after="60" w:line="280" w:lineRule="auto"/>
      </w:pPr>
      <w:r>
        <w:rPr>
          <w:b/>
          <w:bCs/>
        </w:rPr>
        <w:t>Internal carbon price</w:t>
      </w:r>
      <w:r>
        <w:t xml:space="preserve"> (shadow price or internal fee): Carbon Disclosure Project (CDP) questionnaire; GHG Protocol</w:t>
      </w:r>
    </w:p>
    <w:p w14:paraId="4D64C14A" w14:textId="77777777" w:rsidR="005F300E" w:rsidRDefault="00000000">
      <w:pPr>
        <w:pStyle w:val="ListParagraph"/>
        <w:numPr>
          <w:ilvl w:val="0"/>
          <w:numId w:val="2"/>
        </w:numPr>
        <w:spacing w:after="60" w:line="280" w:lineRule="auto"/>
      </w:pPr>
      <w:r>
        <w:rPr>
          <w:b/>
          <w:bCs/>
        </w:rPr>
        <w:t>Executive compensation linked to emissions</w:t>
      </w:r>
      <w:r>
        <w:t>: Task Force on Climate-related Financial Disclosures (TCFD) Recommendations (2017)</w:t>
      </w:r>
    </w:p>
    <w:p w14:paraId="2D582540" w14:textId="77777777" w:rsidR="005F300E" w:rsidRDefault="00000000">
      <w:pPr>
        <w:pStyle w:val="ListParagraph"/>
        <w:numPr>
          <w:ilvl w:val="0"/>
          <w:numId w:val="2"/>
        </w:numPr>
        <w:spacing w:after="60" w:line="280" w:lineRule="auto"/>
      </w:pPr>
      <w:r>
        <w:rPr>
          <w:b/>
          <w:bCs/>
        </w:rPr>
        <w:t>Third-party assurance of emissions</w:t>
      </w:r>
      <w:r>
        <w:t>: GHG Protocol Corporate Standard; ISO 14064-3 (International Organization for Standardization)</w:t>
      </w:r>
    </w:p>
    <w:p w14:paraId="2999DB46" w14:textId="77777777" w:rsidR="005F300E" w:rsidRDefault="00000000">
      <w:pPr>
        <w:pStyle w:val="Heading1"/>
      </w:pPr>
      <w:r>
        <w:t>Where this sits in the literature</w:t>
      </w:r>
    </w:p>
    <w:p w14:paraId="0E7DC9CD" w14:textId="77777777" w:rsidR="005F300E" w:rsidRDefault="00000000">
      <w:pPr>
        <w:spacing w:after="120" w:line="300" w:lineRule="auto"/>
      </w:pPr>
      <w:r>
        <w:t>Three related literatures exist; none does what this project does.</w:t>
      </w:r>
    </w:p>
    <w:p w14:paraId="0AB367E3" w14:textId="77777777" w:rsidR="005F300E" w:rsidRDefault="00000000">
      <w:pPr>
        <w:pStyle w:val="ListParagraph"/>
        <w:numPr>
          <w:ilvl w:val="0"/>
          <w:numId w:val="2"/>
        </w:numPr>
        <w:spacing w:after="60" w:line="280" w:lineRule="auto"/>
      </w:pPr>
      <w:r>
        <w:rPr>
          <w:b/>
          <w:bCs/>
        </w:rPr>
        <w:t>LLM extraction of emissions numbers</w:t>
      </w:r>
      <w:r>
        <w:t xml:space="preserve"> — the 2025 Nature Scientific Data benchmark on 139 reports and the </w:t>
      </w:r>
      <w:proofErr w:type="spellStart"/>
      <w:r>
        <w:t>CarbonChat</w:t>
      </w:r>
      <w:proofErr w:type="spellEnd"/>
      <w:r>
        <w:t xml:space="preserve"> pipeline. These extract quantitative figures, not measure classifications.</w:t>
      </w:r>
    </w:p>
    <w:p w14:paraId="1FA51B9A" w14:textId="77777777" w:rsidR="005F300E" w:rsidRDefault="00000000">
      <w:pPr>
        <w:pStyle w:val="ListParagraph"/>
        <w:numPr>
          <w:ilvl w:val="0"/>
          <w:numId w:val="2"/>
        </w:numPr>
        <w:spacing w:after="60" w:line="280" w:lineRule="auto"/>
      </w:pPr>
      <w:r>
        <w:rPr>
          <w:b/>
          <w:bCs/>
        </w:rPr>
        <w:t>LLM scoring and greenwashing detection</w:t>
      </w:r>
      <w:r>
        <w:t xml:space="preserve"> — the </w:t>
      </w:r>
      <w:proofErr w:type="spellStart"/>
      <w:r>
        <w:t>Leippold</w:t>
      </w:r>
      <w:proofErr w:type="spellEnd"/>
      <w:r>
        <w:t xml:space="preserve"> group at the University of Zurich (Bingler, Schimanski, Ni and others): </w:t>
      </w:r>
      <w:proofErr w:type="spellStart"/>
      <w:r>
        <w:t>ClimateBert</w:t>
      </w:r>
      <w:proofErr w:type="spellEnd"/>
      <w:r>
        <w:t xml:space="preserve">, </w:t>
      </w:r>
      <w:proofErr w:type="spellStart"/>
      <w:r>
        <w:t>ChatReport</w:t>
      </w:r>
      <w:proofErr w:type="spellEnd"/>
      <w:r>
        <w:t xml:space="preserve">, TCFD alignment detection. These classify disclosure quality, not </w:t>
      </w:r>
      <w:proofErr w:type="spellStart"/>
      <w:r>
        <w:t>realised</w:t>
      </w:r>
      <w:proofErr w:type="spellEnd"/>
      <w:r>
        <w:t xml:space="preserve"> outcomes.</w:t>
      </w:r>
    </w:p>
    <w:p w14:paraId="1C2095E6" w14:textId="77777777" w:rsidR="005F300E" w:rsidRDefault="00000000">
      <w:pPr>
        <w:pStyle w:val="ListParagraph"/>
        <w:numPr>
          <w:ilvl w:val="0"/>
          <w:numId w:val="2"/>
        </w:numPr>
        <w:spacing w:after="60" w:line="280" w:lineRule="auto"/>
      </w:pPr>
      <w:r>
        <w:rPr>
          <w:b/>
          <w:bCs/>
        </w:rPr>
        <w:t>Panel regressions on CDP data</w:t>
      </w:r>
      <w:r>
        <w:t xml:space="preserve"> — the PLOS Climate study (17,198 observations, 1,749 firms, 2010–2022). Closest regression </w:t>
      </w:r>
      <w:proofErr w:type="gramStart"/>
      <w:r>
        <w:t>design, but</w:t>
      </w:r>
      <w:proofErr w:type="gramEnd"/>
      <w:r>
        <w:t xml:space="preserve"> bounded by CDP's voluntary disclosers and its own pre-defined categories.</w:t>
      </w:r>
    </w:p>
    <w:p w14:paraId="29235FD0" w14:textId="77777777" w:rsidR="005F300E" w:rsidRDefault="00000000">
      <w:pPr>
        <w:spacing w:after="120" w:line="300" w:lineRule="auto"/>
      </w:pPr>
      <w:r>
        <w:t xml:space="preserve">The combination proposed here — LLM extraction of a fine-grained taxonomy from raw PDFs across a firm universe wider than CDP, linked to </w:t>
      </w:r>
      <w:proofErr w:type="spellStart"/>
      <w:r>
        <w:t>realised</w:t>
      </w:r>
      <w:proofErr w:type="spellEnd"/>
      <w:r>
        <w:t xml:space="preserve"> emissions in a panel regression — is the gap.</w:t>
      </w:r>
    </w:p>
    <w:p w14:paraId="4D1F7E70" w14:textId="77777777" w:rsidR="005F300E" w:rsidRDefault="00000000">
      <w:pPr>
        <w:pStyle w:val="Heading1"/>
      </w:pPr>
      <w:r>
        <w:lastRenderedPageBreak/>
        <w:t>Action plan</w:t>
      </w:r>
    </w:p>
    <w:p w14:paraId="4C425A4A" w14:textId="77777777" w:rsidR="005F300E" w:rsidRDefault="00000000">
      <w:pPr>
        <w:spacing w:after="120" w:line="300" w:lineRule="auto"/>
      </w:pPr>
      <w:r>
        <w:t>Here's how I'd run this, roughly in sequence:</w:t>
      </w:r>
    </w:p>
    <w:p w14:paraId="288EAD4A" w14:textId="2A18A20A" w:rsidR="005F300E" w:rsidRDefault="00547771">
      <w:pPr>
        <w:spacing w:after="120" w:line="300" w:lineRule="auto"/>
      </w:pPr>
      <w:r>
        <w:rPr>
          <w:b/>
          <w:bCs/>
        </w:rPr>
        <w:t>1</w:t>
      </w:r>
      <w:r w:rsidR="00000000">
        <w:rPr>
          <w:b/>
          <w:bCs/>
        </w:rPr>
        <w:t xml:space="preserve">, </w:t>
      </w:r>
      <w:r w:rsidR="00000000">
        <w:t xml:space="preserve">I'd like your sign-off (or pushback) on the two-tier structure above — </w:t>
      </w:r>
      <w:proofErr w:type="gramStart"/>
      <w:r w:rsidR="00000000">
        <w:t>in particular whether</w:t>
      </w:r>
      <w:proofErr w:type="gramEnd"/>
      <w:r w:rsidR="00000000">
        <w:t xml:space="preserve"> the Tier-2 measure list looks right</w:t>
      </w:r>
      <w:r>
        <w:t xml:space="preserve"> (will align again with GHG website)</w:t>
      </w:r>
      <w:r w:rsidR="00000000">
        <w:t>, whether anything's missing, and whether there are categories you'd cut before I start.</w:t>
      </w:r>
    </w:p>
    <w:p w14:paraId="049AB2A6" w14:textId="15BB73F9" w:rsidR="005F300E" w:rsidRDefault="00547771">
      <w:pPr>
        <w:spacing w:after="120" w:line="300" w:lineRule="auto"/>
      </w:pPr>
      <w:r>
        <w:rPr>
          <w:b/>
          <w:bCs/>
        </w:rPr>
        <w:t>2</w:t>
      </w:r>
      <w:r w:rsidR="00000000">
        <w:rPr>
          <w:b/>
          <w:bCs/>
        </w:rPr>
        <w:t xml:space="preserve">, </w:t>
      </w:r>
      <w:r w:rsidR="00000000">
        <w:t xml:space="preserve">I'll put together a pilot sample of roughly </w:t>
      </w:r>
      <w:r>
        <w:t>100</w:t>
      </w:r>
      <w:r w:rsidR="00000000">
        <w:t xml:space="preserve"> sustainability reports, stratified across sectors (energy, industrials, consumer, financials, tech, utilities).</w:t>
      </w:r>
    </w:p>
    <w:p w14:paraId="527635C3" w14:textId="454780B5" w:rsidR="005F300E" w:rsidRDefault="00547771">
      <w:pPr>
        <w:spacing w:after="120" w:line="300" w:lineRule="auto"/>
      </w:pPr>
      <w:r>
        <w:rPr>
          <w:b/>
          <w:bCs/>
        </w:rPr>
        <w:t>3</w:t>
      </w:r>
      <w:r w:rsidR="00000000">
        <w:rPr>
          <w:b/>
          <w:bCs/>
        </w:rPr>
        <w:t xml:space="preserve">, </w:t>
      </w:r>
      <w:r w:rsidR="00000000">
        <w:t>I run the pilot and compute three things: per-category agreement between LLM and manual coding; the share of disclosed text that falls into a 'vague/aspirational' residual bucket (a finding in its own right); and inter-year consistency within firms that have multi-year reports, which is the critical precondition for the panel.</w:t>
      </w:r>
    </w:p>
    <w:p w14:paraId="1BF95016" w14:textId="400C20D5" w:rsidR="005F300E" w:rsidRDefault="00547771" w:rsidP="00547771">
      <w:pPr>
        <w:spacing w:after="120" w:line="300" w:lineRule="auto"/>
      </w:pPr>
      <w:r>
        <w:rPr>
          <w:b/>
          <w:bCs/>
        </w:rPr>
        <w:t>4</w:t>
      </w:r>
      <w:r w:rsidR="00000000">
        <w:rPr>
          <w:b/>
          <w:bCs/>
        </w:rPr>
        <w:t xml:space="preserve">, </w:t>
      </w:r>
      <w:r w:rsidR="00000000">
        <w:t xml:space="preserve">I prune the taxonomy based on what the pilot shows. </w:t>
      </w:r>
    </w:p>
    <w:p w14:paraId="46821217" w14:textId="397A4C85" w:rsidR="005F300E" w:rsidRDefault="00547771">
      <w:pPr>
        <w:spacing w:after="120" w:line="300" w:lineRule="auto"/>
      </w:pPr>
      <w:r>
        <w:rPr>
          <w:b/>
          <w:bCs/>
        </w:rPr>
        <w:t>5</w:t>
      </w:r>
      <w:r w:rsidR="00000000">
        <w:rPr>
          <w:b/>
          <w:bCs/>
        </w:rPr>
        <w:t xml:space="preserve">, </w:t>
      </w:r>
      <w:r w:rsidR="00000000">
        <w:t>I bring a short pilot memo back to you with the results and a revised taxonomy, before committing to the full extraction run. Full-scale extraction only starts once you've signed off on the revised version.</w:t>
      </w:r>
    </w:p>
    <w:p w14:paraId="06FCDBBE" w14:textId="6A41993E" w:rsidR="005F300E" w:rsidRDefault="00556FA4">
      <w:pPr>
        <w:pStyle w:val="Heading1"/>
      </w:pPr>
      <w:r>
        <w:t>For later</w:t>
      </w:r>
    </w:p>
    <w:p w14:paraId="2D86C444" w14:textId="2D6A16E7" w:rsidR="005F300E" w:rsidRDefault="00000000" w:rsidP="00556FA4">
      <w:pPr>
        <w:spacing w:after="120" w:line="300" w:lineRule="auto"/>
      </w:pPr>
      <w:r>
        <w:t xml:space="preserve">The taxonomy fixes measurement, not </w:t>
      </w:r>
      <w:r w:rsidR="00556FA4">
        <w:t xml:space="preserve">causal </w:t>
      </w:r>
      <w:r>
        <w:t xml:space="preserve">identification. </w:t>
      </w:r>
    </w:p>
    <w:p w14:paraId="2624400B" w14:textId="77777777" w:rsidR="005F300E" w:rsidRDefault="00000000">
      <w:pPr>
        <w:pStyle w:val="Heading1"/>
      </w:pPr>
      <w:r>
        <w:t>Reference links</w:t>
      </w:r>
    </w:p>
    <w:p w14:paraId="57B9A995" w14:textId="77777777" w:rsidR="005F300E" w:rsidRDefault="00000000">
      <w:pPr>
        <w:spacing w:after="120" w:line="300" w:lineRule="auto"/>
      </w:pPr>
      <w:r>
        <w:t>If you want to check the source lists or pull more granular measure categories than what I've listed, these are the primary references:</w:t>
      </w:r>
    </w:p>
    <w:p w14:paraId="08AB8CD4" w14:textId="77777777" w:rsidR="005F300E" w:rsidRDefault="00000000">
      <w:pPr>
        <w:pStyle w:val="ListParagraph"/>
        <w:numPr>
          <w:ilvl w:val="0"/>
          <w:numId w:val="2"/>
        </w:numPr>
        <w:spacing w:after="40" w:line="260" w:lineRule="auto"/>
      </w:pPr>
      <w:r>
        <w:t xml:space="preserve">GHG Protocol Corporate Value Chain (Scope 3) Standard — full spec of the 15 categories, plus the companion Scope 3 Calculation Guidance with method-level detail per category: </w:t>
      </w:r>
      <w:hyperlink r:id="rId5" w:history="1">
        <w:r>
          <w:rPr>
            <w:color w:val="0563C1"/>
            <w:u w:val="single"/>
          </w:rPr>
          <w:t>https://ghgprotocol.org/corporate-value-chain-scope-3-standard</w:t>
        </w:r>
      </w:hyperlink>
    </w:p>
    <w:p w14:paraId="3846505F" w14:textId="77777777" w:rsidR="005F300E" w:rsidRDefault="00000000">
      <w:pPr>
        <w:pStyle w:val="ListParagraph"/>
        <w:numPr>
          <w:ilvl w:val="0"/>
          <w:numId w:val="2"/>
        </w:numPr>
        <w:spacing w:after="40" w:line="260" w:lineRule="auto"/>
      </w:pPr>
      <w:r>
        <w:t xml:space="preserve">GHG Protocol Scope 2 Guidance — PPAs, RECs, market-based vs location-based accounting: </w:t>
      </w:r>
      <w:hyperlink r:id="rId6" w:history="1">
        <w:r>
          <w:rPr>
            <w:color w:val="0563C1"/>
            <w:u w:val="single"/>
          </w:rPr>
          <w:t>https://ghgprotocol.org/scope-2-guidance</w:t>
        </w:r>
      </w:hyperlink>
    </w:p>
    <w:p w14:paraId="7C861E8E" w14:textId="77777777" w:rsidR="005F300E" w:rsidRDefault="00000000">
      <w:pPr>
        <w:pStyle w:val="ListParagraph"/>
        <w:numPr>
          <w:ilvl w:val="0"/>
          <w:numId w:val="2"/>
        </w:numPr>
        <w:spacing w:after="40" w:line="260" w:lineRule="auto"/>
      </w:pPr>
      <w:r>
        <w:t xml:space="preserve">IPCC AR6 Working Group III — sector-level mitigation option lists in Chapters 6–11: </w:t>
      </w:r>
      <w:hyperlink r:id="rId7" w:history="1">
        <w:r>
          <w:rPr>
            <w:color w:val="0563C1"/>
            <w:u w:val="single"/>
          </w:rPr>
          <w:t>https://www.ipcc.ch/report/ar6/wg3/</w:t>
        </w:r>
      </w:hyperlink>
    </w:p>
    <w:p w14:paraId="404F29D1" w14:textId="77777777" w:rsidR="005F300E" w:rsidRDefault="00000000">
      <w:pPr>
        <w:pStyle w:val="ListParagraph"/>
        <w:numPr>
          <w:ilvl w:val="0"/>
          <w:numId w:val="2"/>
        </w:numPr>
        <w:spacing w:after="40" w:line="260" w:lineRule="auto"/>
      </w:pPr>
      <w:r>
        <w:t xml:space="preserve">EU Taxonomy Regulation 2020/852 — list of qualifying climate-mitigation activities: </w:t>
      </w:r>
      <w:hyperlink r:id="rId8" w:history="1">
        <w:r>
          <w:rPr>
            <w:color w:val="0563C1"/>
            <w:u w:val="single"/>
          </w:rPr>
          <w:t>https://eur-lex.europa.eu/eli/reg/2020/852/oj</w:t>
        </w:r>
      </w:hyperlink>
    </w:p>
    <w:p w14:paraId="380416E9" w14:textId="77777777" w:rsidR="005F300E" w:rsidRDefault="00000000">
      <w:pPr>
        <w:pStyle w:val="ListParagraph"/>
        <w:numPr>
          <w:ilvl w:val="0"/>
          <w:numId w:val="2"/>
        </w:numPr>
        <w:spacing w:after="40" w:line="260" w:lineRule="auto"/>
      </w:pPr>
      <w:r>
        <w:t xml:space="preserve">SBTi Corporate Net-Zero Standard — commitment tiers, offset/removal treatment: </w:t>
      </w:r>
      <w:hyperlink r:id="rId9" w:history="1">
        <w:r>
          <w:rPr>
            <w:color w:val="0563C1"/>
            <w:u w:val="single"/>
          </w:rPr>
          <w:t>https://sciencebasedtargets.org/net-zero</w:t>
        </w:r>
      </w:hyperlink>
    </w:p>
    <w:p w14:paraId="0FEFB646" w14:textId="77777777" w:rsidR="005F300E" w:rsidRDefault="00000000">
      <w:pPr>
        <w:pStyle w:val="ListParagraph"/>
        <w:numPr>
          <w:ilvl w:val="0"/>
          <w:numId w:val="2"/>
        </w:numPr>
        <w:spacing w:after="40" w:line="260" w:lineRule="auto"/>
      </w:pPr>
      <w:r>
        <w:t xml:space="preserve">CDP Climate Change questionnaire guidance — the closest existing measure catalogue to ours, useful as a cross-check: </w:t>
      </w:r>
      <w:hyperlink r:id="rId10" w:history="1">
        <w:r>
          <w:rPr>
            <w:color w:val="0563C1"/>
            <w:u w:val="single"/>
          </w:rPr>
          <w:t>https://guidance.cdp.net/</w:t>
        </w:r>
      </w:hyperlink>
    </w:p>
    <w:sectPr w:rsidR="005F300E">
      <w:pgSz w:w="11906" w:h="16838"/>
      <w:pgMar w:top="1000" w:right="1020" w:bottom="100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3021"/>
    <w:multiLevelType w:val="hybridMultilevel"/>
    <w:tmpl w:val="4656AA8A"/>
    <w:lvl w:ilvl="0" w:tplc="06928556">
      <w:start w:val="1"/>
      <w:numFmt w:val="bullet"/>
      <w:lvlText w:val="•"/>
      <w:lvlJc w:val="left"/>
      <w:pPr>
        <w:ind w:left="540" w:hanging="360"/>
      </w:pPr>
    </w:lvl>
    <w:lvl w:ilvl="1" w:tplc="943071F6">
      <w:numFmt w:val="decimal"/>
      <w:lvlText w:val=""/>
      <w:lvlJc w:val="left"/>
    </w:lvl>
    <w:lvl w:ilvl="2" w:tplc="71FC42AA">
      <w:numFmt w:val="decimal"/>
      <w:lvlText w:val=""/>
      <w:lvlJc w:val="left"/>
    </w:lvl>
    <w:lvl w:ilvl="3" w:tplc="CE7E6624">
      <w:numFmt w:val="decimal"/>
      <w:lvlText w:val=""/>
      <w:lvlJc w:val="left"/>
    </w:lvl>
    <w:lvl w:ilvl="4" w:tplc="E00EFE50">
      <w:numFmt w:val="decimal"/>
      <w:lvlText w:val=""/>
      <w:lvlJc w:val="left"/>
    </w:lvl>
    <w:lvl w:ilvl="5" w:tplc="D4960532">
      <w:numFmt w:val="decimal"/>
      <w:lvlText w:val=""/>
      <w:lvlJc w:val="left"/>
    </w:lvl>
    <w:lvl w:ilvl="6" w:tplc="BB2C2150">
      <w:numFmt w:val="decimal"/>
      <w:lvlText w:val=""/>
      <w:lvlJc w:val="left"/>
    </w:lvl>
    <w:lvl w:ilvl="7" w:tplc="5F629678">
      <w:numFmt w:val="decimal"/>
      <w:lvlText w:val=""/>
      <w:lvlJc w:val="left"/>
    </w:lvl>
    <w:lvl w:ilvl="8" w:tplc="E2E870D6">
      <w:numFmt w:val="decimal"/>
      <w:lvlText w:val=""/>
      <w:lvlJc w:val="left"/>
    </w:lvl>
  </w:abstractNum>
  <w:abstractNum w:abstractNumId="1" w15:restartNumberingAfterBreak="0">
    <w:nsid w:val="45296E5F"/>
    <w:multiLevelType w:val="hybridMultilevel"/>
    <w:tmpl w:val="9D180958"/>
    <w:lvl w:ilvl="0" w:tplc="E972639C">
      <w:start w:val="1"/>
      <w:numFmt w:val="bullet"/>
      <w:lvlText w:val="●"/>
      <w:lvlJc w:val="left"/>
      <w:pPr>
        <w:ind w:left="720" w:hanging="360"/>
      </w:pPr>
    </w:lvl>
    <w:lvl w:ilvl="1" w:tplc="E81297B4">
      <w:start w:val="1"/>
      <w:numFmt w:val="bullet"/>
      <w:lvlText w:val="○"/>
      <w:lvlJc w:val="left"/>
      <w:pPr>
        <w:ind w:left="1440" w:hanging="360"/>
      </w:pPr>
    </w:lvl>
    <w:lvl w:ilvl="2" w:tplc="7CD680C0">
      <w:start w:val="1"/>
      <w:numFmt w:val="bullet"/>
      <w:lvlText w:val="■"/>
      <w:lvlJc w:val="left"/>
      <w:pPr>
        <w:ind w:left="2160" w:hanging="360"/>
      </w:pPr>
    </w:lvl>
    <w:lvl w:ilvl="3" w:tplc="C3960292">
      <w:start w:val="1"/>
      <w:numFmt w:val="bullet"/>
      <w:lvlText w:val="●"/>
      <w:lvlJc w:val="left"/>
      <w:pPr>
        <w:ind w:left="2880" w:hanging="360"/>
      </w:pPr>
    </w:lvl>
    <w:lvl w:ilvl="4" w:tplc="F8101182">
      <w:start w:val="1"/>
      <w:numFmt w:val="bullet"/>
      <w:lvlText w:val="○"/>
      <w:lvlJc w:val="left"/>
      <w:pPr>
        <w:ind w:left="3600" w:hanging="360"/>
      </w:pPr>
    </w:lvl>
    <w:lvl w:ilvl="5" w:tplc="E5E639D8">
      <w:start w:val="1"/>
      <w:numFmt w:val="bullet"/>
      <w:lvlText w:val="■"/>
      <w:lvlJc w:val="left"/>
      <w:pPr>
        <w:ind w:left="4320" w:hanging="360"/>
      </w:pPr>
    </w:lvl>
    <w:lvl w:ilvl="6" w:tplc="9BCEDC6A">
      <w:start w:val="1"/>
      <w:numFmt w:val="bullet"/>
      <w:lvlText w:val="●"/>
      <w:lvlJc w:val="left"/>
      <w:pPr>
        <w:ind w:left="5040" w:hanging="360"/>
      </w:pPr>
    </w:lvl>
    <w:lvl w:ilvl="7" w:tplc="90AEFA34">
      <w:start w:val="1"/>
      <w:numFmt w:val="bullet"/>
      <w:lvlText w:val="●"/>
      <w:lvlJc w:val="left"/>
      <w:pPr>
        <w:ind w:left="5760" w:hanging="360"/>
      </w:pPr>
    </w:lvl>
    <w:lvl w:ilvl="8" w:tplc="4AEE188C">
      <w:start w:val="1"/>
      <w:numFmt w:val="bullet"/>
      <w:lvlText w:val="●"/>
      <w:lvlJc w:val="left"/>
      <w:pPr>
        <w:ind w:left="6480" w:hanging="360"/>
      </w:pPr>
    </w:lvl>
  </w:abstractNum>
  <w:num w:numId="1" w16cid:durableId="1686713650">
    <w:abstractNumId w:val="1"/>
    <w:lvlOverride w:ilvl="0">
      <w:startOverride w:val="1"/>
    </w:lvlOverride>
  </w:num>
  <w:num w:numId="2" w16cid:durableId="50065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00E"/>
    <w:rsid w:val="00547771"/>
    <w:rsid w:val="00556FA4"/>
    <w:rsid w:val="005F300E"/>
    <w:rsid w:val="00F21FF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0F68D8CA"/>
  <w15:docId w15:val="{8A433AE1-BB23-FA4D-A569-2E430B41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ur-lex.europa.eu/eli/reg/2020/852/oj" TargetMode="External"/><Relationship Id="rId3" Type="http://schemas.openxmlformats.org/officeDocument/2006/relationships/settings" Target="settings.xml"/><Relationship Id="rId7" Type="http://schemas.openxmlformats.org/officeDocument/2006/relationships/hyperlink" Target="https://www.ipcc.ch/report/ar6/w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hgprotocol.org/scope-2-guidance" TargetMode="External"/><Relationship Id="rId11" Type="http://schemas.openxmlformats.org/officeDocument/2006/relationships/fontTable" Target="fontTable.xml"/><Relationship Id="rId5" Type="http://schemas.openxmlformats.org/officeDocument/2006/relationships/hyperlink" Target="https://ghgprotocol.org/corporate-value-chain-scope-3-standard" TargetMode="External"/><Relationship Id="rId10" Type="http://schemas.openxmlformats.org/officeDocument/2006/relationships/hyperlink" Target="https://guidance.cdp.net/" TargetMode="External"/><Relationship Id="rId4" Type="http://schemas.openxmlformats.org/officeDocument/2006/relationships/webSettings" Target="webSettings.xml"/><Relationship Id="rId9" Type="http://schemas.openxmlformats.org/officeDocument/2006/relationships/hyperlink" Target="https://sciencebasedtargets.org/net-z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Proposal — Two-Tier Carbon Measure Taxonomy</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Two-Tier Carbon Measure Taxonomy</dc:title>
  <dc:creator>Zheng</dc:creator>
  <cp:lastModifiedBy>Zheng G</cp:lastModifiedBy>
  <cp:revision>2</cp:revision>
  <dcterms:created xsi:type="dcterms:W3CDTF">2026-04-17T13:23:00Z</dcterms:created>
  <dcterms:modified xsi:type="dcterms:W3CDTF">2026-04-17T13:23:00Z</dcterms:modified>
</cp:coreProperties>
</file>