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DBUtils--数据库工具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概述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三个核心功能：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QueryRunner      提供对Sql语句的操作的API;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ResultSetHandler 接口怎么封装结果集；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DBUtils类        一个工具类，定义了关闭资源与事务处理的方法；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QueryRunner核心类</w:t>
      </w:r>
    </w:p>
    <w:p>
      <w:pPr>
        <w:numPr>
          <w:ilvl w:val="0"/>
          <w:numId w:val="3"/>
        </w:numPr>
        <w:spacing w:line="24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QueryRunner（DataSource）提供数据源（连接池）底层自动维护connection；</w:t>
      </w:r>
    </w:p>
    <w:p>
      <w:pPr>
        <w:numPr>
          <w:ilvl w:val="0"/>
          <w:numId w:val="3"/>
        </w:numPr>
        <w:spacing w:line="24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Update(String sql,Object...params) 增删改（需要参数）的操作；</w:t>
      </w:r>
    </w:p>
    <w:p>
      <w:pPr>
        <w:numPr>
          <w:ilvl w:val="0"/>
          <w:numId w:val="3"/>
        </w:numPr>
        <w:spacing w:line="24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 xml:space="preserve">Query(String sql,ResultSetHandler&lt;T&gt; </w:t>
      </w:r>
      <w:r>
        <w:rPr>
          <w:rFonts w:hint="eastAsia" w:ascii="宋体" w:hAnsi="宋体" w:eastAsia="宋体" w:cs="宋体"/>
          <w:b w:val="0"/>
          <w:bCs w:val="0"/>
          <w:color w:val="FF0000"/>
          <w:sz w:val="22"/>
          <w:szCs w:val="22"/>
          <w:lang w:val="en-US" w:eastAsia="zh-CN"/>
        </w:rPr>
        <w:t>rsh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 xml:space="preserve">,Object...params) 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ResultSetHandler结果集处理类</w:t>
      </w:r>
    </w:p>
    <w:p>
      <w:pPr>
        <w:numPr>
          <w:ilvl w:val="0"/>
          <w:numId w:val="4"/>
        </w:numPr>
        <w:spacing w:line="24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处理单条结果集数据的实现类有：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 w:ascii="宋体" w:hAnsi="宋体" w:eastAsia="宋体" w:cs="宋体"/>
          <w:b w:val="0"/>
          <w:bCs w:val="0"/>
          <w:color w:val="0070C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70C0"/>
          <w:sz w:val="22"/>
          <w:szCs w:val="22"/>
          <w:lang w:val="en-US" w:eastAsia="zh-CN"/>
        </w:rPr>
        <w:t>ScalarHandler</w:t>
      </w:r>
      <w:r>
        <w:rPr>
          <w:rFonts w:hint="eastAsia" w:ascii="宋体" w:hAnsi="宋体" w:eastAsia="宋体" w:cs="宋体"/>
          <w:b w:val="0"/>
          <w:bCs w:val="0"/>
          <w:color w:val="FF0000"/>
          <w:sz w:val="22"/>
          <w:szCs w:val="22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ArrayHandler、MapHandler、</w:t>
      </w:r>
      <w:r>
        <w:rPr>
          <w:rFonts w:hint="eastAsia" w:ascii="宋体" w:hAnsi="宋体" w:eastAsia="宋体" w:cs="宋体"/>
          <w:b w:val="0"/>
          <w:bCs w:val="0"/>
          <w:color w:val="0070C0"/>
          <w:sz w:val="22"/>
          <w:szCs w:val="22"/>
          <w:lang w:val="en-US" w:eastAsia="zh-CN"/>
        </w:rPr>
        <w:t>BeanHandler</w:t>
      </w:r>
    </w:p>
    <w:p>
      <w:pPr>
        <w:numPr>
          <w:ilvl w:val="0"/>
          <w:numId w:val="5"/>
        </w:numPr>
        <w:spacing w:line="240" w:lineRule="auto"/>
        <w:ind w:left="840" w:left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处理多条结果集数据的实现类有：</w:t>
      </w:r>
    </w:p>
    <w:p>
      <w:pPr>
        <w:numPr>
          <w:ilvl w:val="0"/>
          <w:numId w:val="0"/>
        </w:numPr>
        <w:spacing w:line="240" w:lineRule="auto"/>
        <w:ind w:left="857" w:leftChars="408" w:firstLine="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70C0"/>
          <w:sz w:val="22"/>
          <w:szCs w:val="22"/>
          <w:lang w:val="en-US" w:eastAsia="zh-CN"/>
        </w:rPr>
        <w:t>BeanListHandler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、AbstractListHandler（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ArrayListHandler</w:t>
      </w:r>
      <w:r>
        <w:rPr>
          <w:rFonts w:hint="eastAsia" w:ascii="宋体" w:hAnsi="宋体" w:eastAsia="宋体" w:cs="宋体"/>
          <w:b w:val="0"/>
          <w:bCs w:val="0"/>
          <w:color w:val="FF000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70C0"/>
          <w:sz w:val="22"/>
          <w:szCs w:val="22"/>
          <w:lang w:val="en-US" w:eastAsia="zh-CN"/>
        </w:rPr>
        <w:t>MapListHandler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 xml:space="preserve">、ColumnListHandler）、AbstractKeyedHandler（KeyedHandler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BeanMapHandler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）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 w:ascii="宋体" w:hAnsi="宋体" w:eastAsia="宋体" w:cs="宋体"/>
          <w:b w:val="0"/>
          <w:bCs w:val="0"/>
          <w:color w:val="0070C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重点：</w:t>
      </w:r>
      <w:r>
        <w:rPr>
          <w:rFonts w:hint="eastAsia" w:ascii="宋体" w:hAnsi="宋体" w:eastAsia="宋体" w:cs="宋体"/>
          <w:b w:val="0"/>
          <w:bCs w:val="0"/>
          <w:color w:val="0070C0"/>
          <w:sz w:val="22"/>
          <w:szCs w:val="22"/>
          <w:lang w:val="en-US" w:eastAsia="zh-CN"/>
        </w:rPr>
        <w:t>ScalarHandler BeanHandler BeanListHandler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使用DBUtils实现数据库增删改查</w:t>
      </w:r>
    </w:p>
    <w:p>
      <w:pPr>
        <w:numPr>
          <w:ilvl w:val="0"/>
          <w:numId w:val="6"/>
        </w:numPr>
        <w:tabs>
          <w:tab w:val="clear" w:pos="312"/>
        </w:tabs>
        <w:spacing w:line="240" w:lineRule="auto"/>
        <w:ind w:left="857" w:leftChars="408" w:firstLine="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使用prepareStatement对象进行对数据库的增删改查</w:t>
      </w:r>
    </w:p>
    <w:p>
      <w:pPr>
        <w:numPr>
          <w:ilvl w:val="0"/>
          <w:numId w:val="6"/>
        </w:numPr>
        <w:tabs>
          <w:tab w:val="clear" w:pos="312"/>
        </w:tabs>
        <w:spacing w:line="240" w:lineRule="auto"/>
        <w:ind w:left="857" w:leftChars="408" w:firstLine="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JDBC工具类抽取--进行封装</w:t>
      </w:r>
    </w:p>
    <w:p>
      <w:pPr>
        <w:numPr>
          <w:ilvl w:val="0"/>
          <w:numId w:val="6"/>
        </w:numPr>
        <w:tabs>
          <w:tab w:val="clear" w:pos="312"/>
        </w:tabs>
        <w:spacing w:line="240" w:lineRule="auto"/>
        <w:ind w:left="857" w:leftChars="408" w:firstLine="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Dbcp和C3p0数据库连接池--对C3p0进行封装为C3p0Utils类</w:t>
      </w:r>
    </w:p>
    <w:p>
      <w:pPr>
        <w:numPr>
          <w:ilvl w:val="0"/>
          <w:numId w:val="6"/>
        </w:numPr>
        <w:tabs>
          <w:tab w:val="clear" w:pos="312"/>
        </w:tabs>
        <w:spacing w:line="240" w:lineRule="auto"/>
        <w:ind w:left="857" w:leftChars="408" w:firstLine="0" w:firstLineChars="0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DBUtils工具进行对数据库增删改查操作--封装</w:t>
      </w:r>
    </w:p>
    <w:p>
      <w:pPr>
        <w:numPr>
          <w:ilvl w:val="0"/>
          <w:numId w:val="0"/>
        </w:numPr>
        <w:spacing w:line="240" w:lineRule="auto"/>
        <w:ind w:leftChars="408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73675" cy="2186940"/>
            <wp:effectExtent l="0" t="0" r="14605" b="7620"/>
            <wp:docPr id="4" name="图片 4" descr="B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6690" cy="2629535"/>
            <wp:effectExtent l="0" t="0" r="6350" b="6985"/>
            <wp:docPr id="3" name="图片 3" descr="包的构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包的构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73675" cy="3453765"/>
            <wp:effectExtent l="0" t="0" r="14605" b="5715"/>
            <wp:docPr id="2" name="图片 2" descr="Column与Sca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lumn与Scala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9230" cy="2157095"/>
            <wp:effectExtent l="0" t="0" r="3810" b="6985"/>
            <wp:docPr id="1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408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408" w:firstLine="1600" w:firstLineChars="50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JavaWeb核心知识——Servlet</w:t>
      </w:r>
    </w:p>
    <w:p>
      <w:pPr>
        <w:numPr>
          <w:ilvl w:val="0"/>
          <w:numId w:val="7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Servlet概念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运行在服务器段的Java小程序，servlet的实质就是Java代码，sun公司的一套规范，用来处理客户端请求，响应给浏览器的动态资源。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Servlet规范：（包含三个技术点）</w:t>
      </w:r>
    </w:p>
    <w:p>
      <w:pPr>
        <w:numPr>
          <w:ilvl w:val="0"/>
          <w:numId w:val="8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servle技术</w:t>
      </w:r>
    </w:p>
    <w:p>
      <w:pPr>
        <w:numPr>
          <w:ilvl w:val="0"/>
          <w:numId w:val="8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Filter技术</w:t>
      </w:r>
    </w:p>
    <w:p>
      <w:pPr>
        <w:numPr>
          <w:ilvl w:val="0"/>
          <w:numId w:val="8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Listener技术</w:t>
      </w:r>
    </w:p>
    <w:p>
      <w:pPr>
        <w:numPr>
          <w:ilvl w:val="0"/>
          <w:numId w:val="7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Servlet的API与生命周期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1.Servlet接口，提供了许多的抽象方法</w:t>
      </w:r>
    </w:p>
    <w:p>
      <w:pPr>
        <w:numPr>
          <w:ilvl w:val="0"/>
          <w:numId w:val="9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init(ServletConfig config)的抽象方法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Servlet对象创建时执行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ServletConfig：servlet对象的配置信息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05300" cy="145542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service(req,res)的抽象方法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每一次请求都会执行</w:t>
      </w:r>
    </w:p>
    <w:p>
      <w:pPr>
        <w:numPr>
          <w:ilvl w:val="0"/>
          <w:numId w:val="9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destroy()抽象方法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Servlet对象销毁时执行</w:t>
      </w:r>
    </w:p>
    <w:p>
      <w:pPr>
        <w:numPr>
          <w:ilvl w:val="0"/>
          <w:numId w:val="10"/>
        </w:numPr>
        <w:spacing w:line="240" w:lineRule="auto"/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Servle生命周期（面试）</w:t>
      </w:r>
    </w:p>
    <w:p>
      <w:pPr>
        <w:numPr>
          <w:ilvl w:val="0"/>
          <w:numId w:val="11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何时创建：默认第一次访问servlet时创建</w:t>
      </w:r>
    </w:p>
    <w:p>
      <w:pPr>
        <w:numPr>
          <w:ilvl w:val="0"/>
          <w:numId w:val="11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何时销毁：服务器关闭servlet对象就销毁</w:t>
      </w:r>
    </w:p>
    <w:p>
      <w:pPr>
        <w:numPr>
          <w:ilvl w:val="0"/>
          <w:numId w:val="11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每次访问必然执行的方法：service方法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</w:pPr>
      <w:r>
        <w:drawing>
          <wp:inline distT="0" distB="0" distL="114300" distR="114300">
            <wp:extent cx="5052060" cy="201930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line="240" w:lineRule="auto"/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Servle接口的默认接口实现类</w:t>
      </w:r>
    </w:p>
    <w:p>
      <w:pPr>
        <w:numPr>
          <w:ilvl w:val="0"/>
          <w:numId w:val="12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GenericServlet</w:t>
      </w:r>
    </w:p>
    <w:p>
      <w:pPr>
        <w:numPr>
          <w:ilvl w:val="0"/>
          <w:numId w:val="12"/>
        </w:numPr>
        <w:spacing w:line="240" w:lineRule="auto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HttpServlet（GenericServlet子类）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doGet()和doPost()方法</w:t>
      </w:r>
    </w:p>
    <w:p>
      <w:pPr>
        <w:numPr>
          <w:ilvl w:val="0"/>
          <w:numId w:val="7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ServletContext接口和ServletConfig接口</w:t>
      </w:r>
    </w:p>
    <w:p>
      <w:pPr>
        <w:numPr>
          <w:ilvl w:val="0"/>
          <w:numId w:val="13"/>
        </w:numPr>
        <w:spacing w:line="24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ServletContext对象</w:t>
      </w:r>
    </w:p>
    <w:p>
      <w:pPr>
        <w:numPr>
          <w:ilvl w:val="0"/>
          <w:numId w:val="0"/>
        </w:numPr>
        <w:spacing w:line="240" w:lineRule="auto"/>
        <w:ind w:left="420" w:leftChars="0" w:firstLine="720" w:firstLineChars="3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概念：代表一个Wed应用的环境（上下文）对象，内部封装的是该Web应用的信息。 </w:t>
      </w:r>
    </w:p>
    <w:p>
      <w:pPr>
        <w:numPr>
          <w:ilvl w:val="0"/>
          <w:numId w:val="0"/>
        </w:numPr>
        <w:spacing w:line="240" w:lineRule="auto"/>
        <w:ind w:left="420" w:leftChars="0" w:firstLine="720" w:firstLineChars="3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何时创建：服务器启动（web应用创建）</w:t>
      </w:r>
    </w:p>
    <w:p>
      <w:pPr>
        <w:numPr>
          <w:ilvl w:val="0"/>
          <w:numId w:val="0"/>
        </w:numPr>
        <w:spacing w:line="240" w:lineRule="auto"/>
        <w:ind w:left="420" w:leftChars="0" w:firstLine="720" w:firstLineChars="3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何时销毁：服务器关闭（web应用卸除）</w:t>
      </w:r>
    </w:p>
    <w:p>
      <w:pPr>
        <w:numPr>
          <w:ilvl w:val="0"/>
          <w:numId w:val="0"/>
        </w:numPr>
        <w:spacing w:line="240" w:lineRule="auto"/>
        <w:ind w:left="420" w:leftChars="0" w:firstLine="720" w:firstLineChars="3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怎样获取ServletContext对象：(this)config.getServletContect</w:t>
      </w:r>
    </w:p>
    <w:p>
      <w:pPr>
        <w:numPr>
          <w:ilvl w:val="0"/>
          <w:numId w:val="0"/>
        </w:numPr>
        <w:spacing w:line="240" w:lineRule="auto"/>
        <w:ind w:left="420" w:leftChars="0" w:firstLine="720" w:firstLineChars="3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ServletContext的作用：</w:t>
      </w:r>
    </w:p>
    <w:p>
      <w:pPr>
        <w:numPr>
          <w:ilvl w:val="0"/>
          <w:numId w:val="14"/>
        </w:numPr>
        <w:spacing w:line="240" w:lineRule="auto"/>
        <w:ind w:left="420" w:leftChars="0" w:firstLine="1135" w:firstLineChars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获取web应用的初始化参数；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context-param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240" w:lineRule="auto"/>
        <w:ind w:left="420" w:leftChars="0" w:firstLine="946" w:firstLineChars="473"/>
        <w:jc w:val="both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context-param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240" w:lineRule="auto"/>
        <w:ind w:left="420" w:leftChars="0" w:firstLine="1135" w:firstLineChars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2)获取Web应用下的资源文件</w:t>
      </w:r>
    </w:p>
    <w:p>
      <w:pPr>
        <w:numPr>
          <w:ilvl w:val="0"/>
          <w:numId w:val="0"/>
        </w:numPr>
        <w:spacing w:line="240" w:lineRule="auto"/>
        <w:ind w:left="420" w:leftChars="0" w:firstLine="1550" w:firstLineChars="646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getResourceAsStream(String path)</w:t>
      </w:r>
    </w:p>
    <w:p>
      <w:pPr>
        <w:numPr>
          <w:ilvl w:val="0"/>
          <w:numId w:val="0"/>
        </w:numPr>
        <w:spacing w:line="240" w:lineRule="auto"/>
        <w:ind w:left="420" w:leftChars="0" w:firstLine="1550" w:firstLineChars="646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GetRealPath(相对web应用的相对地址);</w:t>
      </w:r>
    </w:p>
    <w:p>
      <w:pPr>
        <w:numPr>
          <w:ilvl w:val="0"/>
          <w:numId w:val="0"/>
        </w:numPr>
        <w:spacing w:line="240" w:lineRule="auto"/>
        <w:ind w:left="420" w:leftChars="0" w:firstLine="1550" w:firstLineChars="646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类加载器获取classes文件夹下的资源;</w:t>
      </w:r>
    </w:p>
    <w:p>
      <w:pPr>
        <w:numPr>
          <w:ilvl w:val="0"/>
          <w:numId w:val="0"/>
        </w:numPr>
        <w:spacing w:line="240" w:lineRule="auto"/>
        <w:ind w:firstLine="2000" w:firstLineChars="1000"/>
        <w:jc w:val="both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XXX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.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.getClassLoader().getResource(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</w:t>
      </w:r>
      <w:r>
        <w:rPr>
          <w:rFonts w:hint="eastAsia" w:ascii="Consolas" w:hAnsi="Consolas" w:eastAsia="宋体"/>
          <w:color w:val="2A00FF"/>
          <w:sz w:val="20"/>
          <w:shd w:val="clear" w:color="auto" w:fill="E8F2FE"/>
          <w:lang w:val="en-US" w:eastAsia="zh-CN"/>
        </w:rPr>
        <w:t>相对classes文件夹的相对地址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numPr>
          <w:ilvl w:val="0"/>
          <w:numId w:val="0"/>
        </w:numPr>
        <w:spacing w:line="240" w:lineRule="auto"/>
        <w:ind w:left="420" w:leftChars="0" w:firstLine="1135" w:firstLineChars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3）ServletContext域对象，实现多个Servlet对象共享数据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域对象</w:t>
      </w:r>
      <w:r>
        <w:rPr>
          <w:rFonts w:hint="eastAsia" w:ascii="Consolas" w:hAnsi="Consolas" w:eastAsia="Consolas"/>
          <w:color w:val="000000"/>
          <w:sz w:val="20"/>
        </w:rPr>
        <w:t>.getAttribute(</w:t>
      </w:r>
      <w:r>
        <w:rPr>
          <w:rFonts w:hint="eastAsia" w:ascii="Consolas" w:hAnsi="Consolas" w:eastAsia="Consolas"/>
          <w:color w:val="000000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域对象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000000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u w:val="single"/>
        </w:rPr>
        <w:t>object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240" w:lineRule="auto"/>
        <w:ind w:left="420" w:leftChars="0" w:firstLine="1292" w:firstLineChars="646"/>
        <w:jc w:val="both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域对象</w:t>
      </w:r>
      <w:r>
        <w:rPr>
          <w:rFonts w:hint="eastAsia" w:ascii="Consolas" w:hAnsi="Consolas" w:eastAsia="Consolas"/>
          <w:color w:val="000000"/>
          <w:sz w:val="20"/>
        </w:rPr>
        <w:t>.removeAttribute(</w:t>
      </w:r>
      <w:r>
        <w:rPr>
          <w:rFonts w:hint="eastAsia" w:ascii="Consolas" w:hAnsi="Consolas" w:eastAsia="Consolas"/>
          <w:color w:val="000000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240" w:lineRule="auto"/>
        <w:ind w:left="840" w:leftChars="0" w:firstLine="1292" w:firstLineChars="646"/>
        <w:jc w:val="both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Enumeration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域对象</w:t>
      </w:r>
      <w:r>
        <w:rPr>
          <w:rFonts w:hint="eastAsia" w:ascii="Consolas" w:hAnsi="Consolas" w:eastAsia="Consolas"/>
          <w:color w:val="000000"/>
          <w:sz w:val="20"/>
        </w:rPr>
        <w:t>.getAttribute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Names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获得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Context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域中所有域属性名</w:t>
      </w:r>
    </w:p>
    <w:p>
      <w:pPr>
        <w:numPr>
          <w:ilvl w:val="0"/>
          <w:numId w:val="13"/>
        </w:numPr>
        <w:spacing w:line="24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ServletConfig对象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1)获得ServletCoext对象 getServletContext();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2)获得Servlet的名字 getServletName();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3)获得初始化参数值 getInitParameter(String name);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4)获得所有初始化参数名 Enumeration getInitParameterNames(); 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四大域对象：</w:t>
      </w:r>
    </w:p>
    <w:p>
      <w:pPr>
        <w:numPr>
          <w:ilvl w:val="0"/>
          <w:numId w:val="15"/>
        </w:numPr>
        <w:spacing w:line="24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application(ServletContext)对象;   作用范围：当前web应用</w:t>
      </w:r>
    </w:p>
    <w:p>
      <w:pPr>
        <w:numPr>
          <w:ilvl w:val="0"/>
          <w:numId w:val="15"/>
        </w:numPr>
        <w:spacing w:line="24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Session对象；    作用范围：一次会话（浏览器打开到浏览器关闭） 通过request对象获得</w:t>
      </w:r>
    </w:p>
    <w:p>
      <w:pPr>
        <w:numPr>
          <w:ilvl w:val="0"/>
          <w:numId w:val="15"/>
        </w:numPr>
        <w:spacing w:line="24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Request对象；    作用范围：一次请求</w:t>
      </w:r>
    </w:p>
    <w:p>
      <w:pPr>
        <w:numPr>
          <w:ilvl w:val="0"/>
          <w:numId w:val="15"/>
        </w:numPr>
        <w:spacing w:line="24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PageContext对象； 作用范围：当前jsp页面</w:t>
      </w:r>
    </w:p>
    <w:p>
      <w:pPr>
        <w:numPr>
          <w:ilvl w:val="0"/>
          <w:numId w:val="0"/>
        </w:numPr>
        <w:spacing w:line="240" w:lineRule="auto"/>
        <w:ind w:left="840"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请求重定向：</w:t>
      </w:r>
    </w:p>
    <w:p>
      <w:pPr>
        <w:numPr>
          <w:ilvl w:val="0"/>
          <w:numId w:val="0"/>
        </w:numPr>
        <w:spacing w:line="240" w:lineRule="auto"/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response.sendRedirect(URL地址) 两次两次响应 服务器外部的请求 浏览器地址栏会发生改变</w:t>
      </w:r>
    </w:p>
    <w:p>
      <w:pPr>
        <w:numPr>
          <w:ilvl w:val="0"/>
          <w:numId w:val="0"/>
        </w:numPr>
        <w:spacing w:line="240" w:lineRule="auto"/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重定向是取不到request中的数据的。只能用session。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请求转发：</w:t>
      </w:r>
      <w:r>
        <w:rPr>
          <w:rFonts w:hint="eastAsia"/>
          <w:b w:val="0"/>
          <w:bCs w:val="0"/>
          <w:lang w:val="en-US" w:eastAsia="zh-CN"/>
        </w:rPr>
        <w:t>（多建议使用这个）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request.getRequestDispatcher(URL地址).forward(request, response) 浏览器地址栏没有发生改变</w:t>
      </w:r>
    </w:p>
    <w:p>
      <w:pPr>
        <w:numPr>
          <w:ilvl w:val="0"/>
          <w:numId w:val="0"/>
        </w:numPr>
        <w:spacing w:line="240" w:lineRule="auto"/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属于服务器内部的转发 属于一次请求  转发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"https://www.baidu.com/s?wd=%E4%B8%AD%E6%95%B0%E6%8D%AE&amp;tn=24004469_oem_dg&amp;rsv_dl=gh_pl_sl_csd" \t "https://blog.csdn.net/qq_34111779/article/details/_blank"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中数据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的存取可以用request作用域</w:t>
      </w:r>
    </w:p>
    <w:p>
      <w:pPr>
        <w:numPr>
          <w:ilvl w:val="0"/>
          <w:numId w:val="0"/>
        </w:numPr>
        <w:spacing w:line="240" w:lineRule="auto"/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实践：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解决中文输出乱码的问题：response.setContentType(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text/html;charset=utf-8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实现网页定时刷新并跳转:  response.setHeader(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Refresh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2,http:/www.baidu.com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编写一个Servlet实现统计网站被访问次数的功能:</w:t>
      </w:r>
    </w:p>
    <w:p>
      <w:pPr>
        <w:numPr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Init(){int count; this  this.getServletContext().setAttribute("count", count);}</w:t>
      </w:r>
    </w:p>
    <w:p>
      <w:pPr>
        <w:numPr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doGet(req;res){getAttribute(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)if(count=0){cpunt=1;}else{count=count+1;setAttribute()}}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解决请求参数的中文乱码: </w:t>
      </w:r>
    </w:p>
    <w:p>
      <w:pPr>
        <w:numPr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Post:req.setCharacterEncoding(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Get:name=new String(name.getBytes(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iso8859-1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);根据参数而定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编写一个类，实现资源防盗链的功能</w:t>
      </w:r>
    </w:p>
    <w:p>
      <w:pPr>
        <w:numPr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954780" cy="221742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显示用户上次访问时间</w:t>
      </w:r>
    </w:p>
    <w:p>
      <w:pPr>
        <w:numPr>
          <w:numId w:val="0"/>
        </w:numPr>
        <w:spacing w:line="240" w:lineRule="auto"/>
        <w:ind w:left="1260" w:leftChars="0" w:firstLine="420" w:firstLineChars="0"/>
        <w:jc w:val="both"/>
      </w:pPr>
      <w:r>
        <w:drawing>
          <wp:inline distT="0" distB="0" distL="114300" distR="114300">
            <wp:extent cx="3726180" cy="91440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="1260" w:leftChars="0" w:firstLine="420" w:firstLineChars="0"/>
        <w:jc w:val="both"/>
      </w:pPr>
      <w:r>
        <w:drawing>
          <wp:inline distT="0" distB="0" distL="114300" distR="114300">
            <wp:extent cx="5684520" cy="214122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04460" cy="53340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实现购物车的功能</w:t>
      </w:r>
    </w:p>
    <w:p>
      <w:pPr>
        <w:numPr>
          <w:ilvl w:val="0"/>
          <w:numId w:val="17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创建一个Book类封装图书的信息：id name</w:t>
      </w:r>
    </w:p>
    <w:p>
      <w:pPr>
        <w:numPr>
          <w:ilvl w:val="0"/>
          <w:numId w:val="17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创建一个BookDB类模拟数据库存放相关的书籍</w:t>
      </w:r>
    </w:p>
    <w:p>
      <w:pPr>
        <w:numPr>
          <w:ilvl w:val="0"/>
          <w:numId w:val="17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创建一个ListBookServlet类来显示数据库中的所有书籍</w:t>
      </w:r>
    </w:p>
    <w:p>
      <w:pPr>
        <w:numPr>
          <w:ilvl w:val="0"/>
          <w:numId w:val="17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创建一个PurchaseServlet类将用户购买图书信息保存至一个session域中</w:t>
      </w:r>
    </w:p>
    <w:p>
      <w:pPr>
        <w:numPr>
          <w:ilvl w:val="0"/>
          <w:numId w:val="17"/>
        </w:numPr>
        <w:spacing w:line="240" w:lineRule="auto"/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创建一个CartServlet显示用户购买的图书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实现首页与注册页面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实现用户自动登录功能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实现全站统一编码功能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使用JDBC完成增删改查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使用DBUtils完成增删改查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实现文件的上传与下载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解决下载中文文件乱码问题</w:t>
      </w:r>
    </w:p>
    <w:p>
      <w:pPr>
        <w:numPr>
          <w:ilvl w:val="0"/>
          <w:numId w:val="16"/>
        </w:numPr>
        <w:tabs>
          <w:tab w:val="clear" w:pos="312"/>
        </w:tabs>
        <w:spacing w:line="24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使用MVC设计模式中Modle2思想完成用户注册功能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"https://www.cnblogs.com/zhwl/p/3623688.html"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t>response.getWriter().write()与out.print()的区别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1、首先介绍write()和print()方法的区别：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(1)、write()：仅支持输出字符类型数据，字符、字符数组、字符串等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(2)、print()：可以将各种类型（包括Object）的数据通过默认编码转换成bytes字节形式，这些字节都通过write(int c)方法被输出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2、介绍response.getWriter()和out的区别：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(1)、out和response.getWriter的类不一样，一个是JspWriter，另一个是java.io.PrintWriter。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(2)、执行原理不同:JspWriter相当于一个带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缓存功能的printWriter，它不是直接将数据输出到页面，而是将数据刷新到response的缓冲区后再输出，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 response.getWriter直接输出数据（response.print()），所以（out.print）只能在其后输出。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(3)、out为jsp的内置对象，刷新jsp页面，自动初始化获得out对象，所以使用out对象是需要刷新页面的，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  而response.getWriter()响应信息通过out对象输出到网页上，当响应结束时它自动被关闭，与jsp页面无关，无需刷新页面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  形象的比喻：当我们调用response.getWriter()这个对象同时获得了网页的画笔，这时你就可以通过这个画笔在网页上画任何你想要显示的东西。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(4)、out的print()方法和println()方法在缓冲区溢出并且没有自动刷新时候会产生ioexception，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  而response.getWrite()方法的print和println中都是抑制ioexception异常的，不会有ioexception 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C15EE"/>
    <w:multiLevelType w:val="singleLevel"/>
    <w:tmpl w:val="86BC15E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511AF79"/>
    <w:multiLevelType w:val="singleLevel"/>
    <w:tmpl w:val="B511AF7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980FF86"/>
    <w:multiLevelType w:val="singleLevel"/>
    <w:tmpl w:val="B980FF86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C135E527"/>
    <w:multiLevelType w:val="singleLevel"/>
    <w:tmpl w:val="C135E52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1FDDC6A"/>
    <w:multiLevelType w:val="singleLevel"/>
    <w:tmpl w:val="11FDDC6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71A1610"/>
    <w:multiLevelType w:val="singleLevel"/>
    <w:tmpl w:val="171A161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89E0E74"/>
    <w:multiLevelType w:val="singleLevel"/>
    <w:tmpl w:val="289E0E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245E91D"/>
    <w:multiLevelType w:val="singleLevel"/>
    <w:tmpl w:val="3245E9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83FD21F"/>
    <w:multiLevelType w:val="singleLevel"/>
    <w:tmpl w:val="383FD2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CE3DB9C"/>
    <w:multiLevelType w:val="singleLevel"/>
    <w:tmpl w:val="4CE3DB9C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4EBC2B26"/>
    <w:multiLevelType w:val="singleLevel"/>
    <w:tmpl w:val="4EBC2B2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777E5F1"/>
    <w:multiLevelType w:val="multilevel"/>
    <w:tmpl w:val="5777E5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898ABBA"/>
    <w:multiLevelType w:val="singleLevel"/>
    <w:tmpl w:val="5898ABBA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C7CD6CD"/>
    <w:multiLevelType w:val="singleLevel"/>
    <w:tmpl w:val="5C7CD6CD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D0F5F87"/>
    <w:multiLevelType w:val="singleLevel"/>
    <w:tmpl w:val="5D0F5F87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6996D8B8"/>
    <w:multiLevelType w:val="singleLevel"/>
    <w:tmpl w:val="6996D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F5701C5"/>
    <w:multiLevelType w:val="singleLevel"/>
    <w:tmpl w:val="6F5701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3"/>
  </w:num>
  <w:num w:numId="5">
    <w:abstractNumId w:val="2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3"/>
  </w:num>
  <w:num w:numId="15">
    <w:abstractNumId w:val="6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07555E"/>
    <w:rsid w:val="2DFA50BA"/>
    <w:rsid w:val="59B57482"/>
    <w:rsid w:val="64F93C9D"/>
    <w:rsid w:val="7A6B19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2019-02-19T15:55:00Z</dcterms:created>
  <dc:creator>么么哒</dc:creator>
  <cp:lastModifiedBy>么么哒</cp:lastModifiedBy>
  <dcterms:modified xsi:type="dcterms:W3CDTF">2019-02-22T16:45:40Z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