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C3EA4" w14:textId="77777777" w:rsidR="00BD2D65" w:rsidRPr="008F7864" w:rsidRDefault="00BD2D65" w:rsidP="00BD2D65">
      <w:pPr>
        <w:jc w:val="center"/>
        <w:rPr>
          <w:sz w:val="44"/>
          <w:szCs w:val="44"/>
        </w:rPr>
      </w:pPr>
      <w:r w:rsidRPr="008F7864">
        <w:rPr>
          <w:rFonts w:hint="eastAsia"/>
          <w:sz w:val="44"/>
          <w:szCs w:val="44"/>
        </w:rPr>
        <w:t>深圳大学</w:t>
      </w:r>
      <w:r>
        <w:rPr>
          <w:rFonts w:hint="eastAsia"/>
          <w:sz w:val="44"/>
          <w:szCs w:val="44"/>
        </w:rPr>
        <w:t>考试</w:t>
      </w:r>
      <w:r w:rsidRPr="008F7864">
        <w:rPr>
          <w:rFonts w:hint="eastAsia"/>
          <w:sz w:val="44"/>
          <w:szCs w:val="44"/>
        </w:rPr>
        <w:t>答题纸</w:t>
      </w:r>
    </w:p>
    <w:p w14:paraId="4D3BD51C" w14:textId="1124A67F" w:rsidR="00BD2D65" w:rsidRPr="00F97D8D" w:rsidRDefault="00BD2D65" w:rsidP="00BD2D65">
      <w:pPr>
        <w:jc w:val="center"/>
        <w:rPr>
          <w:sz w:val="10"/>
          <w:szCs w:val="10"/>
        </w:rPr>
      </w:pPr>
      <w:r w:rsidRPr="008F7864">
        <w:rPr>
          <w:rFonts w:hint="eastAsia"/>
          <w:sz w:val="24"/>
        </w:rPr>
        <w:t>(</w:t>
      </w:r>
      <w:r w:rsidRPr="008F7864">
        <w:rPr>
          <w:rFonts w:hint="eastAsia"/>
          <w:sz w:val="24"/>
        </w:rPr>
        <w:t>以论文</w:t>
      </w:r>
      <w:r>
        <w:rPr>
          <w:rFonts w:hint="eastAsia"/>
          <w:sz w:val="24"/>
        </w:rPr>
        <w:t>、报告等</w:t>
      </w:r>
      <w:r w:rsidRPr="008F7864">
        <w:rPr>
          <w:rFonts w:hint="eastAsia"/>
          <w:sz w:val="24"/>
        </w:rPr>
        <w:t>形式考核专用</w:t>
      </w:r>
      <w:r w:rsidRPr="008F7864">
        <w:rPr>
          <w:rFonts w:hint="eastAsia"/>
          <w:sz w:val="24"/>
        </w:rPr>
        <w:t>)</w:t>
      </w:r>
      <w:r>
        <w:rPr>
          <w:sz w:val="24"/>
        </w:rPr>
        <w:br/>
      </w:r>
      <w:r w:rsidRPr="008F7864">
        <w:rPr>
          <w:rFonts w:hint="eastAsia"/>
          <w:sz w:val="24"/>
        </w:rPr>
        <w:t>二○</w:t>
      </w:r>
      <w:r w:rsidRPr="008F7864">
        <w:rPr>
          <w:rFonts w:hint="eastAsia"/>
          <w:sz w:val="24"/>
          <w:u w:val="single"/>
        </w:rPr>
        <w:t xml:space="preserve"> </w:t>
      </w:r>
      <w:r w:rsidR="00065D7C">
        <w:rPr>
          <w:rFonts w:hint="eastAsia"/>
          <w:sz w:val="24"/>
          <w:u w:val="single"/>
        </w:rPr>
        <w:t>一九</w:t>
      </w:r>
      <w:r w:rsidR="00963E92">
        <w:rPr>
          <w:rFonts w:hint="eastAsia"/>
          <w:sz w:val="24"/>
          <w:u w:val="single"/>
        </w:rPr>
        <w:t xml:space="preserve">  </w:t>
      </w:r>
      <w:r w:rsidRPr="008F7864">
        <w:rPr>
          <w:rFonts w:hint="eastAsia"/>
          <w:sz w:val="24"/>
          <w:u w:val="single"/>
        </w:rPr>
        <w:t xml:space="preserve">   </w:t>
      </w:r>
      <w:r w:rsidRPr="008F7864">
        <w:rPr>
          <w:rFonts w:hint="eastAsia"/>
          <w:sz w:val="24"/>
        </w:rPr>
        <w:t>～二○</w:t>
      </w:r>
      <w:r w:rsidRPr="008F7864">
        <w:rPr>
          <w:rFonts w:hint="eastAsia"/>
          <w:sz w:val="24"/>
          <w:u w:val="single"/>
        </w:rPr>
        <w:t xml:space="preserve">  </w:t>
      </w:r>
      <w:r w:rsidR="00065D7C">
        <w:rPr>
          <w:rFonts w:hint="eastAsia"/>
          <w:sz w:val="24"/>
          <w:u w:val="single"/>
        </w:rPr>
        <w:t>二</w:t>
      </w:r>
      <w:r w:rsidR="00065D7C" w:rsidRPr="008F7864">
        <w:rPr>
          <w:rFonts w:hint="eastAsia"/>
          <w:sz w:val="24"/>
        </w:rPr>
        <w:t>○</w:t>
      </w:r>
      <w:r w:rsidR="00963E92">
        <w:rPr>
          <w:rFonts w:hint="eastAsia"/>
          <w:sz w:val="24"/>
          <w:u w:val="single"/>
        </w:rPr>
        <w:t xml:space="preserve">  </w:t>
      </w:r>
      <w:r w:rsidRPr="008F7864">
        <w:rPr>
          <w:rFonts w:hint="eastAsia"/>
          <w:sz w:val="24"/>
          <w:u w:val="single"/>
        </w:rPr>
        <w:t xml:space="preserve">   </w:t>
      </w:r>
      <w:r w:rsidRPr="008F7864">
        <w:rPr>
          <w:rFonts w:hint="eastAsia"/>
          <w:sz w:val="24"/>
        </w:rPr>
        <w:t xml:space="preserve">  </w:t>
      </w:r>
      <w:r w:rsidRPr="008F7864">
        <w:rPr>
          <w:rFonts w:hint="eastAsia"/>
          <w:sz w:val="24"/>
        </w:rPr>
        <w:t>学年度第</w:t>
      </w:r>
      <w:r w:rsidRPr="008F7864">
        <w:rPr>
          <w:rFonts w:hint="eastAsia"/>
          <w:sz w:val="24"/>
          <w:u w:val="single"/>
        </w:rPr>
        <w:t xml:space="preserve">  </w:t>
      </w:r>
      <w:r w:rsidR="00065D7C">
        <w:rPr>
          <w:rFonts w:hint="eastAsia"/>
          <w:sz w:val="24"/>
          <w:u w:val="single"/>
        </w:rPr>
        <w:t>2</w:t>
      </w:r>
      <w:r w:rsidRPr="008F7864">
        <w:rPr>
          <w:rFonts w:hint="eastAsia"/>
          <w:sz w:val="24"/>
          <w:u w:val="single"/>
        </w:rPr>
        <w:t xml:space="preserve">   </w:t>
      </w:r>
      <w:r w:rsidRPr="008F7864">
        <w:rPr>
          <w:rFonts w:hint="eastAsia"/>
          <w:sz w:val="24"/>
        </w:rPr>
        <w:t>学期</w:t>
      </w:r>
    </w:p>
    <w:tbl>
      <w:tblPr>
        <w:tblW w:w="9362" w:type="dxa"/>
        <w:jc w:val="center"/>
        <w:tblLayout w:type="fixed"/>
        <w:tblLook w:val="01E0" w:firstRow="1" w:lastRow="1" w:firstColumn="1" w:lastColumn="1" w:noHBand="0" w:noVBand="0"/>
      </w:tblPr>
      <w:tblGrid>
        <w:gridCol w:w="1075"/>
        <w:gridCol w:w="78"/>
        <w:gridCol w:w="836"/>
        <w:gridCol w:w="244"/>
        <w:gridCol w:w="607"/>
        <w:gridCol w:w="414"/>
        <w:gridCol w:w="11"/>
        <w:gridCol w:w="1089"/>
        <w:gridCol w:w="45"/>
        <w:gridCol w:w="1494"/>
        <w:gridCol w:w="349"/>
        <w:gridCol w:w="1134"/>
        <w:gridCol w:w="690"/>
        <w:gridCol w:w="160"/>
        <w:gridCol w:w="709"/>
        <w:gridCol w:w="427"/>
      </w:tblGrid>
      <w:tr w:rsidR="006114E2" w:rsidRPr="002036FB" w14:paraId="71621F9C" w14:textId="77777777" w:rsidTr="006114E2">
        <w:trPr>
          <w:trHeight w:val="397"/>
          <w:jc w:val="center"/>
        </w:trPr>
        <w:tc>
          <w:tcPr>
            <w:tcW w:w="1075" w:type="dxa"/>
            <w:vAlign w:val="center"/>
          </w:tcPr>
          <w:p w14:paraId="0B6B65DC" w14:textId="77777777" w:rsidR="006114E2" w:rsidRPr="002036FB" w:rsidRDefault="006114E2" w:rsidP="00324F57">
            <w:pPr>
              <w:rPr>
                <w:rFonts w:eastAsia="楷体_GB2312"/>
                <w:szCs w:val="21"/>
              </w:rPr>
            </w:pPr>
            <w:r w:rsidRPr="002036FB">
              <w:rPr>
                <w:rFonts w:eastAsia="楷体_GB2312" w:hint="eastAsia"/>
                <w:szCs w:val="21"/>
              </w:rPr>
              <w:t>课程编号</w:t>
            </w:r>
          </w:p>
        </w:tc>
        <w:tc>
          <w:tcPr>
            <w:tcW w:w="914" w:type="dxa"/>
            <w:gridSpan w:val="2"/>
            <w:tcBorders>
              <w:bottom w:val="single" w:sz="4" w:space="0" w:color="auto"/>
            </w:tcBorders>
            <w:vAlign w:val="center"/>
          </w:tcPr>
          <w:p w14:paraId="322F5A13" w14:textId="7696BB7C" w:rsidR="006114E2" w:rsidRPr="00065D7C" w:rsidRDefault="006114E2" w:rsidP="00324F57">
            <w:pPr>
              <w:rPr>
                <w:rFonts w:eastAsia="楷体_GB2312"/>
                <w:sz w:val="13"/>
                <w:szCs w:val="13"/>
              </w:rPr>
            </w:pPr>
          </w:p>
        </w:tc>
        <w:tc>
          <w:tcPr>
            <w:tcW w:w="851" w:type="dxa"/>
            <w:gridSpan w:val="2"/>
            <w:vAlign w:val="center"/>
          </w:tcPr>
          <w:p w14:paraId="5D9F6ABC" w14:textId="77777777" w:rsidR="006114E2" w:rsidRPr="002036FB" w:rsidRDefault="006114E2" w:rsidP="00324F57">
            <w:pPr>
              <w:rPr>
                <w:rFonts w:eastAsia="楷体_GB2312"/>
                <w:szCs w:val="21"/>
              </w:rPr>
            </w:pPr>
            <w:r>
              <w:rPr>
                <w:rFonts w:eastAsia="楷体_GB2312" w:hint="eastAsia"/>
                <w:szCs w:val="21"/>
              </w:rPr>
              <w:t>课序号</w:t>
            </w:r>
          </w:p>
        </w:tc>
        <w:tc>
          <w:tcPr>
            <w:tcW w:w="425" w:type="dxa"/>
            <w:gridSpan w:val="2"/>
            <w:tcBorders>
              <w:bottom w:val="single" w:sz="4" w:space="0" w:color="auto"/>
            </w:tcBorders>
            <w:vAlign w:val="center"/>
          </w:tcPr>
          <w:p w14:paraId="47CE9459" w14:textId="0FA38B12" w:rsidR="006114E2" w:rsidRPr="00065D7C" w:rsidRDefault="006114E2" w:rsidP="00324F57">
            <w:pPr>
              <w:rPr>
                <w:rFonts w:eastAsia="楷体_GB2312"/>
                <w:sz w:val="18"/>
                <w:szCs w:val="18"/>
              </w:rPr>
            </w:pPr>
          </w:p>
        </w:tc>
        <w:tc>
          <w:tcPr>
            <w:tcW w:w="1134" w:type="dxa"/>
            <w:gridSpan w:val="2"/>
            <w:vAlign w:val="center"/>
          </w:tcPr>
          <w:p w14:paraId="5B1E034E" w14:textId="77777777" w:rsidR="006114E2" w:rsidRPr="002036FB" w:rsidRDefault="006114E2" w:rsidP="00324F57">
            <w:pPr>
              <w:rPr>
                <w:rFonts w:eastAsia="楷体_GB2312"/>
                <w:szCs w:val="21"/>
              </w:rPr>
            </w:pPr>
            <w:r w:rsidRPr="002036FB">
              <w:rPr>
                <w:rFonts w:eastAsia="楷体_GB2312" w:hint="eastAsia"/>
                <w:szCs w:val="21"/>
              </w:rPr>
              <w:t>课程名称</w:t>
            </w:r>
          </w:p>
        </w:tc>
        <w:tc>
          <w:tcPr>
            <w:tcW w:w="1843" w:type="dxa"/>
            <w:gridSpan w:val="2"/>
            <w:tcBorders>
              <w:bottom w:val="single" w:sz="4" w:space="0" w:color="auto"/>
            </w:tcBorders>
            <w:vAlign w:val="center"/>
          </w:tcPr>
          <w:p w14:paraId="2971B389" w14:textId="101AF14E" w:rsidR="006114E2" w:rsidRPr="002036FB" w:rsidRDefault="006114E2" w:rsidP="00324F57">
            <w:pPr>
              <w:rPr>
                <w:rFonts w:eastAsia="楷体_GB2312"/>
                <w:szCs w:val="21"/>
              </w:rPr>
            </w:pPr>
          </w:p>
        </w:tc>
        <w:tc>
          <w:tcPr>
            <w:tcW w:w="1134" w:type="dxa"/>
            <w:tcBorders>
              <w:left w:val="nil"/>
            </w:tcBorders>
            <w:vAlign w:val="center"/>
          </w:tcPr>
          <w:p w14:paraId="0A014D57" w14:textId="77777777" w:rsidR="006114E2" w:rsidRPr="002036FB" w:rsidRDefault="006114E2" w:rsidP="00324F57">
            <w:pPr>
              <w:rPr>
                <w:rFonts w:eastAsia="楷体_GB2312"/>
                <w:szCs w:val="21"/>
              </w:rPr>
            </w:pPr>
            <w:r w:rsidRPr="002036FB">
              <w:rPr>
                <w:rFonts w:eastAsia="楷体_GB2312" w:hint="eastAsia"/>
                <w:szCs w:val="21"/>
              </w:rPr>
              <w:t>主讲教师</w:t>
            </w:r>
          </w:p>
        </w:tc>
        <w:tc>
          <w:tcPr>
            <w:tcW w:w="850" w:type="dxa"/>
            <w:gridSpan w:val="2"/>
            <w:tcBorders>
              <w:left w:val="nil"/>
              <w:bottom w:val="single" w:sz="4" w:space="0" w:color="auto"/>
            </w:tcBorders>
            <w:vAlign w:val="center"/>
          </w:tcPr>
          <w:p w14:paraId="6F00A96A" w14:textId="14794EAD" w:rsidR="006114E2" w:rsidRPr="002036FB" w:rsidRDefault="00065D7C" w:rsidP="00324F57">
            <w:pPr>
              <w:rPr>
                <w:rFonts w:eastAsia="楷体_GB2312"/>
                <w:szCs w:val="21"/>
              </w:rPr>
            </w:pPr>
            <w:r>
              <w:rPr>
                <w:rFonts w:eastAsia="楷体_GB2312" w:hint="eastAsia"/>
                <w:szCs w:val="21"/>
              </w:rPr>
              <w:t>刘凌</w:t>
            </w:r>
          </w:p>
        </w:tc>
        <w:tc>
          <w:tcPr>
            <w:tcW w:w="709" w:type="dxa"/>
            <w:vAlign w:val="center"/>
          </w:tcPr>
          <w:p w14:paraId="07704B29" w14:textId="77777777" w:rsidR="006114E2" w:rsidRPr="002036FB" w:rsidRDefault="006114E2" w:rsidP="00324F57">
            <w:pPr>
              <w:rPr>
                <w:rFonts w:eastAsia="楷体_GB2312"/>
                <w:szCs w:val="21"/>
              </w:rPr>
            </w:pPr>
            <w:r w:rsidRPr="002036FB">
              <w:rPr>
                <w:rFonts w:eastAsia="楷体_GB2312" w:hint="eastAsia"/>
                <w:szCs w:val="21"/>
              </w:rPr>
              <w:t>评分</w:t>
            </w:r>
          </w:p>
        </w:tc>
        <w:tc>
          <w:tcPr>
            <w:tcW w:w="427" w:type="dxa"/>
            <w:tcBorders>
              <w:bottom w:val="single" w:sz="4" w:space="0" w:color="auto"/>
            </w:tcBorders>
            <w:vAlign w:val="center"/>
          </w:tcPr>
          <w:p w14:paraId="7A001CE9" w14:textId="6D1E2715" w:rsidR="006114E2" w:rsidRPr="002036FB" w:rsidRDefault="006114E2" w:rsidP="00324F57">
            <w:pPr>
              <w:rPr>
                <w:rFonts w:eastAsia="楷体_GB2312"/>
                <w:sz w:val="24"/>
              </w:rPr>
            </w:pPr>
          </w:p>
        </w:tc>
      </w:tr>
      <w:tr w:rsidR="00BD2D65" w:rsidRPr="002036FB" w14:paraId="36B1EF86" w14:textId="77777777" w:rsidTr="006114E2">
        <w:trPr>
          <w:trHeight w:val="397"/>
          <w:jc w:val="center"/>
        </w:trPr>
        <w:tc>
          <w:tcPr>
            <w:tcW w:w="1075" w:type="dxa"/>
            <w:vAlign w:val="bottom"/>
          </w:tcPr>
          <w:p w14:paraId="5C63A55F" w14:textId="77777777" w:rsidR="00BD2D65" w:rsidRPr="002036FB" w:rsidRDefault="00BD2D65" w:rsidP="00BD2D65">
            <w:pPr>
              <w:rPr>
                <w:rFonts w:eastAsia="楷体_GB2312"/>
                <w:szCs w:val="21"/>
              </w:rPr>
            </w:pPr>
            <w:r w:rsidRPr="002036FB">
              <w:rPr>
                <w:rFonts w:eastAsia="楷体_GB2312" w:hint="eastAsia"/>
                <w:szCs w:val="21"/>
              </w:rPr>
              <w:t>学</w:t>
            </w:r>
            <w:r w:rsidRPr="002036FB">
              <w:rPr>
                <w:rFonts w:eastAsia="楷体_GB2312" w:hint="eastAsia"/>
                <w:szCs w:val="21"/>
              </w:rPr>
              <w:t xml:space="preserve">    </w:t>
            </w:r>
            <w:r w:rsidRPr="002036FB">
              <w:rPr>
                <w:rFonts w:eastAsia="楷体_GB2312" w:hint="eastAsia"/>
                <w:szCs w:val="21"/>
              </w:rPr>
              <w:t>号</w:t>
            </w:r>
          </w:p>
        </w:tc>
        <w:tc>
          <w:tcPr>
            <w:tcW w:w="1158" w:type="dxa"/>
            <w:gridSpan w:val="3"/>
            <w:tcBorders>
              <w:bottom w:val="single" w:sz="4" w:space="0" w:color="auto"/>
            </w:tcBorders>
            <w:vAlign w:val="bottom"/>
          </w:tcPr>
          <w:p w14:paraId="75CC1788" w14:textId="0E22EA22" w:rsidR="00BD2D65" w:rsidRPr="00065D7C" w:rsidRDefault="00BD2D65" w:rsidP="00BD2D65">
            <w:pPr>
              <w:rPr>
                <w:rFonts w:eastAsia="楷体_GB2312"/>
                <w:sz w:val="18"/>
                <w:szCs w:val="18"/>
              </w:rPr>
            </w:pPr>
          </w:p>
        </w:tc>
        <w:tc>
          <w:tcPr>
            <w:tcW w:w="1021" w:type="dxa"/>
            <w:gridSpan w:val="2"/>
            <w:vAlign w:val="bottom"/>
          </w:tcPr>
          <w:p w14:paraId="31AFBD6F" w14:textId="77777777" w:rsidR="00BD2D65" w:rsidRPr="002036FB" w:rsidRDefault="00BD2D65" w:rsidP="002036FB">
            <w:pPr>
              <w:jc w:val="right"/>
              <w:rPr>
                <w:rFonts w:eastAsia="楷体_GB2312"/>
                <w:szCs w:val="21"/>
              </w:rPr>
            </w:pPr>
            <w:r w:rsidRPr="002036FB">
              <w:rPr>
                <w:rFonts w:eastAsia="楷体_GB2312" w:hint="eastAsia"/>
                <w:szCs w:val="21"/>
              </w:rPr>
              <w:t>姓名</w:t>
            </w:r>
          </w:p>
        </w:tc>
        <w:tc>
          <w:tcPr>
            <w:tcW w:w="1100" w:type="dxa"/>
            <w:gridSpan w:val="2"/>
            <w:tcBorders>
              <w:bottom w:val="single" w:sz="4" w:space="0" w:color="auto"/>
            </w:tcBorders>
            <w:vAlign w:val="bottom"/>
          </w:tcPr>
          <w:p w14:paraId="3E031D12" w14:textId="6C7CE115" w:rsidR="00BD2D65" w:rsidRPr="002036FB" w:rsidRDefault="00BD2D65" w:rsidP="00BD2D65">
            <w:pPr>
              <w:rPr>
                <w:rFonts w:eastAsia="楷体_GB2312"/>
                <w:szCs w:val="21"/>
              </w:rPr>
            </w:pPr>
          </w:p>
        </w:tc>
        <w:tc>
          <w:tcPr>
            <w:tcW w:w="1539" w:type="dxa"/>
            <w:gridSpan w:val="2"/>
            <w:tcBorders>
              <w:left w:val="nil"/>
            </w:tcBorders>
            <w:vAlign w:val="bottom"/>
          </w:tcPr>
          <w:p w14:paraId="187F1BE6" w14:textId="77777777" w:rsidR="00BD2D65" w:rsidRPr="002036FB" w:rsidRDefault="00BD2D65" w:rsidP="00BD2D65">
            <w:pPr>
              <w:rPr>
                <w:rFonts w:eastAsia="楷体_GB2312"/>
                <w:szCs w:val="21"/>
              </w:rPr>
            </w:pPr>
            <w:r w:rsidRPr="002036FB">
              <w:rPr>
                <w:rFonts w:eastAsia="楷体_GB2312" w:hint="eastAsia"/>
                <w:szCs w:val="21"/>
              </w:rPr>
              <w:t>专业年级</w:t>
            </w:r>
          </w:p>
        </w:tc>
        <w:tc>
          <w:tcPr>
            <w:tcW w:w="3469" w:type="dxa"/>
            <w:gridSpan w:val="6"/>
            <w:tcBorders>
              <w:bottom w:val="single" w:sz="4" w:space="0" w:color="auto"/>
            </w:tcBorders>
            <w:vAlign w:val="bottom"/>
          </w:tcPr>
          <w:p w14:paraId="5F5E10A8" w14:textId="11A3FA4E" w:rsidR="00BD2D65" w:rsidRPr="002036FB" w:rsidRDefault="00BD2D65" w:rsidP="00BD2D65">
            <w:pPr>
              <w:rPr>
                <w:rFonts w:eastAsia="楷体_GB2312"/>
                <w:szCs w:val="21"/>
              </w:rPr>
            </w:pPr>
          </w:p>
        </w:tc>
      </w:tr>
      <w:tr w:rsidR="00541EF0" w:rsidRPr="002036FB" w14:paraId="76F7FAFD" w14:textId="77777777" w:rsidTr="002036FB">
        <w:trPr>
          <w:trHeight w:hRule="exact" w:val="113"/>
          <w:jc w:val="center"/>
        </w:trPr>
        <w:tc>
          <w:tcPr>
            <w:tcW w:w="9362" w:type="dxa"/>
            <w:gridSpan w:val="16"/>
            <w:tcBorders>
              <w:bottom w:val="single" w:sz="4" w:space="0" w:color="auto"/>
            </w:tcBorders>
            <w:vAlign w:val="bottom"/>
          </w:tcPr>
          <w:p w14:paraId="633EB022" w14:textId="77777777" w:rsidR="00541EF0" w:rsidRPr="002036FB" w:rsidRDefault="00541EF0" w:rsidP="00BD2D65">
            <w:pPr>
              <w:rPr>
                <w:rFonts w:eastAsia="楷体_GB2312"/>
                <w:szCs w:val="21"/>
              </w:rPr>
            </w:pPr>
          </w:p>
        </w:tc>
      </w:tr>
      <w:tr w:rsidR="002A112E" w:rsidRPr="002036FB" w14:paraId="0D0D3C3C" w14:textId="77777777" w:rsidTr="002036FB">
        <w:trPr>
          <w:trHeight w:val="1395"/>
          <w:jc w:val="center"/>
        </w:trPr>
        <w:tc>
          <w:tcPr>
            <w:tcW w:w="9362" w:type="dxa"/>
            <w:gridSpan w:val="16"/>
            <w:tcBorders>
              <w:top w:val="single" w:sz="4" w:space="0" w:color="auto"/>
              <w:left w:val="single" w:sz="4" w:space="0" w:color="auto"/>
              <w:right w:val="single" w:sz="4" w:space="0" w:color="auto"/>
            </w:tcBorders>
          </w:tcPr>
          <w:p w14:paraId="2264B8AB" w14:textId="24B1013F" w:rsidR="002A112E" w:rsidRPr="002036FB" w:rsidRDefault="002A112E" w:rsidP="004D6CCD">
            <w:pPr>
              <w:rPr>
                <w:rFonts w:eastAsia="楷体_GB2312"/>
                <w:szCs w:val="21"/>
              </w:rPr>
            </w:pPr>
            <w:r w:rsidRPr="002036FB">
              <w:rPr>
                <w:rFonts w:eastAsia="楷体_GB2312" w:hint="eastAsia"/>
                <w:szCs w:val="21"/>
              </w:rPr>
              <w:t>教师评语：</w:t>
            </w:r>
          </w:p>
        </w:tc>
      </w:tr>
      <w:tr w:rsidR="00E602E6" w:rsidRPr="002036FB" w14:paraId="6BBA39AC" w14:textId="77777777" w:rsidTr="006114E2">
        <w:trPr>
          <w:trHeight w:val="765"/>
          <w:jc w:val="center"/>
        </w:trPr>
        <w:tc>
          <w:tcPr>
            <w:tcW w:w="1153" w:type="dxa"/>
            <w:gridSpan w:val="2"/>
            <w:tcBorders>
              <w:top w:val="single" w:sz="4" w:space="0" w:color="auto"/>
            </w:tcBorders>
            <w:vAlign w:val="center"/>
          </w:tcPr>
          <w:p w14:paraId="4FCC818B" w14:textId="77777777" w:rsidR="00E602E6" w:rsidRPr="002036FB" w:rsidRDefault="00E602E6" w:rsidP="002036FB">
            <w:pPr>
              <w:wordWrap w:val="0"/>
              <w:jc w:val="center"/>
              <w:rPr>
                <w:rFonts w:eastAsia="楷体_GB2312"/>
                <w:sz w:val="24"/>
              </w:rPr>
            </w:pPr>
            <w:r w:rsidRPr="002036FB">
              <w:rPr>
                <w:rFonts w:eastAsia="楷体_GB2312" w:hint="eastAsia"/>
                <w:sz w:val="24"/>
              </w:rPr>
              <w:t>题目：</w:t>
            </w:r>
          </w:p>
        </w:tc>
        <w:tc>
          <w:tcPr>
            <w:tcW w:w="6913" w:type="dxa"/>
            <w:gridSpan w:val="11"/>
            <w:tcBorders>
              <w:top w:val="single" w:sz="4" w:space="0" w:color="auto"/>
              <w:bottom w:val="single" w:sz="4" w:space="0" w:color="auto"/>
            </w:tcBorders>
            <w:vAlign w:val="center"/>
          </w:tcPr>
          <w:p w14:paraId="739290BA" w14:textId="572DD12E" w:rsidR="00E602E6" w:rsidRPr="007769F6" w:rsidRDefault="007769F6" w:rsidP="002036FB">
            <w:pPr>
              <w:jc w:val="center"/>
              <w:rPr>
                <w:rFonts w:eastAsia="黑体"/>
                <w:sz w:val="28"/>
                <w:szCs w:val="28"/>
              </w:rPr>
            </w:pPr>
            <w:r w:rsidRPr="007769F6">
              <w:rPr>
                <w:rFonts w:eastAsia="黑体"/>
                <w:sz w:val="28"/>
                <w:szCs w:val="28"/>
              </w:rPr>
              <w:t>Single-Label Image Classification</w:t>
            </w:r>
          </w:p>
        </w:tc>
        <w:tc>
          <w:tcPr>
            <w:tcW w:w="1296" w:type="dxa"/>
            <w:gridSpan w:val="3"/>
            <w:tcBorders>
              <w:top w:val="single" w:sz="4" w:space="0" w:color="auto"/>
            </w:tcBorders>
            <w:vAlign w:val="center"/>
          </w:tcPr>
          <w:p w14:paraId="58C72A9A" w14:textId="77777777" w:rsidR="00E602E6" w:rsidRPr="002036FB" w:rsidRDefault="00E602E6" w:rsidP="002036FB">
            <w:pPr>
              <w:jc w:val="center"/>
              <w:rPr>
                <w:rFonts w:eastAsia="楷体_GB2312"/>
                <w:sz w:val="24"/>
              </w:rPr>
            </w:pPr>
          </w:p>
        </w:tc>
      </w:tr>
    </w:tbl>
    <w:p w14:paraId="682F4D08" w14:textId="77777777" w:rsidR="00AA26DC" w:rsidRDefault="00AA26DC"/>
    <w:p w14:paraId="32C2EE25" w14:textId="41133106" w:rsidR="00AA26DC" w:rsidRDefault="00065D7C" w:rsidP="00AA26DC">
      <w:pPr>
        <w:jc w:val="center"/>
      </w:pPr>
      <w:r w:rsidRPr="00065D7C">
        <w:rPr>
          <w:b/>
          <w:sz w:val="36"/>
          <w:szCs w:val="36"/>
        </w:rPr>
        <w:t>Single-Label Image Classification</w:t>
      </w:r>
    </w:p>
    <w:p w14:paraId="4065679B" w14:textId="77777777" w:rsidR="00AA26DC" w:rsidRDefault="00AA26DC" w:rsidP="00AA26DC">
      <w:pPr>
        <w:jc w:val="center"/>
      </w:pPr>
    </w:p>
    <w:p w14:paraId="0D448A3E" w14:textId="77777777" w:rsidR="00AA26DC" w:rsidRPr="00D10CCB" w:rsidRDefault="00AA26DC" w:rsidP="00D10CCB">
      <w:pPr>
        <w:rPr>
          <w:b/>
          <w:sz w:val="24"/>
        </w:rPr>
      </w:pPr>
      <w:r w:rsidRPr="00D10CCB">
        <w:rPr>
          <w:b/>
          <w:sz w:val="24"/>
        </w:rPr>
        <w:t>Abstract</w:t>
      </w:r>
    </w:p>
    <w:p w14:paraId="2E8AA788" w14:textId="5DB1166E" w:rsidR="00AA26DC" w:rsidRDefault="00065D7C" w:rsidP="00AA26DC">
      <w:r>
        <w:t xml:space="preserve">    Image classification is a hot-research area in recent decades. It is so powerful in most domains that it attracts many </w:t>
      </w:r>
      <w:r w:rsidR="00F133BC">
        <w:t>people</w:t>
      </w:r>
      <w:r>
        <w:t xml:space="preserve"> to do researches. The most basic image categorization technique is single-label image classification. It can be divided into three different levels. Each level has its own degree of difficulty. One of the most powerful tools to </w:t>
      </w:r>
      <w:r w:rsidR="00DB6444">
        <w:t xml:space="preserve">classify </w:t>
      </w:r>
      <w:r>
        <w:t>image</w:t>
      </w:r>
      <w:r w:rsidR="00DB6444">
        <w:t>s</w:t>
      </w:r>
      <w:r>
        <w:t xml:space="preserve"> is Neural Network</w:t>
      </w:r>
      <w:r w:rsidR="00A82415">
        <w:t xml:space="preserve"> </w:t>
      </w:r>
      <w:r>
        <w:t>(NN). This paper will mostly focus on Convolutional Neural Network</w:t>
      </w:r>
      <w:r w:rsidR="00A82415">
        <w:t xml:space="preserve"> </w:t>
      </w:r>
      <w:r>
        <w:t xml:space="preserve">(CNN) and introduce some related famous image databases. Some indicators like Top-5 and Confusion Matrix to evaluate the model </w:t>
      </w:r>
      <w:r w:rsidR="00DB6444">
        <w:t>are</w:t>
      </w:r>
      <w:r>
        <w:t xml:space="preserve"> also illustrated in this paper.</w:t>
      </w:r>
    </w:p>
    <w:p w14:paraId="6F17C6F6" w14:textId="2BABFBDB" w:rsidR="00D10CCB" w:rsidRDefault="00D10CCB" w:rsidP="00AA26DC">
      <w:pPr>
        <w:rPr>
          <w:b/>
          <w:sz w:val="22"/>
          <w:szCs w:val="22"/>
        </w:rPr>
      </w:pPr>
    </w:p>
    <w:p w14:paraId="7A8F83CE" w14:textId="32EF2253" w:rsidR="00D10CCB" w:rsidRPr="00D10CCB" w:rsidRDefault="00D10CCB" w:rsidP="00D10CCB">
      <w:pPr>
        <w:rPr>
          <w:b/>
          <w:sz w:val="24"/>
        </w:rPr>
      </w:pPr>
      <w:r w:rsidRPr="00D10CCB">
        <w:rPr>
          <w:b/>
          <w:sz w:val="24"/>
        </w:rPr>
        <w:t>Keywords</w:t>
      </w:r>
    </w:p>
    <w:p w14:paraId="7FE9DCCB" w14:textId="6EC06F84" w:rsidR="00D10CCB" w:rsidRPr="00D10CCB" w:rsidRDefault="00D10CCB" w:rsidP="00D10CCB">
      <w:r w:rsidRPr="00D10CCB">
        <w:t>image classification; neural network; indicators; deep learning</w:t>
      </w:r>
    </w:p>
    <w:p w14:paraId="4D4959E2" w14:textId="77777777" w:rsidR="00065D7C" w:rsidRDefault="00065D7C" w:rsidP="00AA26DC">
      <w:pPr>
        <w:rPr>
          <w:sz w:val="24"/>
        </w:rPr>
      </w:pPr>
    </w:p>
    <w:p w14:paraId="60184156" w14:textId="6B95FC8A" w:rsidR="00AA26DC" w:rsidRPr="00065D7C" w:rsidRDefault="00AA26DC" w:rsidP="00AA26DC">
      <w:pPr>
        <w:numPr>
          <w:ilvl w:val="0"/>
          <w:numId w:val="1"/>
        </w:numPr>
        <w:ind w:left="360"/>
        <w:rPr>
          <w:b/>
          <w:sz w:val="24"/>
        </w:rPr>
      </w:pPr>
      <w:r w:rsidRPr="00AA26DC">
        <w:rPr>
          <w:b/>
          <w:sz w:val="24"/>
        </w:rPr>
        <w:t>Introduction</w:t>
      </w:r>
    </w:p>
    <w:p w14:paraId="6EB3B970" w14:textId="77777777" w:rsidR="00065D7C" w:rsidRPr="002A23E9" w:rsidRDefault="00065D7C" w:rsidP="00065D7C">
      <w:r w:rsidRPr="002A23E9">
        <w:tab/>
        <w:t>Due to the fast development of Internet and wide spread of media information</w:t>
      </w:r>
      <w:r>
        <w:t xml:space="preserve">, </w:t>
      </w:r>
      <w:r w:rsidRPr="002A23E9">
        <w:t>etc</w:t>
      </w:r>
      <w:r>
        <w:t>.</w:t>
      </w:r>
      <w:r w:rsidRPr="002A23E9">
        <w:t xml:space="preserve">, massive images are generated every day. Lots of them can be classified into different categories, such as the sunset, pets and various food. Thus, </w:t>
      </w:r>
      <w:r>
        <w:t>scientist</w:t>
      </w:r>
      <w:r w:rsidRPr="002A23E9">
        <w:t xml:space="preserve">s thought whether we can ask machines to classify images automatically to help us make better judgements. For example, with the help of cancer cells image classification, doctors can </w:t>
      </w:r>
      <w:r>
        <w:t>better</w:t>
      </w:r>
      <w:r w:rsidRPr="002A23E9">
        <w:t xml:space="preserve"> determine whether the patient suffer </w:t>
      </w:r>
      <w:r>
        <w:t>the</w:t>
      </w:r>
      <w:r w:rsidRPr="002A23E9">
        <w:t xml:space="preserve"> breast cancer. In factories </w:t>
      </w:r>
      <w:r>
        <w:t>where</w:t>
      </w:r>
      <w:r w:rsidRPr="002A23E9">
        <w:t xml:space="preserve"> mechanical parts</w:t>
      </w:r>
      <w:r>
        <w:t xml:space="preserve"> are produced</w:t>
      </w:r>
      <w:r w:rsidRPr="002A23E9">
        <w:t xml:space="preserve">, workers can better judge </w:t>
      </w:r>
      <w:r>
        <w:t>whether</w:t>
      </w:r>
      <w:r w:rsidRPr="002A23E9">
        <w:t xml:space="preserve"> the parts </w:t>
      </w:r>
      <w:r>
        <w:t>are</w:t>
      </w:r>
      <w:r w:rsidRPr="002A23E9">
        <w:t xml:space="preserve"> qualified with the assistance of parts image categorization. If the categorization technique marks each image with a </w:t>
      </w:r>
      <w:r>
        <w:t>predictive</w:t>
      </w:r>
      <w:r w:rsidRPr="002A23E9">
        <w:t xml:space="preserve"> tag, it is called single-label image classification. This technique can be applied in three different levels: species level, subclass </w:t>
      </w:r>
      <w:r>
        <w:t xml:space="preserve">fine-grained </w:t>
      </w:r>
      <w:r w:rsidRPr="002A23E9">
        <w:t xml:space="preserve">level and instance level. With the level goes further, the difficulty of </w:t>
      </w:r>
      <w:r>
        <w:t xml:space="preserve">image </w:t>
      </w:r>
      <w:r w:rsidRPr="002A23E9">
        <w:t>categorization increases dramatically.</w:t>
      </w:r>
    </w:p>
    <w:p w14:paraId="7FDDEB9B" w14:textId="07721A57" w:rsidR="00065D7C" w:rsidRPr="002A23E9" w:rsidRDefault="00065D7C" w:rsidP="00065D7C">
      <w:r w:rsidRPr="002A23E9">
        <w:tab/>
        <w:t>Lots of researches have been done on image classification. Many categorization methods have been proposed and studied, such as K-Nearest Neighbor</w:t>
      </w:r>
      <w:r w:rsidR="00DD4522">
        <w:t xml:space="preserve"> </w:t>
      </w:r>
      <w:r w:rsidRPr="002A23E9">
        <w:t>(KNN), Convolutional Neural Network</w:t>
      </w:r>
      <w:r w:rsidR="00DD4522">
        <w:t xml:space="preserve"> </w:t>
      </w:r>
      <w:r w:rsidRPr="002A23E9">
        <w:t xml:space="preserve">(CNN), Support Vector </w:t>
      </w:r>
      <w:proofErr w:type="gramStart"/>
      <w:r w:rsidRPr="002A23E9">
        <w:t>Machine(</w:t>
      </w:r>
      <w:proofErr w:type="gramEnd"/>
      <w:r w:rsidRPr="002A23E9">
        <w:t xml:space="preserve">SVM), Back Propagation (BP) and Transfer Learning. Among them, CNN is the most popular and deeply-studied technique in recent years. With the </w:t>
      </w:r>
      <w:r>
        <w:t xml:space="preserve">further </w:t>
      </w:r>
      <w:r w:rsidRPr="002A23E9">
        <w:t>research</w:t>
      </w:r>
      <w:r w:rsidR="00D10CCB">
        <w:t>es</w:t>
      </w:r>
      <w:r w:rsidRPr="002A23E9">
        <w:t xml:space="preserve"> of neural networks and the development of deep learning, training</w:t>
      </w:r>
      <w:r>
        <w:t xml:space="preserve"> and</w:t>
      </w:r>
      <w:r w:rsidRPr="002A23E9">
        <w:t xml:space="preserve"> test</w:t>
      </w:r>
      <w:r w:rsidR="00B63576">
        <w:t>ing</w:t>
      </w:r>
      <w:r w:rsidRPr="002A23E9">
        <w:t xml:space="preserve"> of classification </w:t>
      </w:r>
      <w:r>
        <w:t xml:space="preserve">models </w:t>
      </w:r>
      <w:r w:rsidRPr="002A23E9">
        <w:t xml:space="preserve">have become easier and more efficient to be implemented. </w:t>
      </w:r>
    </w:p>
    <w:p w14:paraId="7FA48520" w14:textId="31F14E93" w:rsidR="00065D7C" w:rsidRPr="002A23E9" w:rsidRDefault="00065D7C" w:rsidP="00065D7C">
      <w:r w:rsidRPr="002A23E9">
        <w:tab/>
        <w:t xml:space="preserve">Once </w:t>
      </w:r>
      <w:r>
        <w:t>CNN</w:t>
      </w:r>
      <w:r w:rsidRPr="002A23E9">
        <w:t xml:space="preserve"> finishes training the model, some indicators should be given to evaluate the model. Most people will think of accuracy at once. Nevertheless, accuracy is not the only indicator. There are some more </w:t>
      </w:r>
      <w:r w:rsidRPr="002A23E9">
        <w:lastRenderedPageBreak/>
        <w:t>complicated indicators to evaluate the classification model.</w:t>
      </w:r>
    </w:p>
    <w:p w14:paraId="65942B83" w14:textId="17FA68B8" w:rsidR="00065D7C" w:rsidRPr="002A23E9" w:rsidRDefault="00065D7C" w:rsidP="00065D7C">
      <w:r w:rsidRPr="002A23E9">
        <w:tab/>
        <w:t xml:space="preserve">The rest of this survey paper is organized as follows: Section </w:t>
      </w:r>
      <w:r>
        <w:t>2</w:t>
      </w:r>
      <w:r w:rsidRPr="002A23E9">
        <w:t xml:space="preserve"> gives a description of three different levels of image classification; Section </w:t>
      </w:r>
      <w:r>
        <w:t>3</w:t>
      </w:r>
      <w:r w:rsidRPr="002A23E9">
        <w:t xml:space="preserve"> illustrates two famous image databases and some kinds of CNN used to train </w:t>
      </w:r>
      <w:r>
        <w:t xml:space="preserve">classification </w:t>
      </w:r>
      <w:r w:rsidRPr="002A23E9">
        <w:t xml:space="preserve">models; Section </w:t>
      </w:r>
      <w:r>
        <w:t>4</w:t>
      </w:r>
      <w:r w:rsidRPr="002A23E9">
        <w:t xml:space="preserve"> introduces some important indicators to evaluate the categorization model</w:t>
      </w:r>
      <w:r w:rsidR="007257E3">
        <w:t>s</w:t>
      </w:r>
      <w:r w:rsidRPr="002A23E9">
        <w:t xml:space="preserve">; Section </w:t>
      </w:r>
      <w:r>
        <w:t>5</w:t>
      </w:r>
      <w:r w:rsidRPr="002A23E9">
        <w:t xml:space="preserve"> draw</w:t>
      </w:r>
      <w:r>
        <w:t>s</w:t>
      </w:r>
      <w:r w:rsidRPr="002A23E9">
        <w:t xml:space="preserve"> conclusions</w:t>
      </w:r>
      <w:r>
        <w:t xml:space="preserve"> of this survey paper</w:t>
      </w:r>
      <w:r w:rsidRPr="002A23E9">
        <w:t>.</w:t>
      </w:r>
    </w:p>
    <w:p w14:paraId="47D72429" w14:textId="77777777" w:rsidR="00065D7C" w:rsidRPr="00065D7C" w:rsidRDefault="00065D7C" w:rsidP="00AA26DC">
      <w:pPr>
        <w:rPr>
          <w:sz w:val="24"/>
        </w:rPr>
      </w:pPr>
    </w:p>
    <w:p w14:paraId="1D8F69D2" w14:textId="14C27E1F" w:rsidR="00AA26DC" w:rsidRPr="00AA26DC" w:rsidRDefault="00065D7C" w:rsidP="006260CF">
      <w:pPr>
        <w:numPr>
          <w:ilvl w:val="0"/>
          <w:numId w:val="1"/>
        </w:numPr>
        <w:ind w:left="360"/>
        <w:rPr>
          <w:b/>
          <w:sz w:val="24"/>
        </w:rPr>
      </w:pPr>
      <w:r w:rsidRPr="00065D7C">
        <w:rPr>
          <w:b/>
          <w:sz w:val="24"/>
        </w:rPr>
        <w:t>Three Levels of Image Classification</w:t>
      </w:r>
    </w:p>
    <w:p w14:paraId="3D701055" w14:textId="6547E171" w:rsidR="00065D7C" w:rsidRPr="00706D51" w:rsidRDefault="00065D7C" w:rsidP="00065D7C">
      <w:pPr>
        <w:rPr>
          <w:b/>
          <w:bCs/>
        </w:rPr>
      </w:pPr>
      <w:r>
        <w:rPr>
          <w:sz w:val="24"/>
        </w:rPr>
        <w:tab/>
      </w:r>
      <w:r w:rsidRPr="00706D51">
        <w:rPr>
          <w:rFonts w:hint="eastAsia"/>
          <w:b/>
          <w:bCs/>
        </w:rPr>
        <w:t>2</w:t>
      </w:r>
      <w:r w:rsidRPr="00706D51">
        <w:rPr>
          <w:b/>
          <w:bCs/>
        </w:rPr>
        <w:t>.1</w:t>
      </w:r>
      <w:bookmarkStart w:id="0" w:name="_Hlk43840389"/>
      <w:r>
        <w:rPr>
          <w:b/>
          <w:bCs/>
        </w:rPr>
        <w:t>.  S</w:t>
      </w:r>
      <w:r w:rsidRPr="00706D51">
        <w:rPr>
          <w:b/>
          <w:bCs/>
        </w:rPr>
        <w:t xml:space="preserve">pecies </w:t>
      </w:r>
      <w:r>
        <w:rPr>
          <w:b/>
          <w:bCs/>
        </w:rPr>
        <w:t>L</w:t>
      </w:r>
      <w:r w:rsidRPr="00706D51">
        <w:rPr>
          <w:b/>
          <w:bCs/>
        </w:rPr>
        <w:t>evel</w:t>
      </w:r>
      <w:bookmarkEnd w:id="0"/>
    </w:p>
    <w:p w14:paraId="0F2F52CA" w14:textId="77777777" w:rsidR="00065D7C" w:rsidRPr="002A23E9" w:rsidRDefault="00065D7C" w:rsidP="00065D7C">
      <w:r w:rsidRPr="002A23E9">
        <w:tab/>
        <w:t>This classification works on species l</w:t>
      </w:r>
      <w:r>
        <w:t>evel</w:t>
      </w:r>
      <w:r w:rsidRPr="002A23E9">
        <w:t xml:space="preserve">, such as dogs and cat, cars and planes, insects and plants. The aim of this categorization </w:t>
      </w:r>
      <w:r>
        <w:t xml:space="preserve">technique </w:t>
      </w:r>
      <w:r w:rsidRPr="002A23E9">
        <w:t xml:space="preserve">is to classify different species. Due to the fact that there exist obvious differences among different species, the classification will be easier to </w:t>
      </w:r>
      <w:r>
        <w:t xml:space="preserve">be </w:t>
      </w:r>
      <w:r w:rsidRPr="002A23E9">
        <w:t>execute</w:t>
      </w:r>
      <w:r>
        <w:t>d</w:t>
      </w:r>
      <w:r w:rsidRPr="002A23E9">
        <w:t xml:space="preserve"> than the </w:t>
      </w:r>
      <w:r>
        <w:t>next</w:t>
      </w:r>
      <w:r w:rsidRPr="002A23E9">
        <w:t xml:space="preserve"> two </w:t>
      </w:r>
      <w:r>
        <w:t>levels</w:t>
      </w:r>
      <w:r w:rsidRPr="002A23E9">
        <w:t>.</w:t>
      </w:r>
    </w:p>
    <w:p w14:paraId="2587D4EB" w14:textId="15688A24" w:rsidR="00065D7C" w:rsidRPr="002A23E9" w:rsidRDefault="00065D7C" w:rsidP="00065D7C">
      <w:r w:rsidRPr="002A23E9">
        <w:tab/>
        <w:t xml:space="preserve">Take dogs and cats for example. The classification </w:t>
      </w:r>
      <w:r>
        <w:t xml:space="preserve">model </w:t>
      </w:r>
      <w:r w:rsidRPr="002A23E9">
        <w:t xml:space="preserve">will extract stable and distinctive components of the body, such as the face and the main appearance. </w:t>
      </w:r>
      <w:r>
        <w:t xml:space="preserve">Fig. 1 shows the components extraction of cats and dogs. </w:t>
      </w:r>
      <w:r w:rsidRPr="002A23E9">
        <w:t xml:space="preserve">With these </w:t>
      </w:r>
      <w:r>
        <w:t xml:space="preserve">useful </w:t>
      </w:r>
      <w:r w:rsidR="00435061">
        <w:t xml:space="preserve">components </w:t>
      </w:r>
      <w:r w:rsidRPr="002A23E9">
        <w:t xml:space="preserve">information, the model can </w:t>
      </w:r>
      <w:r>
        <w:t xml:space="preserve">almost </w:t>
      </w:r>
      <w:r w:rsidRPr="002A23E9">
        <w:t>obtain an encouraging result to classify dogs and cats</w:t>
      </w:r>
      <w:r>
        <w:t xml:space="preserve"> [1].</w:t>
      </w:r>
    </w:p>
    <w:p w14:paraId="6700046D" w14:textId="77777777" w:rsidR="00065D7C" w:rsidRDefault="00065D7C" w:rsidP="00065D7C">
      <w:pPr>
        <w:keepNext/>
        <w:jc w:val="center"/>
      </w:pPr>
      <w:r w:rsidRPr="002A23E9">
        <w:rPr>
          <w:noProof/>
        </w:rPr>
        <w:drawing>
          <wp:inline distT="0" distB="0" distL="0" distR="0" wp14:anchorId="5037F713" wp14:editId="0E0E6E92">
            <wp:extent cx="2964225" cy="1488893"/>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5399" cy="1514597"/>
                    </a:xfrm>
                    <a:prstGeom prst="rect">
                      <a:avLst/>
                    </a:prstGeom>
                  </pic:spPr>
                </pic:pic>
              </a:graphicData>
            </a:graphic>
          </wp:inline>
        </w:drawing>
      </w:r>
    </w:p>
    <w:p w14:paraId="06B6A743" w14:textId="77777777" w:rsidR="00065D7C" w:rsidRPr="004225CE" w:rsidRDefault="00065D7C" w:rsidP="00065D7C">
      <w:pPr>
        <w:jc w:val="center"/>
        <w:rPr>
          <w:b/>
          <w:bCs/>
        </w:rPr>
      </w:pPr>
      <w:r w:rsidRPr="004225CE">
        <w:rPr>
          <w:b/>
          <w:bCs/>
        </w:rPr>
        <w:t xml:space="preserve">Fig. </w:t>
      </w:r>
      <w:r w:rsidRPr="004225CE">
        <w:rPr>
          <w:b/>
          <w:bCs/>
        </w:rPr>
        <w:fldChar w:fldCharType="begin"/>
      </w:r>
      <w:r w:rsidRPr="004225CE">
        <w:rPr>
          <w:b/>
          <w:bCs/>
        </w:rPr>
        <w:instrText xml:space="preserve"> SEQ Figure \* ARABIC </w:instrText>
      </w:r>
      <w:r w:rsidRPr="004225CE">
        <w:rPr>
          <w:b/>
          <w:bCs/>
        </w:rPr>
        <w:fldChar w:fldCharType="separate"/>
      </w:r>
      <w:r w:rsidRPr="004225CE">
        <w:rPr>
          <w:b/>
          <w:bCs/>
        </w:rPr>
        <w:t>1</w:t>
      </w:r>
      <w:r w:rsidRPr="004225CE">
        <w:rPr>
          <w:b/>
          <w:bCs/>
        </w:rPr>
        <w:fldChar w:fldCharType="end"/>
      </w:r>
      <w:r w:rsidRPr="004225CE">
        <w:rPr>
          <w:b/>
          <w:bCs/>
        </w:rPr>
        <w:t>: Components extraction of cats and dogs</w:t>
      </w:r>
    </w:p>
    <w:p w14:paraId="283B6AC4" w14:textId="77777777" w:rsidR="00065D7C" w:rsidRPr="002A23E9" w:rsidRDefault="00065D7C" w:rsidP="00065D7C"/>
    <w:p w14:paraId="0A7BA83D" w14:textId="2B8FB100" w:rsidR="00065D7C" w:rsidRPr="00706D51" w:rsidRDefault="00065D7C" w:rsidP="00065D7C">
      <w:pPr>
        <w:rPr>
          <w:b/>
          <w:bCs/>
        </w:rPr>
      </w:pPr>
      <w:r>
        <w:rPr>
          <w:b/>
          <w:bCs/>
        </w:rPr>
        <w:tab/>
        <w:t xml:space="preserve">2.2.  </w:t>
      </w:r>
      <w:r w:rsidRPr="00706D51">
        <w:rPr>
          <w:b/>
          <w:bCs/>
        </w:rPr>
        <w:t>Subclass Fine-grained Level</w:t>
      </w:r>
    </w:p>
    <w:p w14:paraId="44F1E721" w14:textId="77777777" w:rsidR="00065D7C" w:rsidRPr="002A23E9" w:rsidRDefault="00065D7C" w:rsidP="00065D7C">
      <w:r w:rsidRPr="002A23E9">
        <w:tab/>
        <w:t>This classification is aimed at classifying different subspecies in the same species. This will be hard</w:t>
      </w:r>
      <w:r>
        <w:t>er</w:t>
      </w:r>
      <w:r w:rsidRPr="002A23E9">
        <w:t xml:space="preserve"> than classifying across </w:t>
      </w:r>
      <w:r>
        <w:t>species</w:t>
      </w:r>
      <w:r w:rsidRPr="002A23E9">
        <w:t xml:space="preserve"> level.</w:t>
      </w:r>
    </w:p>
    <w:p w14:paraId="0F3CB4F5" w14:textId="41C93E68" w:rsidR="00065D7C" w:rsidRPr="002A23E9" w:rsidRDefault="00065D7C" w:rsidP="00065D7C">
      <w:r w:rsidRPr="002A23E9">
        <w:tab/>
        <w:t xml:space="preserve">Take classification on </w:t>
      </w:r>
      <w:proofErr w:type="gramStart"/>
      <w:r w:rsidRPr="002A23E9">
        <w:t>birds</w:t>
      </w:r>
      <w:proofErr w:type="gramEnd"/>
      <w:r w:rsidRPr="002A23E9">
        <w:t xml:space="preserve"> images for example</w:t>
      </w:r>
      <w:r>
        <w:t xml:space="preserve"> [2]</w:t>
      </w:r>
      <w:r w:rsidRPr="002A23E9">
        <w:t>. Due to issues like similar shapes and appearance</w:t>
      </w:r>
      <w:r>
        <w:t>s</w:t>
      </w:r>
      <w:r w:rsidRPr="002A23E9">
        <w:t xml:space="preserve">, identification of different subspecies of birds is not an easy work. Therefore, in order to achieve a well-behaved model, one of the most important work is feature extraction. To extract valid features, fine-grained recognition is needed. Through fine-grained classification, the model can discriminate similar birds with subtle differences. </w:t>
      </w:r>
      <w:r>
        <w:t>Fig. 2</w:t>
      </w:r>
      <w:r w:rsidRPr="002A23E9">
        <w:t xml:space="preserve"> shows the effect of </w:t>
      </w:r>
      <w:r>
        <w:t xml:space="preserve">a </w:t>
      </w:r>
      <w:r w:rsidRPr="002A23E9">
        <w:t>fine-grained-processed image of a bird. The left side shows a single super</w:t>
      </w:r>
      <w:r>
        <w:t>-</w:t>
      </w:r>
      <w:r w:rsidRPr="002A23E9">
        <w:t xml:space="preserve">pixel mosaic describing </w:t>
      </w:r>
      <w:r>
        <w:t>the</w:t>
      </w:r>
      <w:r w:rsidRPr="002A23E9">
        <w:t xml:space="preserve"> bird and its parts. The right side shows researchers’ improvement</w:t>
      </w:r>
      <w:r w:rsidR="001970C9">
        <w:t>s</w:t>
      </w:r>
      <w:r w:rsidRPr="002A23E9">
        <w:t xml:space="preserve"> on feature extraction</w:t>
      </w:r>
      <w:r>
        <w:t xml:space="preserve"> based on the</w:t>
      </w:r>
      <w:r w:rsidRPr="002A23E9">
        <w:t xml:space="preserve"> fine-grained image. As we can see, it describes different sized parts in different layers</w:t>
      </w:r>
      <w:r>
        <w:t>, which will make the model more efficient and accurate.</w:t>
      </w:r>
    </w:p>
    <w:p w14:paraId="26F6D7EC" w14:textId="77777777" w:rsidR="00065D7C" w:rsidRPr="002A23E9" w:rsidRDefault="00065D7C" w:rsidP="00065D7C"/>
    <w:p w14:paraId="66C6460F" w14:textId="77777777" w:rsidR="00065D7C" w:rsidRDefault="00065D7C" w:rsidP="00065D7C">
      <w:pPr>
        <w:keepNext/>
        <w:jc w:val="center"/>
      </w:pPr>
      <w:r w:rsidRPr="002A23E9">
        <w:rPr>
          <w:noProof/>
        </w:rPr>
        <w:drawing>
          <wp:inline distT="0" distB="0" distL="0" distR="0" wp14:anchorId="5AB48245" wp14:editId="59F689D9">
            <wp:extent cx="2851484" cy="1324467"/>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4170" cy="1362873"/>
                    </a:xfrm>
                    <a:prstGeom prst="rect">
                      <a:avLst/>
                    </a:prstGeom>
                  </pic:spPr>
                </pic:pic>
              </a:graphicData>
            </a:graphic>
          </wp:inline>
        </w:drawing>
      </w:r>
    </w:p>
    <w:p w14:paraId="5F7A98AC" w14:textId="77777777" w:rsidR="00065D7C" w:rsidRPr="004225CE" w:rsidRDefault="00065D7C" w:rsidP="00065D7C">
      <w:pPr>
        <w:jc w:val="center"/>
        <w:rPr>
          <w:b/>
          <w:bCs/>
        </w:rPr>
      </w:pPr>
      <w:r w:rsidRPr="004225CE">
        <w:rPr>
          <w:b/>
          <w:bCs/>
        </w:rPr>
        <w:t xml:space="preserve">Figure </w:t>
      </w:r>
      <w:r w:rsidRPr="004225CE">
        <w:rPr>
          <w:b/>
          <w:bCs/>
        </w:rPr>
        <w:fldChar w:fldCharType="begin"/>
      </w:r>
      <w:r w:rsidRPr="004225CE">
        <w:rPr>
          <w:b/>
          <w:bCs/>
        </w:rPr>
        <w:instrText xml:space="preserve"> SEQ Figure \* ARABIC </w:instrText>
      </w:r>
      <w:r w:rsidRPr="004225CE">
        <w:rPr>
          <w:b/>
          <w:bCs/>
        </w:rPr>
        <w:fldChar w:fldCharType="separate"/>
      </w:r>
      <w:r w:rsidRPr="004225CE">
        <w:rPr>
          <w:b/>
          <w:bCs/>
        </w:rPr>
        <w:t>2</w:t>
      </w:r>
      <w:r w:rsidRPr="004225CE">
        <w:rPr>
          <w:b/>
          <w:bCs/>
        </w:rPr>
        <w:fldChar w:fldCharType="end"/>
      </w:r>
      <w:r w:rsidRPr="004225CE">
        <w:rPr>
          <w:b/>
          <w:bCs/>
        </w:rPr>
        <w:t>: Fine-grained-processed image of a bird</w:t>
      </w:r>
    </w:p>
    <w:p w14:paraId="7D3FD58C" w14:textId="77777777" w:rsidR="00065D7C" w:rsidRPr="002A23E9" w:rsidRDefault="00065D7C" w:rsidP="00065D7C"/>
    <w:p w14:paraId="14F05E9D" w14:textId="47B539F0" w:rsidR="00065D7C" w:rsidRPr="00706D51" w:rsidRDefault="00065D7C" w:rsidP="00065D7C">
      <w:pPr>
        <w:rPr>
          <w:b/>
          <w:bCs/>
        </w:rPr>
      </w:pPr>
      <w:r>
        <w:rPr>
          <w:b/>
          <w:bCs/>
        </w:rPr>
        <w:tab/>
      </w:r>
      <w:r w:rsidRPr="00706D51">
        <w:rPr>
          <w:b/>
          <w:bCs/>
        </w:rPr>
        <w:t>2.3</w:t>
      </w:r>
      <w:r>
        <w:rPr>
          <w:b/>
          <w:bCs/>
        </w:rPr>
        <w:t xml:space="preserve">.  </w:t>
      </w:r>
      <w:r w:rsidRPr="00706D51">
        <w:rPr>
          <w:b/>
          <w:bCs/>
        </w:rPr>
        <w:t>Instance</w:t>
      </w:r>
      <w:r>
        <w:rPr>
          <w:b/>
          <w:bCs/>
        </w:rPr>
        <w:t xml:space="preserve"> L</w:t>
      </w:r>
      <w:r w:rsidRPr="00706D51">
        <w:rPr>
          <w:b/>
          <w:bCs/>
        </w:rPr>
        <w:t>evel</w:t>
      </w:r>
    </w:p>
    <w:p w14:paraId="646A5F29" w14:textId="27AB4DA7" w:rsidR="00065D7C" w:rsidRPr="002A23E9" w:rsidRDefault="00065D7C" w:rsidP="00065D7C">
      <w:r w:rsidRPr="002A23E9">
        <w:tab/>
        <w:t>This kind of classification is more challenging! It aims to classify different instance</w:t>
      </w:r>
      <w:r>
        <w:t>s</w:t>
      </w:r>
      <w:r w:rsidRPr="002A23E9">
        <w:t xml:space="preserve"> in the same </w:t>
      </w:r>
      <w:r w:rsidR="00B31A65">
        <w:lastRenderedPageBreak/>
        <w:t>sub</w:t>
      </w:r>
      <w:r w:rsidRPr="002A23E9">
        <w:t xml:space="preserve">species, such as different flags of each country, different persons like Bob and Alice. </w:t>
      </w:r>
    </w:p>
    <w:p w14:paraId="5FD19597" w14:textId="68EDF614" w:rsidR="00065D7C" w:rsidRPr="002A23E9" w:rsidRDefault="00065D7C" w:rsidP="00065D7C">
      <w:r w:rsidRPr="002A23E9">
        <w:tab/>
      </w:r>
      <w:r>
        <w:t>F</w:t>
      </w:r>
      <w:r w:rsidRPr="002A23E9">
        <w:t xml:space="preserve">ace recognition </w:t>
      </w:r>
      <w:r>
        <w:t xml:space="preserve">is the best example </w:t>
      </w:r>
      <w:r w:rsidR="00083A31">
        <w:rPr>
          <w:rFonts w:hint="eastAsia"/>
        </w:rPr>
        <w:t>on</w:t>
      </w:r>
      <w:r>
        <w:t xml:space="preserve"> this level</w:t>
      </w:r>
      <w:r w:rsidRPr="002A23E9">
        <w:t xml:space="preserve">. </w:t>
      </w:r>
      <w:r>
        <w:t>A</w:t>
      </w:r>
      <w:r w:rsidRPr="002A23E9">
        <w:t>dvanced feature extraction algorithms</w:t>
      </w:r>
      <w:r>
        <w:t xml:space="preserve"> can also be applied</w:t>
      </w:r>
      <w:r w:rsidRPr="002A23E9">
        <w:t>.</w:t>
      </w:r>
      <w:r w:rsidR="00083A31" w:rsidRPr="002A23E9">
        <w:t xml:space="preserve"> </w:t>
      </w:r>
      <w:r w:rsidR="00083A31">
        <w:t>T</w:t>
      </w:r>
      <w:r w:rsidR="00083A31" w:rsidRPr="002A23E9">
        <w:t xml:space="preserve">he key steps </w:t>
      </w:r>
      <w:r w:rsidR="00083A31">
        <w:t xml:space="preserve">of face recognition </w:t>
      </w:r>
      <w:r w:rsidR="00BB2BD4">
        <w:t>are</w:t>
      </w:r>
      <w:r w:rsidR="00083A31" w:rsidRPr="002A23E9">
        <w:t xml:space="preserve"> face detection and feature extraction. These feature</w:t>
      </w:r>
      <w:r w:rsidR="00083A31">
        <w:t>s</w:t>
      </w:r>
      <w:r w:rsidR="00083A31" w:rsidRPr="002A23E9">
        <w:t xml:space="preserve"> can be local features such as lines and fiducial points, or facial features such as eyes, nose and mouth.</w:t>
      </w:r>
      <w:r w:rsidRPr="002A23E9">
        <w:t xml:space="preserve"> But the largely unsolved problem is how to achieve a satisfying model with face images acquired in an outdoor environment with changes in illumination and pose. In other words, current systems are still far away from the capacity of the human perception system</w:t>
      </w:r>
      <w:r>
        <w:t xml:space="preserve"> [3]</w:t>
      </w:r>
      <w:r w:rsidRPr="002A23E9">
        <w:t>.</w:t>
      </w:r>
    </w:p>
    <w:p w14:paraId="066498B4" w14:textId="77777777" w:rsidR="00065D7C" w:rsidRDefault="00065D7C" w:rsidP="00065D7C">
      <w:pPr>
        <w:keepNext/>
        <w:jc w:val="center"/>
      </w:pPr>
      <w:r w:rsidRPr="002A23E9">
        <w:rPr>
          <w:noProof/>
        </w:rPr>
        <w:drawing>
          <wp:inline distT="0" distB="0" distL="0" distR="0" wp14:anchorId="6213428A" wp14:editId="17EC99E0">
            <wp:extent cx="2913529" cy="1212977"/>
            <wp:effectExtent l="0" t="0" r="127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8074" cy="1219033"/>
                    </a:xfrm>
                    <a:prstGeom prst="rect">
                      <a:avLst/>
                    </a:prstGeom>
                  </pic:spPr>
                </pic:pic>
              </a:graphicData>
            </a:graphic>
          </wp:inline>
        </w:drawing>
      </w:r>
    </w:p>
    <w:p w14:paraId="0A92AA02" w14:textId="1EF7CF7A" w:rsidR="00065D7C" w:rsidRPr="00093F78" w:rsidRDefault="00065D7C" w:rsidP="00093F78">
      <w:pPr>
        <w:jc w:val="center"/>
        <w:rPr>
          <w:b/>
          <w:bCs/>
        </w:rPr>
      </w:pPr>
      <w:r w:rsidRPr="005616F1">
        <w:rPr>
          <w:b/>
          <w:bCs/>
        </w:rPr>
        <w:t>Fig</w:t>
      </w:r>
      <w:r>
        <w:rPr>
          <w:b/>
          <w:bCs/>
        </w:rPr>
        <w:t>.</w:t>
      </w:r>
      <w:r w:rsidRPr="005616F1">
        <w:rPr>
          <w:b/>
          <w:bCs/>
        </w:rPr>
        <w:t xml:space="preserve"> </w:t>
      </w:r>
      <w:r w:rsidRPr="005616F1">
        <w:rPr>
          <w:b/>
          <w:bCs/>
        </w:rPr>
        <w:fldChar w:fldCharType="begin"/>
      </w:r>
      <w:r w:rsidRPr="005616F1">
        <w:rPr>
          <w:b/>
          <w:bCs/>
        </w:rPr>
        <w:instrText xml:space="preserve"> SEQ Figure \* ARABIC </w:instrText>
      </w:r>
      <w:r w:rsidRPr="005616F1">
        <w:rPr>
          <w:b/>
          <w:bCs/>
        </w:rPr>
        <w:fldChar w:fldCharType="separate"/>
      </w:r>
      <w:r w:rsidRPr="005616F1">
        <w:rPr>
          <w:b/>
          <w:bCs/>
        </w:rPr>
        <w:t>3</w:t>
      </w:r>
      <w:r w:rsidRPr="005616F1">
        <w:rPr>
          <w:b/>
          <w:bCs/>
        </w:rPr>
        <w:fldChar w:fldCharType="end"/>
      </w:r>
      <w:r w:rsidRPr="005616F1">
        <w:rPr>
          <w:b/>
          <w:bCs/>
        </w:rPr>
        <w:t>: Face detection</w:t>
      </w:r>
    </w:p>
    <w:p w14:paraId="3790CDF8" w14:textId="77777777" w:rsidR="00065D7C" w:rsidRDefault="00065D7C" w:rsidP="00065D7C"/>
    <w:p w14:paraId="493A6242" w14:textId="5699602B" w:rsidR="00065D7C" w:rsidRDefault="00065D7C" w:rsidP="00065D7C">
      <w:pPr>
        <w:rPr>
          <w:b/>
          <w:bCs/>
          <w:sz w:val="24"/>
        </w:rPr>
      </w:pPr>
      <w:r w:rsidRPr="00706D51">
        <w:rPr>
          <w:rFonts w:hint="eastAsia"/>
          <w:b/>
          <w:bCs/>
          <w:sz w:val="24"/>
        </w:rPr>
        <w:t>3</w:t>
      </w:r>
      <w:r>
        <w:rPr>
          <w:b/>
          <w:bCs/>
          <w:sz w:val="24"/>
        </w:rPr>
        <w:t>.</w:t>
      </w:r>
      <w:r w:rsidRPr="00706D51">
        <w:rPr>
          <w:b/>
          <w:bCs/>
          <w:sz w:val="24"/>
        </w:rPr>
        <w:t xml:space="preserve">  Image Database</w:t>
      </w:r>
      <w:r w:rsidR="009A1ED5">
        <w:rPr>
          <w:b/>
          <w:bCs/>
          <w:sz w:val="24"/>
        </w:rPr>
        <w:t>s</w:t>
      </w:r>
      <w:r w:rsidRPr="00706D51">
        <w:rPr>
          <w:b/>
          <w:bCs/>
          <w:sz w:val="24"/>
        </w:rPr>
        <w:t xml:space="preserve"> and </w:t>
      </w:r>
      <w:r>
        <w:rPr>
          <w:b/>
          <w:bCs/>
          <w:sz w:val="24"/>
        </w:rPr>
        <w:t>different CNNs</w:t>
      </w:r>
    </w:p>
    <w:p w14:paraId="0A62D674" w14:textId="457B3EB4" w:rsidR="00065D7C" w:rsidRPr="00DE2C1E" w:rsidRDefault="00065D7C" w:rsidP="00065D7C">
      <w:pPr>
        <w:rPr>
          <w:szCs w:val="22"/>
        </w:rPr>
      </w:pPr>
      <w:r>
        <w:rPr>
          <w:rFonts w:hint="eastAsia"/>
        </w:rPr>
        <w:t xml:space="preserve"> </w:t>
      </w:r>
      <w:r>
        <w:t xml:space="preserve">   With the development of database technique, some representative image databases had appeared. How to categorize these huge image data has aroused many researchers’ interest. To solve these problems, many</w:t>
      </w:r>
      <w:r w:rsidR="0025537C">
        <w:t xml:space="preserve"> excellent</w:t>
      </w:r>
      <w:r>
        <w:t xml:space="preserve"> CNN</w:t>
      </w:r>
      <w:r w:rsidR="0025537C">
        <w:t>s</w:t>
      </w:r>
      <w:r>
        <w:t xml:space="preserve"> have been designed</w:t>
      </w:r>
      <w:r w:rsidR="0025537C">
        <w:t xml:space="preserve"> and applied</w:t>
      </w:r>
      <w:r>
        <w:t>.</w:t>
      </w:r>
    </w:p>
    <w:p w14:paraId="0CC9DC16" w14:textId="20EF6EA9" w:rsidR="00065D7C" w:rsidRPr="00706D51" w:rsidRDefault="00065D7C" w:rsidP="00065D7C">
      <w:pPr>
        <w:rPr>
          <w:b/>
          <w:bCs/>
        </w:rPr>
      </w:pPr>
      <w:r>
        <w:rPr>
          <w:b/>
          <w:bCs/>
        </w:rPr>
        <w:tab/>
      </w:r>
      <w:r w:rsidRPr="00706D51">
        <w:rPr>
          <w:b/>
          <w:bCs/>
        </w:rPr>
        <w:t>3.1</w:t>
      </w:r>
      <w:r>
        <w:rPr>
          <w:b/>
          <w:bCs/>
        </w:rPr>
        <w:t xml:space="preserve">.  </w:t>
      </w:r>
      <w:r w:rsidRPr="00706D51">
        <w:rPr>
          <w:b/>
          <w:bCs/>
        </w:rPr>
        <w:t>MNIST and LeNet5</w:t>
      </w:r>
    </w:p>
    <w:p w14:paraId="370CF775" w14:textId="555FE7D7" w:rsidR="00065D7C" w:rsidRPr="002A23E9" w:rsidRDefault="00065D7C" w:rsidP="00065D7C">
      <w:r w:rsidRPr="002A23E9">
        <w:tab/>
        <w:t>MNIST is a classic and basic dataset which has a training set of 60,000 images and a test set of 10,000 images. It is a subset of a larger set available from NIST. The digits have been size-normalized and centered in a fixed-size image</w:t>
      </w:r>
      <w:r>
        <w:t xml:space="preserve"> [4]</w:t>
      </w:r>
      <w:r w:rsidRPr="002A23E9">
        <w:t xml:space="preserve">. Many models use it </w:t>
      </w:r>
      <w:r>
        <w:t xml:space="preserve">as the first database </w:t>
      </w:r>
      <w:r w:rsidRPr="002A23E9">
        <w:t xml:space="preserve">to train handwritten text images categorization. </w:t>
      </w:r>
    </w:p>
    <w:p w14:paraId="077E1794" w14:textId="77777777" w:rsidR="00065D7C" w:rsidRDefault="00065D7C" w:rsidP="00065D7C">
      <w:pPr>
        <w:keepNext/>
        <w:jc w:val="center"/>
      </w:pPr>
      <w:r w:rsidRPr="002A23E9">
        <w:rPr>
          <w:noProof/>
        </w:rPr>
        <w:drawing>
          <wp:inline distT="0" distB="0" distL="0" distR="0" wp14:anchorId="6AD7F5DF" wp14:editId="7A00617F">
            <wp:extent cx="2900770" cy="1446194"/>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3983" cy="1482695"/>
                    </a:xfrm>
                    <a:prstGeom prst="rect">
                      <a:avLst/>
                    </a:prstGeom>
                  </pic:spPr>
                </pic:pic>
              </a:graphicData>
            </a:graphic>
          </wp:inline>
        </w:drawing>
      </w:r>
    </w:p>
    <w:p w14:paraId="0B5B349A" w14:textId="77777777" w:rsidR="00065D7C" w:rsidRPr="00372854" w:rsidRDefault="00065D7C" w:rsidP="00065D7C">
      <w:pPr>
        <w:jc w:val="center"/>
        <w:rPr>
          <w:b/>
          <w:bCs/>
        </w:rPr>
      </w:pPr>
      <w:r w:rsidRPr="00372854">
        <w:rPr>
          <w:b/>
          <w:bCs/>
        </w:rPr>
        <w:t>Fig</w:t>
      </w:r>
      <w:r>
        <w:rPr>
          <w:b/>
          <w:bCs/>
        </w:rPr>
        <w:t>.</w:t>
      </w:r>
      <w:r w:rsidRPr="00372854">
        <w:rPr>
          <w:b/>
          <w:bCs/>
        </w:rPr>
        <w:t xml:space="preserve"> 4: Sample image data in MNIST</w:t>
      </w:r>
    </w:p>
    <w:p w14:paraId="44FDB563" w14:textId="77777777" w:rsidR="00065D7C" w:rsidRPr="002A23E9" w:rsidRDefault="00065D7C" w:rsidP="00065D7C"/>
    <w:p w14:paraId="14B7E422" w14:textId="6B454D9A" w:rsidR="00065D7C" w:rsidRPr="00093F78" w:rsidRDefault="00065D7C" w:rsidP="00065D7C">
      <w:r w:rsidRPr="002A23E9">
        <w:tab/>
        <w:t xml:space="preserve">LeNet5, which originates from </w:t>
      </w:r>
      <w:proofErr w:type="spellStart"/>
      <w:r w:rsidRPr="002A23E9">
        <w:t>LeNet</w:t>
      </w:r>
      <w:proofErr w:type="spellEnd"/>
      <w:r w:rsidRPr="002A23E9">
        <w:t xml:space="preserve"> proposed by </w:t>
      </w:r>
      <w:proofErr w:type="spellStart"/>
      <w:r w:rsidRPr="002A23E9">
        <w:t>LeCun</w:t>
      </w:r>
      <w:proofErr w:type="spellEnd"/>
      <w:r w:rsidRPr="002A23E9">
        <w:t xml:space="preserve"> in 1994, is a common model of CNN. It was first aimed at classifying handwritten digit images based on MNIST. This network can select feature containing the most distinguishable characteristics among different classes</w:t>
      </w:r>
      <w:r>
        <w:t xml:space="preserve"> [5]</w:t>
      </w:r>
      <w:r w:rsidRPr="002A23E9">
        <w:t xml:space="preserve">. The structure of LeNet5 is </w:t>
      </w:r>
      <w:r w:rsidR="000A2955">
        <w:t xml:space="preserve">shown </w:t>
      </w:r>
      <w:r>
        <w:t xml:space="preserve">in Fig. </w:t>
      </w:r>
      <w:r w:rsidR="007769F6">
        <w:t>5</w:t>
      </w:r>
      <w:r w:rsidRPr="002A23E9">
        <w:t>.</w:t>
      </w:r>
    </w:p>
    <w:p w14:paraId="6DB79FAD" w14:textId="77777777" w:rsidR="00065D7C" w:rsidRPr="002A23E9" w:rsidRDefault="00065D7C" w:rsidP="00065D7C">
      <w:pPr>
        <w:keepNext/>
        <w:jc w:val="center"/>
      </w:pPr>
      <w:r w:rsidRPr="002A23E9">
        <w:rPr>
          <w:noProof/>
        </w:rPr>
        <w:drawing>
          <wp:inline distT="0" distB="0" distL="0" distR="0" wp14:anchorId="7BA93E25" wp14:editId="7E3D3176">
            <wp:extent cx="2379784" cy="1001676"/>
            <wp:effectExtent l="0" t="0" r="190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1139" cy="1078010"/>
                    </a:xfrm>
                    <a:prstGeom prst="rect">
                      <a:avLst/>
                    </a:prstGeom>
                  </pic:spPr>
                </pic:pic>
              </a:graphicData>
            </a:graphic>
          </wp:inline>
        </w:drawing>
      </w:r>
    </w:p>
    <w:p w14:paraId="129FBA8C" w14:textId="0C9F8165" w:rsidR="00065D7C" w:rsidRPr="00E75520" w:rsidRDefault="00065D7C" w:rsidP="00E75520">
      <w:pPr>
        <w:jc w:val="center"/>
        <w:rPr>
          <w:b/>
          <w:bCs/>
        </w:rPr>
      </w:pPr>
      <w:r w:rsidRPr="00C316EA">
        <w:rPr>
          <w:b/>
          <w:bCs/>
        </w:rPr>
        <w:t xml:space="preserve">Fig. </w:t>
      </w:r>
      <w:r>
        <w:rPr>
          <w:b/>
          <w:bCs/>
        </w:rPr>
        <w:t>5</w:t>
      </w:r>
      <w:r w:rsidRPr="00C316EA">
        <w:rPr>
          <w:b/>
          <w:bCs/>
        </w:rPr>
        <w:t>: Structure of LeNet5(C: convolutional layer, S: Subsampling layer)</w:t>
      </w:r>
    </w:p>
    <w:p w14:paraId="14C45A57" w14:textId="031A3E58" w:rsidR="00065D7C" w:rsidRPr="00706D51" w:rsidRDefault="00065D7C" w:rsidP="00065D7C">
      <w:pPr>
        <w:rPr>
          <w:b/>
          <w:bCs/>
        </w:rPr>
      </w:pPr>
      <w:r>
        <w:rPr>
          <w:b/>
          <w:bCs/>
        </w:rPr>
        <w:tab/>
      </w:r>
      <w:r w:rsidRPr="00706D51">
        <w:rPr>
          <w:b/>
          <w:bCs/>
        </w:rPr>
        <w:t>3.2</w:t>
      </w:r>
      <w:r>
        <w:rPr>
          <w:b/>
          <w:bCs/>
        </w:rPr>
        <w:t xml:space="preserve">.  </w:t>
      </w:r>
      <w:r w:rsidRPr="00706D51">
        <w:rPr>
          <w:b/>
          <w:bCs/>
        </w:rPr>
        <w:t xml:space="preserve">ImageNet and </w:t>
      </w:r>
      <w:proofErr w:type="spellStart"/>
      <w:r w:rsidRPr="00706D51">
        <w:rPr>
          <w:b/>
          <w:bCs/>
        </w:rPr>
        <w:t>AlexNet</w:t>
      </w:r>
      <w:proofErr w:type="spellEnd"/>
    </w:p>
    <w:p w14:paraId="2F061675" w14:textId="684F61AC" w:rsidR="00065D7C" w:rsidRPr="007769F6" w:rsidRDefault="00065D7C" w:rsidP="00065D7C">
      <w:r w:rsidRPr="002A23E9">
        <w:tab/>
        <w:t xml:space="preserve">ImageNet, which is also a huge database, consists of over 15 million labeled high-resolution images in </w:t>
      </w:r>
      <w:r w:rsidRPr="002A23E9">
        <w:lastRenderedPageBreak/>
        <w:t>roughly 22,000 categories. The images were collected from the web and labeled by human labelers using Amazon’s Mechanical Turk crowd-sourcing</w:t>
      </w:r>
      <w:r>
        <w:t xml:space="preserve"> </w:t>
      </w:r>
      <w:r w:rsidRPr="002A23E9">
        <w:t>tool</w:t>
      </w:r>
      <w:r>
        <w:t>s [6]</w:t>
      </w:r>
      <w:r w:rsidRPr="002A23E9">
        <w:t>. The most famous competition in Computer Vision</w:t>
      </w:r>
      <w:r>
        <w:t xml:space="preserve"> is </w:t>
      </w:r>
      <w:r w:rsidRPr="002A23E9">
        <w:t>ImageNet Large Scale Visual Recognition Challenge</w:t>
      </w:r>
      <w:r w:rsidR="00DD4522">
        <w:t xml:space="preserve"> </w:t>
      </w:r>
      <w:r w:rsidRPr="002A23E9">
        <w:t xml:space="preserve">(ILSVRC), </w:t>
      </w:r>
      <w:r>
        <w:t xml:space="preserve">which </w:t>
      </w:r>
      <w:r w:rsidRPr="002A23E9">
        <w:t>uses a subset of ImageNet with roughly 1000 images in each of 1000 categories.</w:t>
      </w:r>
    </w:p>
    <w:p w14:paraId="179863A4" w14:textId="77777777" w:rsidR="00065D7C" w:rsidRPr="00862D97" w:rsidRDefault="00065D7C" w:rsidP="00065D7C">
      <w:r w:rsidRPr="002A23E9">
        <w:tab/>
      </w:r>
      <w:proofErr w:type="spellStart"/>
      <w:r w:rsidRPr="002A23E9">
        <w:t>AlexNet</w:t>
      </w:r>
      <w:proofErr w:type="spellEnd"/>
      <w:r w:rsidRPr="002A23E9">
        <w:t xml:space="preserve"> is the most studied CNN. It was designed by Alex </w:t>
      </w:r>
      <w:proofErr w:type="spellStart"/>
      <w:r w:rsidRPr="002A23E9">
        <w:t>Krizhevsky</w:t>
      </w:r>
      <w:proofErr w:type="spellEnd"/>
      <w:r w:rsidRPr="002A23E9">
        <w:t xml:space="preserve"> and won the championship in ILSVRC in 2012. It is a deep convolutional network, which contains eight learned layers, five convolutional layers and three fully-connected layers. It tradeoffs between speed and accuracy. With these years’ development, </w:t>
      </w:r>
      <w:proofErr w:type="spellStart"/>
      <w:r w:rsidRPr="002A23E9">
        <w:t>AlexNet</w:t>
      </w:r>
      <w:proofErr w:type="spellEnd"/>
      <w:r w:rsidRPr="002A23E9">
        <w:t xml:space="preserve"> can yield 4096-dimensional feature vector for each image and thus achieve higher accuracy</w:t>
      </w:r>
      <w:r>
        <w:t xml:space="preserve"> [7]</w:t>
      </w:r>
      <w:r w:rsidRPr="002A23E9">
        <w:t>.</w:t>
      </w:r>
    </w:p>
    <w:p w14:paraId="4C335BF3" w14:textId="77777777" w:rsidR="00065D7C" w:rsidRPr="002A23E9" w:rsidRDefault="00065D7C" w:rsidP="00065D7C"/>
    <w:p w14:paraId="695B5D28" w14:textId="0EE2EC24" w:rsidR="00065D7C" w:rsidRPr="00706D51" w:rsidRDefault="00065D7C" w:rsidP="00065D7C">
      <w:pPr>
        <w:rPr>
          <w:b/>
          <w:bCs/>
        </w:rPr>
      </w:pPr>
      <w:r>
        <w:rPr>
          <w:b/>
          <w:bCs/>
        </w:rPr>
        <w:tab/>
      </w:r>
      <w:r w:rsidRPr="00706D51">
        <w:rPr>
          <w:b/>
          <w:bCs/>
        </w:rPr>
        <w:t>3.3</w:t>
      </w:r>
      <w:r>
        <w:rPr>
          <w:b/>
          <w:bCs/>
        </w:rPr>
        <w:t xml:space="preserve">.  </w:t>
      </w:r>
      <w:r w:rsidRPr="00706D51">
        <w:rPr>
          <w:b/>
          <w:bCs/>
        </w:rPr>
        <w:t>Other classification models</w:t>
      </w:r>
    </w:p>
    <w:p w14:paraId="7111A63D" w14:textId="3589A4BB" w:rsidR="00065D7C" w:rsidRPr="002A23E9" w:rsidRDefault="00065D7C" w:rsidP="00065D7C">
      <w:r w:rsidRPr="002A23E9">
        <w:tab/>
        <w:t xml:space="preserve">After </w:t>
      </w:r>
      <w:proofErr w:type="spellStart"/>
      <w:r w:rsidRPr="002A23E9">
        <w:t>AlexNet</w:t>
      </w:r>
      <w:proofErr w:type="spellEnd"/>
      <w:r w:rsidRPr="002A23E9">
        <w:t xml:space="preserve"> was proposed, the research in deep learning developed faster. More excellent training network appeared, including </w:t>
      </w:r>
      <w:proofErr w:type="spellStart"/>
      <w:r w:rsidRPr="002A23E9">
        <w:t>Clarifai</w:t>
      </w:r>
      <w:proofErr w:type="spellEnd"/>
      <w:r w:rsidRPr="002A23E9">
        <w:t xml:space="preserve">, </w:t>
      </w:r>
      <w:proofErr w:type="spellStart"/>
      <w:r w:rsidRPr="002A23E9">
        <w:t>zfnet</w:t>
      </w:r>
      <w:proofErr w:type="spellEnd"/>
      <w:r w:rsidRPr="002A23E9">
        <w:t xml:space="preserve">, </w:t>
      </w:r>
      <w:proofErr w:type="spellStart"/>
      <w:r w:rsidRPr="002A23E9">
        <w:t>VGGNet</w:t>
      </w:r>
      <w:proofErr w:type="spellEnd"/>
      <w:r w:rsidRPr="002A23E9">
        <w:t xml:space="preserve">, </w:t>
      </w:r>
      <w:proofErr w:type="spellStart"/>
      <w:r w:rsidRPr="002A23E9">
        <w:t>GoogLeNet</w:t>
      </w:r>
      <w:proofErr w:type="spellEnd"/>
      <w:r w:rsidRPr="002A23E9">
        <w:t xml:space="preserve">, </w:t>
      </w:r>
      <w:proofErr w:type="spellStart"/>
      <w:r w:rsidRPr="002A23E9">
        <w:t>ResNet</w:t>
      </w:r>
      <w:proofErr w:type="spellEnd"/>
      <w:r w:rsidRPr="002A23E9">
        <w:t xml:space="preserve">, </w:t>
      </w:r>
      <w:proofErr w:type="spellStart"/>
      <w:r w:rsidRPr="002A23E9">
        <w:t>DenseNet</w:t>
      </w:r>
      <w:proofErr w:type="spellEnd"/>
      <w:r w:rsidRPr="002A23E9">
        <w:t>.</w:t>
      </w:r>
      <w:r w:rsidR="00DD4522">
        <w:t xml:space="preserve"> </w:t>
      </w:r>
      <w:r w:rsidRPr="002A23E9">
        <w:t xml:space="preserve">etc. Among them, </w:t>
      </w:r>
      <w:proofErr w:type="spellStart"/>
      <w:r w:rsidRPr="002A23E9">
        <w:t>GoogLeNet</w:t>
      </w:r>
      <w:proofErr w:type="spellEnd"/>
      <w:r w:rsidRPr="002A23E9">
        <w:t xml:space="preserve"> </w:t>
      </w:r>
      <w:r w:rsidR="00BB2BD4">
        <w:t>is</w:t>
      </w:r>
      <w:r w:rsidRPr="002A23E9">
        <w:t xml:space="preserve"> hot and famous.</w:t>
      </w:r>
    </w:p>
    <w:p w14:paraId="4D2362C7" w14:textId="77777777" w:rsidR="00065D7C" w:rsidRPr="002A23E9" w:rsidRDefault="00065D7C" w:rsidP="00065D7C">
      <w:r w:rsidRPr="002A23E9">
        <w:tab/>
      </w:r>
      <w:proofErr w:type="spellStart"/>
      <w:r w:rsidRPr="002A23E9">
        <w:t>GoogLeNet</w:t>
      </w:r>
      <w:proofErr w:type="spellEnd"/>
      <w:r w:rsidRPr="002A23E9">
        <w:t xml:space="preserve"> was developed recently based on deep convolutional neural network. It was first proposed by Christian </w:t>
      </w:r>
      <w:proofErr w:type="spellStart"/>
      <w:r w:rsidRPr="002A23E9">
        <w:t>Szegedy</w:t>
      </w:r>
      <w:proofErr w:type="spellEnd"/>
      <w:r w:rsidRPr="002A23E9">
        <w:t xml:space="preserve"> and won the championship in ILSVRC in 2014. It is an efficient deep neural network architecture, which has a new level of organization called “Inception Module”. Compared with VGG network</w:t>
      </w:r>
      <w:r>
        <w:t>, which won the second place in ILSVRC in the same year</w:t>
      </w:r>
      <w:r w:rsidRPr="002A23E9">
        <w:t xml:space="preserve">, the parameters of </w:t>
      </w:r>
      <w:proofErr w:type="spellStart"/>
      <w:r w:rsidRPr="002A23E9">
        <w:t>GoogLeNet</w:t>
      </w:r>
      <w:proofErr w:type="spellEnd"/>
      <w:r w:rsidRPr="002A23E9">
        <w:t xml:space="preserve"> are less and its accuracy is better</w:t>
      </w:r>
      <w:r>
        <w:t xml:space="preserve"> [8]</w:t>
      </w:r>
      <w:r w:rsidRPr="002A23E9">
        <w:t xml:space="preserve">. </w:t>
      </w:r>
    </w:p>
    <w:p w14:paraId="1D47D782" w14:textId="77777777" w:rsidR="00065D7C" w:rsidRPr="002A23E9" w:rsidRDefault="00065D7C" w:rsidP="00065D7C"/>
    <w:p w14:paraId="68235F21" w14:textId="04D30CC7" w:rsidR="00065D7C" w:rsidRDefault="00065D7C" w:rsidP="00065D7C">
      <w:pPr>
        <w:rPr>
          <w:b/>
          <w:bCs/>
          <w:sz w:val="24"/>
        </w:rPr>
      </w:pPr>
      <w:r w:rsidRPr="00706D51">
        <w:rPr>
          <w:rFonts w:hint="eastAsia"/>
          <w:b/>
          <w:bCs/>
          <w:sz w:val="24"/>
        </w:rPr>
        <w:t>4</w:t>
      </w:r>
      <w:r>
        <w:rPr>
          <w:b/>
          <w:bCs/>
          <w:sz w:val="24"/>
        </w:rPr>
        <w:t>.</w:t>
      </w:r>
      <w:r w:rsidRPr="00706D51">
        <w:rPr>
          <w:b/>
          <w:bCs/>
          <w:sz w:val="24"/>
        </w:rPr>
        <w:t xml:space="preserve">  Indicators for Classification Model</w:t>
      </w:r>
    </w:p>
    <w:p w14:paraId="30056B14" w14:textId="77777777" w:rsidR="00065D7C" w:rsidRPr="003C5CAD" w:rsidRDefault="00065D7C" w:rsidP="00065D7C">
      <w:pPr>
        <w:rPr>
          <w:szCs w:val="22"/>
        </w:rPr>
      </w:pPr>
      <w:r>
        <w:t xml:space="preserve">    </w:t>
      </w:r>
      <w:r w:rsidRPr="002A23E9">
        <w:t>When the model finishes training, it will begin test</w:t>
      </w:r>
      <w:r>
        <w:t>ing</w:t>
      </w:r>
      <w:r w:rsidRPr="002A23E9">
        <w:t>.</w:t>
      </w:r>
      <w:r>
        <w:t xml:space="preserve"> This section gives some evaluated indicators for image classification models.</w:t>
      </w:r>
    </w:p>
    <w:p w14:paraId="5AE99BEE" w14:textId="7808BF50" w:rsidR="00065D7C" w:rsidRPr="002A23E9" w:rsidRDefault="00065D7C" w:rsidP="00065D7C">
      <w:r>
        <w:rPr>
          <w:b/>
          <w:bCs/>
        </w:rPr>
        <w:tab/>
      </w:r>
      <w:r w:rsidRPr="00706D51">
        <w:rPr>
          <w:b/>
          <w:bCs/>
        </w:rPr>
        <w:t>4.1</w:t>
      </w:r>
      <w:r>
        <w:rPr>
          <w:b/>
          <w:bCs/>
        </w:rPr>
        <w:t xml:space="preserve">.  </w:t>
      </w:r>
      <w:r w:rsidRPr="00706D51">
        <w:rPr>
          <w:b/>
          <w:bCs/>
        </w:rPr>
        <w:t>Top-5 Error Rate</w:t>
      </w:r>
    </w:p>
    <w:p w14:paraId="4F0FE61B" w14:textId="5784FCBE" w:rsidR="00065D7C" w:rsidRPr="002A23E9" w:rsidRDefault="00065D7C" w:rsidP="00065D7C">
      <w:r w:rsidRPr="002A23E9">
        <w:tab/>
      </w:r>
      <w:r>
        <w:t>Now s</w:t>
      </w:r>
      <w:r w:rsidRPr="002A23E9">
        <w:t>uppose an image in test</w:t>
      </w:r>
      <w:r>
        <w:t xml:space="preserve"> </w:t>
      </w:r>
      <w:r w:rsidRPr="002A23E9">
        <w:t xml:space="preserve">set is selected. The model receives </w:t>
      </w:r>
      <w:r>
        <w:t>the image</w:t>
      </w:r>
      <w:r w:rsidRPr="002A23E9">
        <w:t xml:space="preserve"> input and gives its predictions after processing. In most cases, the model will give five predictions, which are </w:t>
      </w:r>
      <w:r>
        <w:t>arranged from high to low</w:t>
      </w:r>
      <w:r w:rsidRPr="002A23E9">
        <w:t xml:space="preserve"> </w:t>
      </w:r>
      <w:r>
        <w:t>in order of</w:t>
      </w:r>
      <w:r w:rsidRPr="002A23E9">
        <w:t xml:space="preserve"> the probability. </w:t>
      </w:r>
      <w:r>
        <w:t>Fig.</w:t>
      </w:r>
      <w:r w:rsidR="007769F6">
        <w:t>6</w:t>
      </w:r>
      <w:r w:rsidRPr="002A23E9">
        <w:t xml:space="preserve"> shows </w:t>
      </w:r>
      <w:r>
        <w:t xml:space="preserve">an example of </w:t>
      </w:r>
      <w:r w:rsidRPr="002A23E9">
        <w:t xml:space="preserve">the </w:t>
      </w:r>
      <w:r>
        <w:t>Top-5</w:t>
      </w:r>
      <w:r w:rsidRPr="002A23E9">
        <w:t xml:space="preserve"> predictions to the color </w:t>
      </w:r>
      <w:r>
        <w:t>of</w:t>
      </w:r>
      <w:r w:rsidRPr="002A23E9">
        <w:t xml:space="preserve"> the chair.</w:t>
      </w:r>
    </w:p>
    <w:p w14:paraId="2FFB822F" w14:textId="77777777" w:rsidR="00065D7C" w:rsidRDefault="00065D7C" w:rsidP="00065D7C">
      <w:pPr>
        <w:keepNext/>
        <w:jc w:val="center"/>
      </w:pPr>
      <w:r w:rsidRPr="002A23E9">
        <w:rPr>
          <w:noProof/>
        </w:rPr>
        <mc:AlternateContent>
          <mc:Choice Requires="wps">
            <w:drawing>
              <wp:anchor distT="0" distB="0" distL="114300" distR="114300" simplePos="0" relativeHeight="251659264" behindDoc="0" locked="0" layoutInCell="1" allowOverlap="1" wp14:anchorId="7A71639F" wp14:editId="6B07C498">
                <wp:simplePos x="0" y="0"/>
                <wp:positionH relativeFrom="column">
                  <wp:posOffset>1936296</wp:posOffset>
                </wp:positionH>
                <wp:positionV relativeFrom="paragraph">
                  <wp:posOffset>45720</wp:posOffset>
                </wp:positionV>
                <wp:extent cx="1039586" cy="967408"/>
                <wp:effectExtent l="0" t="0" r="27305" b="23495"/>
                <wp:wrapNone/>
                <wp:docPr id="10" name="矩形 10"/>
                <wp:cNvGraphicFramePr/>
                <a:graphic xmlns:a="http://schemas.openxmlformats.org/drawingml/2006/main">
                  <a:graphicData uri="http://schemas.microsoft.com/office/word/2010/wordprocessingShape">
                    <wps:wsp>
                      <wps:cNvSpPr/>
                      <wps:spPr>
                        <a:xfrm>
                          <a:off x="0" y="0"/>
                          <a:ext cx="1039586" cy="9674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16927C" id="矩形 10" o:spid="_x0000_s1026" style="position:absolute;left:0;text-align:left;margin-left:152.45pt;margin-top:3.6pt;width:81.85pt;height:76.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" filled="f" strokecolor="red" strokeweight="1pt"/>
            </w:pict>
          </mc:Fallback>
        </mc:AlternateContent>
      </w:r>
      <w:commentRangeStart w:id="1"/>
      <w:r w:rsidRPr="002A23E9">
        <w:rPr>
          <w:noProof/>
        </w:rPr>
        <w:drawing>
          <wp:inline distT="0" distB="0" distL="0" distR="0" wp14:anchorId="240DE28C" wp14:editId="43B8DAEB">
            <wp:extent cx="3039595" cy="1332797"/>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8840" cy="1380698"/>
                    </a:xfrm>
                    <a:prstGeom prst="rect">
                      <a:avLst/>
                    </a:prstGeom>
                  </pic:spPr>
                </pic:pic>
              </a:graphicData>
            </a:graphic>
          </wp:inline>
        </w:drawing>
      </w:r>
      <w:commentRangeEnd w:id="1"/>
      <w:r w:rsidR="00DD4522">
        <w:rPr>
          <w:rStyle w:val="aa"/>
        </w:rPr>
        <w:commentReference w:id="1"/>
      </w:r>
    </w:p>
    <w:p w14:paraId="5EBE1FE3" w14:textId="77777777" w:rsidR="00065D7C" w:rsidRPr="00F9133C" w:rsidRDefault="00065D7C" w:rsidP="00065D7C">
      <w:pPr>
        <w:jc w:val="center"/>
        <w:rPr>
          <w:b/>
          <w:bCs/>
        </w:rPr>
      </w:pPr>
      <w:r w:rsidRPr="00893436">
        <w:rPr>
          <w:b/>
          <w:bCs/>
        </w:rPr>
        <w:t xml:space="preserve">Figure </w:t>
      </w:r>
      <w:r>
        <w:rPr>
          <w:b/>
          <w:bCs/>
        </w:rPr>
        <w:t>6</w:t>
      </w:r>
      <w:r w:rsidRPr="00893436">
        <w:rPr>
          <w:b/>
          <w:bCs/>
        </w:rPr>
        <w:t>: Top-5 predictions to the color of the chair</w:t>
      </w:r>
    </w:p>
    <w:p w14:paraId="6EA865C5" w14:textId="77777777" w:rsidR="007769F6" w:rsidRDefault="00065D7C" w:rsidP="00065D7C">
      <w:r>
        <w:tab/>
      </w:r>
    </w:p>
    <w:p w14:paraId="3EDA2700" w14:textId="4D55301A" w:rsidR="00065D7C" w:rsidRDefault="007769F6" w:rsidP="00065D7C">
      <w:r>
        <w:tab/>
      </w:r>
      <w:r w:rsidR="00065D7C" w:rsidRPr="002A23E9">
        <w:t xml:space="preserve">The Top-5 error </w:t>
      </w:r>
      <w:r w:rsidR="00065D7C">
        <w:t>r</w:t>
      </w:r>
      <w:r w:rsidR="00065D7C" w:rsidRPr="002A23E9">
        <w:t>ate is the percentage of the time that the classifier did not include the correct class among its top 5 guesses</w:t>
      </w:r>
      <w:r w:rsidR="00065D7C">
        <w:t xml:space="preserve"> [9]</w:t>
      </w:r>
      <w:r w:rsidR="00065D7C" w:rsidRPr="002A23E9">
        <w:t>. Similarly, we can give the definition of Top-1, Top-2</w:t>
      </w:r>
      <w:r w:rsidR="00065D7C">
        <w:t xml:space="preserve">, </w:t>
      </w:r>
      <w:r w:rsidR="00065D7C" w:rsidRPr="002A23E9">
        <w:t>etc</w:t>
      </w:r>
      <w:r w:rsidR="00065D7C">
        <w:t>.</w:t>
      </w:r>
      <w:r w:rsidR="00065D7C" w:rsidRPr="002A23E9">
        <w:t xml:space="preserve"> easily.</w:t>
      </w:r>
    </w:p>
    <w:p w14:paraId="5216F52E" w14:textId="77777777" w:rsidR="00065D7C" w:rsidRPr="002A23E9" w:rsidRDefault="00065D7C" w:rsidP="00065D7C"/>
    <w:p w14:paraId="55C8B8CE" w14:textId="2E299229" w:rsidR="00065D7C" w:rsidRPr="00706D51" w:rsidRDefault="00065D7C" w:rsidP="00065D7C">
      <w:pPr>
        <w:rPr>
          <w:b/>
          <w:bCs/>
        </w:rPr>
      </w:pPr>
      <w:r>
        <w:rPr>
          <w:b/>
          <w:bCs/>
        </w:rPr>
        <w:tab/>
      </w:r>
      <w:r w:rsidRPr="00706D51">
        <w:rPr>
          <w:b/>
          <w:bCs/>
        </w:rPr>
        <w:t>4.2</w:t>
      </w:r>
      <w:r>
        <w:rPr>
          <w:b/>
          <w:bCs/>
        </w:rPr>
        <w:t xml:space="preserve">.  </w:t>
      </w:r>
      <w:r w:rsidRPr="00706D51">
        <w:rPr>
          <w:b/>
          <w:bCs/>
        </w:rPr>
        <w:t>Accuracy</w:t>
      </w:r>
      <w:r w:rsidR="006F3C84">
        <w:rPr>
          <w:b/>
          <w:bCs/>
        </w:rPr>
        <w:t xml:space="preserve"> Rate</w:t>
      </w:r>
    </w:p>
    <w:p w14:paraId="1066A189" w14:textId="77777777" w:rsidR="00065D7C" w:rsidRPr="002A23E9" w:rsidRDefault="00065D7C" w:rsidP="00065D7C">
      <w:r w:rsidRPr="002A23E9">
        <w:tab/>
        <w:t>Accuracy indicates the number of correct predictions made divided by the total number of predictions made</w:t>
      </w:r>
      <w:r>
        <w:t xml:space="preserve"> [9]</w:t>
      </w:r>
      <w:r w:rsidRPr="002A23E9">
        <w:t>. For example, if the classifier totally makes 100 predictions and 95 of them are correct, then the accuracy is:</w:t>
      </w:r>
    </w:p>
    <w:commentRangeStart w:id="2"/>
    <w:p w14:paraId="4C4FD16C" w14:textId="14F0C54A" w:rsidR="00065D7C" w:rsidRPr="002A23E9" w:rsidRDefault="00000000" w:rsidP="007769F6">
      <w:pPr>
        <w:jc w:val="center"/>
      </w:pPr>
      <m:oMath>
        <m:f>
          <m:fPr>
            <m:ctrlPr>
              <w:rPr>
                <w:rFonts w:ascii="Cambria Math" w:hAnsi="Cambria Math"/>
                <w:i/>
              </w:rPr>
            </m:ctrlPr>
          </m:fPr>
          <m:num>
            <m:r>
              <w:rPr>
                <w:rFonts w:ascii="Cambria Math" w:hAnsi="Cambria Math"/>
              </w:rPr>
              <m:t>95</m:t>
            </m:r>
          </m:num>
          <m:den>
            <m:r>
              <w:rPr>
                <w:rFonts w:ascii="Cambria Math" w:hAnsi="Cambria Math"/>
              </w:rPr>
              <m:t>100</m:t>
            </m:r>
          </m:den>
        </m:f>
        <m:r>
          <w:rPr>
            <w:rFonts w:ascii="Cambria Math" w:hAnsi="Cambria Math"/>
          </w:rPr>
          <m:t>×100% = 95%</m:t>
        </m:r>
      </m:oMath>
      <w:r w:rsidR="00065D7C">
        <w:t xml:space="preserve">           (1)</w:t>
      </w:r>
      <w:commentRangeEnd w:id="2"/>
      <w:r w:rsidR="00DD4522">
        <w:rPr>
          <w:rStyle w:val="aa"/>
        </w:rPr>
        <w:commentReference w:id="2"/>
      </w:r>
    </w:p>
    <w:p w14:paraId="2D21EF1B" w14:textId="228A41F1" w:rsidR="00065D7C" w:rsidRPr="002A23E9" w:rsidRDefault="00065D7C" w:rsidP="00065D7C">
      <w:r w:rsidRPr="002A23E9">
        <w:t>This indicator has its shortcoming. If the proportion of the sample dataset is imbalance, the accuracy may</w:t>
      </w:r>
      <w:r>
        <w:t xml:space="preserve"> </w:t>
      </w:r>
      <w:r w:rsidRPr="002A23E9">
        <w:t xml:space="preserve">be </w:t>
      </w:r>
      <w:r>
        <w:t>in</w:t>
      </w:r>
      <w:r w:rsidRPr="002A23E9">
        <w:t>accurate</w:t>
      </w:r>
      <w:r>
        <w:t xml:space="preserve"> in </w:t>
      </w:r>
      <w:r w:rsidR="00F017A5">
        <w:t>reality</w:t>
      </w:r>
      <w:r w:rsidRPr="002A23E9">
        <w:t>.</w:t>
      </w:r>
    </w:p>
    <w:p w14:paraId="09DEB49B" w14:textId="77777777" w:rsidR="00065D7C" w:rsidRPr="002A23E9" w:rsidRDefault="00065D7C" w:rsidP="00065D7C"/>
    <w:p w14:paraId="3FC350F6" w14:textId="2DF64706" w:rsidR="00065D7C" w:rsidRPr="00706D51" w:rsidRDefault="00065D7C" w:rsidP="00065D7C">
      <w:pPr>
        <w:rPr>
          <w:b/>
          <w:bCs/>
        </w:rPr>
      </w:pPr>
      <w:r>
        <w:rPr>
          <w:b/>
          <w:bCs/>
        </w:rPr>
        <w:tab/>
      </w:r>
      <w:r w:rsidRPr="00706D51">
        <w:rPr>
          <w:b/>
          <w:bCs/>
        </w:rPr>
        <w:t>4.3</w:t>
      </w:r>
      <w:r>
        <w:rPr>
          <w:b/>
          <w:bCs/>
        </w:rPr>
        <w:t xml:space="preserve">.  </w:t>
      </w:r>
      <w:r w:rsidRPr="00706D51">
        <w:rPr>
          <w:b/>
          <w:bCs/>
        </w:rPr>
        <w:t>Confusion Matrix</w:t>
      </w:r>
    </w:p>
    <w:p w14:paraId="4305BF1D" w14:textId="77777777" w:rsidR="00065D7C" w:rsidRDefault="00065D7C" w:rsidP="00065D7C">
      <w:r w:rsidRPr="002A23E9">
        <w:tab/>
        <w:t>Confusion matrix is a table to present the prediction results of a classifier. In a binary classification</w:t>
      </w:r>
      <w:r>
        <w:t xml:space="preserve">, </w:t>
      </w:r>
      <w:r w:rsidRPr="002A23E9">
        <w:t xml:space="preserve">0 </w:t>
      </w:r>
      <w:r>
        <w:t>represents</w:t>
      </w:r>
      <w:r w:rsidRPr="002A23E9">
        <w:t xml:space="preserve"> negative and 1 </w:t>
      </w:r>
      <w:r>
        <w:t>represents</w:t>
      </w:r>
      <w:r w:rsidRPr="002A23E9">
        <w:t xml:space="preserve"> positive</w:t>
      </w:r>
      <w:r>
        <w:t>.</w:t>
      </w:r>
      <w:r w:rsidRPr="002A23E9">
        <w:t xml:space="preserve"> </w:t>
      </w:r>
      <w:r>
        <w:t xml:space="preserve">Table. 1 shows a </w:t>
      </w:r>
      <w:r w:rsidRPr="002A23E9">
        <w:t>confusion matrix</w:t>
      </w:r>
      <w:r>
        <w:t xml:space="preserve"> in a binary classification</w:t>
      </w:r>
      <w:r w:rsidRPr="002A23E9">
        <w:t>.</w:t>
      </w:r>
    </w:p>
    <w:p w14:paraId="4E819BE4" w14:textId="77777777" w:rsidR="00065D7C" w:rsidRPr="002A23E9" w:rsidRDefault="00065D7C" w:rsidP="00065D7C"/>
    <w:p w14:paraId="5D466A4B" w14:textId="77777777" w:rsidR="00065D7C" w:rsidRPr="00483C4F" w:rsidRDefault="00065D7C" w:rsidP="00065D7C">
      <w:pPr>
        <w:jc w:val="center"/>
        <w:rPr>
          <w:b/>
          <w:bCs/>
        </w:rPr>
      </w:pPr>
      <w:r w:rsidRPr="00483C4F">
        <w:rPr>
          <w:b/>
          <w:bCs/>
        </w:rPr>
        <w:t xml:space="preserve">Table </w:t>
      </w:r>
      <w:r w:rsidRPr="00483C4F">
        <w:rPr>
          <w:b/>
          <w:bCs/>
        </w:rPr>
        <w:fldChar w:fldCharType="begin"/>
      </w:r>
      <w:r w:rsidRPr="00483C4F">
        <w:rPr>
          <w:b/>
          <w:bCs/>
        </w:rPr>
        <w:instrText xml:space="preserve"> SEQ Table \* ARABIC </w:instrText>
      </w:r>
      <w:r w:rsidRPr="00483C4F">
        <w:rPr>
          <w:b/>
          <w:bCs/>
        </w:rPr>
        <w:fldChar w:fldCharType="separate"/>
      </w:r>
      <w:r w:rsidRPr="00483C4F">
        <w:rPr>
          <w:b/>
          <w:bCs/>
        </w:rPr>
        <w:t>1</w:t>
      </w:r>
      <w:r w:rsidRPr="00483C4F">
        <w:rPr>
          <w:b/>
          <w:bCs/>
        </w:rPr>
        <w:fldChar w:fldCharType="end"/>
      </w:r>
      <w:r w:rsidRPr="00483C4F">
        <w:rPr>
          <w:b/>
          <w:bCs/>
        </w:rPr>
        <w:t>: Sample Confusion Matrix in a binary classification</w:t>
      </w:r>
    </w:p>
    <w:p w14:paraId="7168B1BC" w14:textId="77777777" w:rsidR="00065D7C" w:rsidRDefault="00065D7C" w:rsidP="00065D7C">
      <w:pPr>
        <w:jc w:val="center"/>
      </w:pPr>
      <w:r w:rsidRPr="002A23E9">
        <w:rPr>
          <w:noProof/>
        </w:rPr>
        <w:drawing>
          <wp:inline distT="0" distB="0" distL="0" distR="0" wp14:anchorId="25B33CD8" wp14:editId="6831EB48">
            <wp:extent cx="3056467" cy="9356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8275" cy="957635"/>
                    </a:xfrm>
                    <a:prstGeom prst="rect">
                      <a:avLst/>
                    </a:prstGeom>
                  </pic:spPr>
                </pic:pic>
              </a:graphicData>
            </a:graphic>
          </wp:inline>
        </w:drawing>
      </w:r>
    </w:p>
    <w:p w14:paraId="5877681D" w14:textId="77777777" w:rsidR="00065D7C" w:rsidRPr="002A23E9" w:rsidRDefault="00065D7C" w:rsidP="00065D7C">
      <w:pPr>
        <w:jc w:val="center"/>
      </w:pPr>
    </w:p>
    <w:p w14:paraId="77E2133F" w14:textId="77777777" w:rsidR="00065D7C" w:rsidRPr="002A23E9" w:rsidRDefault="00065D7C" w:rsidP="00065D7C">
      <w:r w:rsidRPr="002A23E9">
        <w:tab/>
        <w:t>The top side indicates the expected values and the left side indicates the result values. If the result value correspond</w:t>
      </w:r>
      <w:r>
        <w:t>s</w:t>
      </w:r>
      <w:r w:rsidRPr="002A23E9">
        <w:t xml:space="preserve"> to the expected value, then it is ‘true’. Otherwise, it is ‘false’.</w:t>
      </w:r>
    </w:p>
    <w:p w14:paraId="37095B9D" w14:textId="77777777" w:rsidR="00065D7C" w:rsidRPr="002A23E9" w:rsidRDefault="00065D7C" w:rsidP="00065D7C"/>
    <w:p w14:paraId="7D0C5618" w14:textId="057C3AFB" w:rsidR="00065D7C" w:rsidRPr="00706D51" w:rsidRDefault="00065D7C" w:rsidP="00065D7C">
      <w:pPr>
        <w:rPr>
          <w:b/>
          <w:bCs/>
        </w:rPr>
      </w:pPr>
      <w:r>
        <w:rPr>
          <w:b/>
          <w:bCs/>
        </w:rPr>
        <w:tab/>
      </w:r>
      <w:r w:rsidRPr="00706D51">
        <w:rPr>
          <w:b/>
          <w:bCs/>
        </w:rPr>
        <w:t>4.4</w:t>
      </w:r>
      <w:r>
        <w:rPr>
          <w:b/>
          <w:bCs/>
        </w:rPr>
        <w:t xml:space="preserve">.  </w:t>
      </w:r>
      <w:r w:rsidRPr="00706D51">
        <w:rPr>
          <w:b/>
          <w:bCs/>
        </w:rPr>
        <w:t>Precision rate</w:t>
      </w:r>
    </w:p>
    <w:p w14:paraId="5D4FE289" w14:textId="219FCD8E" w:rsidR="00065D7C" w:rsidRPr="002A23E9" w:rsidRDefault="00065D7C" w:rsidP="00065D7C">
      <w:r w:rsidRPr="002A23E9">
        <w:tab/>
        <w:t xml:space="preserve">Precision is quite similar with accuracy </w:t>
      </w:r>
      <w:r>
        <w:rPr>
          <w:rFonts w:hint="eastAsia"/>
        </w:rPr>
        <w:t>l</w:t>
      </w:r>
      <w:r w:rsidRPr="00547E9D">
        <w:t>iterally</w:t>
      </w:r>
      <w:r w:rsidRPr="002A23E9">
        <w:t>, but they are different</w:t>
      </w:r>
      <w:r w:rsidR="00435978">
        <w:t xml:space="preserve"> indeed</w:t>
      </w:r>
      <w:r w:rsidRPr="002A23E9">
        <w:t xml:space="preserve">. Precision is the number of </w:t>
      </w:r>
      <w:proofErr w:type="gramStart"/>
      <w:r w:rsidRPr="002A23E9">
        <w:t>TP</w:t>
      </w:r>
      <w:r>
        <w:t>(</w:t>
      </w:r>
      <w:proofErr w:type="gramEnd"/>
      <w:r>
        <w:t>True Positive)</w:t>
      </w:r>
      <w:r w:rsidRPr="002A23E9">
        <w:t xml:space="preserve"> divided by the total number of TP and FP</w:t>
      </w:r>
      <w:r>
        <w:t>(False Positive)</w:t>
      </w:r>
      <w:r w:rsidRPr="002A23E9">
        <w:t xml:space="preserve">. It reflects the precision in positive samples rather than all samples. </w:t>
      </w:r>
      <w:r>
        <w:t>Table. 2 shows a sample</w:t>
      </w:r>
      <w:r w:rsidRPr="002A23E9">
        <w:t xml:space="preserve"> confusion matrix. The Precision can be calculated </w:t>
      </w:r>
      <w:r>
        <w:t>as formula (2).</w:t>
      </w:r>
    </w:p>
    <w:p w14:paraId="5CB27982" w14:textId="64A1240C" w:rsidR="00065D7C" w:rsidRPr="002A23E9" w:rsidRDefault="00000000" w:rsidP="007769F6">
      <w:pPr>
        <w:jc w:val="center"/>
      </w:pPr>
      <m:oMath>
        <m:f>
          <m:fPr>
            <m:ctrlPr>
              <w:rPr>
                <w:rFonts w:ascii="Cambria Math" w:hAnsi="Cambria Math"/>
                <w:i/>
              </w:rPr>
            </m:ctrlPr>
          </m:fPr>
          <m:num>
            <m:r>
              <w:rPr>
                <w:rFonts w:ascii="Cambria Math" w:hAnsi="Cambria Math"/>
              </w:rPr>
              <m:t>90</m:t>
            </m:r>
          </m:num>
          <m:den>
            <m:r>
              <w:rPr>
                <w:rFonts w:ascii="Cambria Math" w:hAnsi="Cambria Math"/>
              </w:rPr>
              <m:t>90+10</m:t>
            </m:r>
          </m:den>
        </m:f>
        <m:r>
          <w:rPr>
            <w:rFonts w:ascii="Cambria Math" w:hAnsi="Cambria Math"/>
          </w:rPr>
          <m:t>×100% = 90%</m:t>
        </m:r>
      </m:oMath>
      <w:r w:rsidR="00065D7C">
        <w:rPr>
          <w:rFonts w:hint="eastAsia"/>
        </w:rPr>
        <w:t xml:space="preserve"> </w:t>
      </w:r>
      <w:r w:rsidR="00065D7C">
        <w:t xml:space="preserve">        (2)</w:t>
      </w:r>
    </w:p>
    <w:p w14:paraId="45EC64F7" w14:textId="77777777" w:rsidR="00065D7C" w:rsidRPr="00203AFF" w:rsidRDefault="00065D7C" w:rsidP="00065D7C">
      <w:pPr>
        <w:jc w:val="center"/>
        <w:rPr>
          <w:b/>
          <w:bCs/>
        </w:rPr>
      </w:pPr>
      <w:r w:rsidRPr="00203AFF">
        <w:rPr>
          <w:b/>
          <w:bCs/>
        </w:rPr>
        <w:t xml:space="preserve">Table </w:t>
      </w:r>
      <w:r w:rsidRPr="00203AFF">
        <w:rPr>
          <w:b/>
          <w:bCs/>
        </w:rPr>
        <w:fldChar w:fldCharType="begin"/>
      </w:r>
      <w:r w:rsidRPr="00203AFF">
        <w:rPr>
          <w:b/>
          <w:bCs/>
        </w:rPr>
        <w:instrText xml:space="preserve"> SEQ Table \* ARABIC </w:instrText>
      </w:r>
      <w:r w:rsidRPr="00203AFF">
        <w:rPr>
          <w:b/>
          <w:bCs/>
        </w:rPr>
        <w:fldChar w:fldCharType="separate"/>
      </w:r>
      <w:r w:rsidRPr="00203AFF">
        <w:rPr>
          <w:b/>
          <w:bCs/>
        </w:rPr>
        <w:t>2</w:t>
      </w:r>
      <w:r w:rsidRPr="00203AFF">
        <w:rPr>
          <w:b/>
          <w:bCs/>
        </w:rPr>
        <w:fldChar w:fldCharType="end"/>
      </w:r>
      <w:r w:rsidRPr="00203AFF">
        <w:rPr>
          <w:b/>
          <w:bCs/>
        </w:rPr>
        <w:t>: Sample Confusion Matrix</w:t>
      </w:r>
    </w:p>
    <w:p w14:paraId="18EA316C" w14:textId="77777777" w:rsidR="00065D7C" w:rsidRPr="002A23E9" w:rsidRDefault="00065D7C" w:rsidP="00065D7C">
      <w:pPr>
        <w:jc w:val="center"/>
      </w:pPr>
      <w:r w:rsidRPr="002A23E9">
        <w:rPr>
          <w:noProof/>
        </w:rPr>
        <w:drawing>
          <wp:inline distT="0" distB="0" distL="0" distR="0" wp14:anchorId="5E1C0790" wp14:editId="745B1A6B">
            <wp:extent cx="1738197" cy="8153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8915" cy="834440"/>
                    </a:xfrm>
                    <a:prstGeom prst="rect">
                      <a:avLst/>
                    </a:prstGeom>
                  </pic:spPr>
                </pic:pic>
              </a:graphicData>
            </a:graphic>
          </wp:inline>
        </w:drawing>
      </w:r>
    </w:p>
    <w:p w14:paraId="6B76BFF8" w14:textId="77777777" w:rsidR="00065D7C" w:rsidRDefault="00065D7C" w:rsidP="00065D7C"/>
    <w:p w14:paraId="45AF6EBA" w14:textId="35FD3275" w:rsidR="00065D7C" w:rsidRPr="00706D51" w:rsidRDefault="00065D7C" w:rsidP="00065D7C">
      <w:pPr>
        <w:rPr>
          <w:b/>
          <w:bCs/>
        </w:rPr>
      </w:pPr>
      <w:r>
        <w:rPr>
          <w:b/>
          <w:bCs/>
        </w:rPr>
        <w:tab/>
      </w:r>
      <w:r w:rsidRPr="00706D51">
        <w:rPr>
          <w:b/>
          <w:bCs/>
        </w:rPr>
        <w:t>4.5</w:t>
      </w:r>
      <w:r>
        <w:rPr>
          <w:b/>
          <w:bCs/>
        </w:rPr>
        <w:t xml:space="preserve">.  </w:t>
      </w:r>
      <w:r w:rsidRPr="00706D51">
        <w:rPr>
          <w:b/>
          <w:bCs/>
        </w:rPr>
        <w:t>Recall rate</w:t>
      </w:r>
    </w:p>
    <w:p w14:paraId="7637A31E" w14:textId="77777777" w:rsidR="00065D7C" w:rsidRPr="002A23E9" w:rsidRDefault="00065D7C" w:rsidP="00065D7C">
      <w:r w:rsidRPr="002A23E9">
        <w:tab/>
        <w:t xml:space="preserve">Recall </w:t>
      </w:r>
      <w:r>
        <w:t xml:space="preserve">rate </w:t>
      </w:r>
      <w:r w:rsidRPr="002A23E9">
        <w:t>is the number of TP divided by the number of TP and FN. Consider the matrix above, the recall</w:t>
      </w:r>
      <w:r>
        <w:t xml:space="preserve"> rate</w:t>
      </w:r>
      <w:r w:rsidRPr="002A23E9">
        <w:t xml:space="preserve"> is,</w:t>
      </w:r>
    </w:p>
    <w:p w14:paraId="4F79B606" w14:textId="065C72BE" w:rsidR="00065D7C" w:rsidRPr="002A23E9" w:rsidRDefault="00000000" w:rsidP="007769F6">
      <w:pPr>
        <w:jc w:val="center"/>
      </w:pPr>
      <m:oMath>
        <m:f>
          <m:fPr>
            <m:ctrlPr>
              <w:rPr>
                <w:rFonts w:ascii="Cambria Math" w:hAnsi="Cambria Math"/>
                <w:i/>
              </w:rPr>
            </m:ctrlPr>
          </m:fPr>
          <m:num>
            <m:r>
              <w:rPr>
                <w:rFonts w:ascii="Cambria Math" w:hAnsi="Cambria Math"/>
              </w:rPr>
              <m:t>90</m:t>
            </m:r>
          </m:num>
          <m:den>
            <m:r>
              <w:rPr>
                <w:rFonts w:ascii="Cambria Math" w:hAnsi="Cambria Math"/>
              </w:rPr>
              <m:t>90+5</m:t>
            </m:r>
          </m:den>
        </m:f>
        <m:r>
          <w:rPr>
            <w:rFonts w:ascii="Cambria Math" w:hAnsi="Cambria Math"/>
          </w:rPr>
          <m:t>×100% = 94.74%</m:t>
        </m:r>
      </m:oMath>
      <w:r w:rsidR="00065D7C">
        <w:rPr>
          <w:rFonts w:hint="eastAsia"/>
        </w:rPr>
        <w:t xml:space="preserve"> </w:t>
      </w:r>
      <w:r w:rsidR="00065D7C">
        <w:t xml:space="preserve">      (3)</w:t>
      </w:r>
    </w:p>
    <w:p w14:paraId="0B48F566" w14:textId="77777777" w:rsidR="00065D7C" w:rsidRPr="002A23E9" w:rsidRDefault="00065D7C" w:rsidP="00065D7C">
      <w:r w:rsidRPr="002A23E9">
        <w:t>It can be a measure of a classifier completeness.</w:t>
      </w:r>
    </w:p>
    <w:p w14:paraId="08FB0F24" w14:textId="77777777" w:rsidR="00065D7C" w:rsidRPr="0047489D" w:rsidRDefault="00065D7C" w:rsidP="00065D7C"/>
    <w:p w14:paraId="22809DB0" w14:textId="1CB2AA5F" w:rsidR="00065D7C" w:rsidRPr="00706D51" w:rsidRDefault="00065D7C" w:rsidP="00065D7C">
      <w:pPr>
        <w:rPr>
          <w:b/>
          <w:bCs/>
        </w:rPr>
      </w:pPr>
      <w:r>
        <w:rPr>
          <w:b/>
          <w:bCs/>
        </w:rPr>
        <w:tab/>
      </w:r>
      <w:r w:rsidRPr="00706D51">
        <w:rPr>
          <w:b/>
          <w:bCs/>
        </w:rPr>
        <w:t>4.6</w:t>
      </w:r>
      <w:r>
        <w:rPr>
          <w:b/>
          <w:bCs/>
        </w:rPr>
        <w:t xml:space="preserve">.  </w:t>
      </w:r>
      <w:r w:rsidRPr="00706D51">
        <w:rPr>
          <w:b/>
          <w:bCs/>
        </w:rPr>
        <w:t>F1-score</w:t>
      </w:r>
    </w:p>
    <w:p w14:paraId="3B2E38F6" w14:textId="77777777" w:rsidR="00065D7C" w:rsidRPr="002A23E9" w:rsidRDefault="00065D7C" w:rsidP="00065D7C">
      <w:r w:rsidRPr="002A23E9">
        <w:tab/>
        <w:t xml:space="preserve">F1-score conveys the balance between the precision </w:t>
      </w:r>
      <w:r>
        <w:rPr>
          <w:rFonts w:hint="eastAsia"/>
        </w:rPr>
        <w:t>rate</w:t>
      </w:r>
      <w:r>
        <w:t xml:space="preserve"> </w:t>
      </w:r>
      <w:r w:rsidRPr="002A23E9">
        <w:t>and recall</w:t>
      </w:r>
      <w:r>
        <w:t xml:space="preserve"> rate</w:t>
      </w:r>
      <w:r w:rsidRPr="002A23E9">
        <w:t xml:space="preserve">. It is calculated as </w:t>
      </w:r>
      <w:r>
        <w:t>formula (4)</w:t>
      </w:r>
      <w:r w:rsidRPr="002A23E9">
        <w:t>.</w:t>
      </w:r>
    </w:p>
    <w:p w14:paraId="593137D4" w14:textId="7FF21441" w:rsidR="00AA26DC" w:rsidRPr="007769F6" w:rsidRDefault="00000000" w:rsidP="007769F6">
      <w:pPr>
        <w:jc w:val="center"/>
      </w:p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i/>
              </w:rPr>
            </m:ctrlPr>
          </m:fPr>
          <m:num>
            <m:r>
              <w:rPr>
                <w:rFonts w:ascii="Cambria Math" w:hAnsi="Cambria Math"/>
              </w:rPr>
              <m:t>prⅇcision×recall</m:t>
            </m:r>
          </m:num>
          <m:den>
            <m:r>
              <w:rPr>
                <w:rFonts w:ascii="Cambria Math" w:hAnsi="Cambria Math"/>
              </w:rPr>
              <m:t>precision+recall</m:t>
            </m:r>
          </m:den>
        </m:f>
      </m:oMath>
      <w:r w:rsidR="00065D7C">
        <w:rPr>
          <w:rFonts w:hint="eastAsia"/>
        </w:rPr>
        <w:t xml:space="preserve"> </w:t>
      </w:r>
      <w:r w:rsidR="00065D7C">
        <w:t xml:space="preserve">       (4)</w:t>
      </w:r>
    </w:p>
    <w:p w14:paraId="0F68A809" w14:textId="77777777" w:rsidR="00065D7C" w:rsidRPr="00AA26DC" w:rsidRDefault="00065D7C" w:rsidP="00AA26DC">
      <w:pPr>
        <w:rPr>
          <w:sz w:val="24"/>
        </w:rPr>
      </w:pPr>
    </w:p>
    <w:p w14:paraId="2FEF066E" w14:textId="464AD54C" w:rsidR="00AA26DC" w:rsidRPr="005867DE" w:rsidRDefault="007769F6" w:rsidP="007769F6">
      <w:pPr>
        <w:rPr>
          <w:b/>
          <w:sz w:val="24"/>
        </w:rPr>
      </w:pPr>
      <w:r>
        <w:rPr>
          <w:b/>
          <w:sz w:val="24"/>
        </w:rPr>
        <w:t xml:space="preserve">5.  </w:t>
      </w:r>
      <w:r w:rsidR="00AA26DC" w:rsidRPr="00AA26DC">
        <w:rPr>
          <w:b/>
          <w:sz w:val="24"/>
        </w:rPr>
        <w:t>Conclusions</w:t>
      </w:r>
    </w:p>
    <w:p w14:paraId="67EB3637" w14:textId="74491002" w:rsidR="005867DE" w:rsidRDefault="005867DE" w:rsidP="005867DE">
      <w:r>
        <w:tab/>
        <w:t xml:space="preserve">Single-label image classification is the kernel </w:t>
      </w:r>
      <w:r w:rsidR="00435978">
        <w:t xml:space="preserve">topic </w:t>
      </w:r>
      <w:r>
        <w:t xml:space="preserve">in this paper. Firstly, we have learned three different levels in single-label image categorization, which are </w:t>
      </w:r>
      <w:r w:rsidRPr="009154B5">
        <w:t>Species Level</w:t>
      </w:r>
      <w:r>
        <w:t xml:space="preserve">, </w:t>
      </w:r>
      <w:r w:rsidRPr="009154B5">
        <w:t>Subclass Fine-grained Level</w:t>
      </w:r>
      <w:r>
        <w:t xml:space="preserve"> and </w:t>
      </w:r>
      <w:r w:rsidRPr="009154B5">
        <w:t>Instance</w:t>
      </w:r>
      <w:r>
        <w:t xml:space="preserve"> L</w:t>
      </w:r>
      <w:r w:rsidRPr="009154B5">
        <w:t>evel</w:t>
      </w:r>
      <w:r>
        <w:t xml:space="preserve">. Secondly, we learn about some famous image databases and some excellent CNNs such as LeNet5, </w:t>
      </w:r>
      <w:proofErr w:type="spellStart"/>
      <w:r>
        <w:t>AlexNet</w:t>
      </w:r>
      <w:proofErr w:type="spellEnd"/>
      <w:r>
        <w:t xml:space="preserve"> and </w:t>
      </w:r>
      <w:proofErr w:type="spellStart"/>
      <w:r>
        <w:t>GoogLeNet</w:t>
      </w:r>
      <w:proofErr w:type="spellEnd"/>
      <w:r>
        <w:t xml:space="preserve">. Lastly, we learn about some indicators to evaluate the trained models. </w:t>
      </w:r>
      <w:r w:rsidR="00435978">
        <w:tab/>
      </w:r>
      <w:r>
        <w:t xml:space="preserve">Although image classification technique has developed fast in the past, current image classification algorithms have reached limits and they are still not perfect. Future work should be done to overcome the </w:t>
      </w:r>
      <w:r>
        <w:lastRenderedPageBreak/>
        <w:t xml:space="preserve">existing problems, such as the imbalance proportion of image dataset, big </w:t>
      </w:r>
      <w:r w:rsidRPr="00F31B3E">
        <w:t>variance</w:t>
      </w:r>
      <w:r>
        <w:t xml:space="preserve"> of the database </w:t>
      </w:r>
      <w:r w:rsidR="00435978">
        <w:t>on</w:t>
      </w:r>
      <w:r>
        <w:t xml:space="preserve"> fine-grained level, etc.</w:t>
      </w:r>
    </w:p>
    <w:p w14:paraId="690AEB08" w14:textId="62E7921B" w:rsidR="007769F6" w:rsidRDefault="007769F6" w:rsidP="005867DE"/>
    <w:p w14:paraId="7CABDB8E" w14:textId="7A949847" w:rsidR="007769F6" w:rsidRPr="007769F6" w:rsidRDefault="007769F6" w:rsidP="007769F6">
      <w:pPr>
        <w:rPr>
          <w:b/>
          <w:sz w:val="24"/>
        </w:rPr>
      </w:pPr>
      <w:r w:rsidRPr="007769F6">
        <w:rPr>
          <w:rFonts w:hint="eastAsia"/>
          <w:b/>
          <w:sz w:val="24"/>
        </w:rPr>
        <w:t>6</w:t>
      </w:r>
      <w:r>
        <w:rPr>
          <w:b/>
          <w:sz w:val="24"/>
        </w:rPr>
        <w:t xml:space="preserve">.  </w:t>
      </w:r>
      <w:r w:rsidRPr="007769F6">
        <w:rPr>
          <w:b/>
          <w:sz w:val="24"/>
        </w:rPr>
        <w:t>Acknowledgements</w:t>
      </w:r>
    </w:p>
    <w:p w14:paraId="68DD0DD7" w14:textId="06C99F54" w:rsidR="007769F6" w:rsidRPr="007769F6" w:rsidRDefault="007769F6" w:rsidP="005867DE">
      <w:r>
        <w:tab/>
        <w:t>This survey paper has been written under the instructions of Professor Ling Liu. Most of the reference papers were got from ACM/IEEE by the Digital Library of Shenzhen University.</w:t>
      </w:r>
    </w:p>
    <w:p w14:paraId="56A736B9" w14:textId="77777777" w:rsidR="005867DE" w:rsidRPr="005867DE" w:rsidRDefault="005867DE" w:rsidP="005867DE">
      <w:pPr>
        <w:rPr>
          <w:sz w:val="22"/>
          <w:szCs w:val="22"/>
        </w:rPr>
      </w:pPr>
    </w:p>
    <w:p w14:paraId="7FD66D3F" w14:textId="77777777" w:rsidR="00AA26DC" w:rsidRPr="00AA26DC" w:rsidRDefault="00AA26DC" w:rsidP="006260CF">
      <w:pPr>
        <w:rPr>
          <w:b/>
          <w:sz w:val="24"/>
        </w:rPr>
      </w:pPr>
      <w:r w:rsidRPr="00AA26DC">
        <w:rPr>
          <w:b/>
          <w:sz w:val="24"/>
        </w:rPr>
        <w:t>References</w:t>
      </w:r>
    </w:p>
    <w:p w14:paraId="345B4BBA" w14:textId="77777777" w:rsidR="007769F6" w:rsidRPr="00540DF4" w:rsidRDefault="007769F6" w:rsidP="007769F6">
      <w:pPr>
        <w:pStyle w:val="a8"/>
        <w:numPr>
          <w:ilvl w:val="0"/>
          <w:numId w:val="2"/>
        </w:numPr>
        <w:rPr>
          <w:sz w:val="18"/>
          <w:szCs w:val="18"/>
        </w:rPr>
      </w:pPr>
      <w:r w:rsidRPr="00540DF4">
        <w:rPr>
          <w:sz w:val="18"/>
          <w:szCs w:val="18"/>
        </w:rPr>
        <w:t xml:space="preserve">O. M. </w:t>
      </w:r>
      <w:proofErr w:type="spellStart"/>
      <w:r w:rsidRPr="00540DF4">
        <w:rPr>
          <w:sz w:val="18"/>
          <w:szCs w:val="18"/>
        </w:rPr>
        <w:t>Parkhi</w:t>
      </w:r>
      <w:proofErr w:type="spellEnd"/>
      <w:r w:rsidRPr="00540DF4">
        <w:rPr>
          <w:sz w:val="18"/>
          <w:szCs w:val="18"/>
        </w:rPr>
        <w:t xml:space="preserve">, A. </w:t>
      </w:r>
      <w:proofErr w:type="spellStart"/>
      <w:r w:rsidRPr="00540DF4">
        <w:rPr>
          <w:sz w:val="18"/>
          <w:szCs w:val="18"/>
        </w:rPr>
        <w:t>Vedaldi</w:t>
      </w:r>
      <w:proofErr w:type="spellEnd"/>
      <w:r w:rsidRPr="00540DF4">
        <w:rPr>
          <w:sz w:val="18"/>
          <w:szCs w:val="18"/>
        </w:rPr>
        <w:t>, A. Zisserman and C. V. Jawahar, "Cats and dogs," 2012 IEEE Conference on Computer Vision and Pattern Recognition, Providence, RI, 2012, pp. 3498-3505</w:t>
      </w:r>
      <w:r>
        <w:rPr>
          <w:sz w:val="18"/>
          <w:szCs w:val="18"/>
        </w:rPr>
        <w:t>.</w:t>
      </w:r>
    </w:p>
    <w:p w14:paraId="2D74E2E8" w14:textId="77777777" w:rsidR="007769F6" w:rsidRPr="00540DF4" w:rsidRDefault="007769F6" w:rsidP="007769F6">
      <w:pPr>
        <w:pStyle w:val="a8"/>
        <w:numPr>
          <w:ilvl w:val="0"/>
          <w:numId w:val="2"/>
        </w:numPr>
        <w:rPr>
          <w:sz w:val="18"/>
          <w:szCs w:val="18"/>
        </w:rPr>
      </w:pPr>
      <w:proofErr w:type="spellStart"/>
      <w:r w:rsidRPr="00540DF4">
        <w:rPr>
          <w:sz w:val="18"/>
          <w:szCs w:val="18"/>
        </w:rPr>
        <w:t>Luming</w:t>
      </w:r>
      <w:proofErr w:type="spellEnd"/>
      <w:r w:rsidRPr="00540DF4">
        <w:rPr>
          <w:sz w:val="18"/>
          <w:szCs w:val="18"/>
        </w:rPr>
        <w:t xml:space="preserve"> Zhang, Yi Yang, and Roger Zimmermann. 2015. Fine-Grained Image Categorization by Localizing </w:t>
      </w:r>
      <w:proofErr w:type="spellStart"/>
      <w:r w:rsidRPr="00540DF4">
        <w:rPr>
          <w:sz w:val="18"/>
          <w:szCs w:val="18"/>
        </w:rPr>
        <w:t>TinyObject</w:t>
      </w:r>
      <w:proofErr w:type="spellEnd"/>
      <w:r w:rsidRPr="00540DF4">
        <w:rPr>
          <w:sz w:val="18"/>
          <w:szCs w:val="18"/>
        </w:rPr>
        <w:t xml:space="preserve"> Parts from Unannotated Images. In Proceedings of the 5th ACM on International Conference on Multimedia Retrieval (ICMR ’15). Association for Computing Machinery, New York, NY, USA, 107–114.</w:t>
      </w:r>
    </w:p>
    <w:p w14:paraId="7831AAEE" w14:textId="77777777" w:rsidR="007769F6" w:rsidRPr="00540DF4" w:rsidRDefault="007769F6" w:rsidP="007769F6">
      <w:pPr>
        <w:pStyle w:val="a8"/>
        <w:numPr>
          <w:ilvl w:val="0"/>
          <w:numId w:val="2"/>
        </w:numPr>
        <w:rPr>
          <w:sz w:val="18"/>
          <w:szCs w:val="18"/>
        </w:rPr>
      </w:pPr>
      <w:r w:rsidRPr="00540DF4">
        <w:rPr>
          <w:sz w:val="18"/>
          <w:szCs w:val="18"/>
        </w:rPr>
        <w:t xml:space="preserve">W. Zhao, R. </w:t>
      </w:r>
      <w:proofErr w:type="spellStart"/>
      <w:r w:rsidRPr="00540DF4">
        <w:rPr>
          <w:sz w:val="18"/>
          <w:szCs w:val="18"/>
        </w:rPr>
        <w:t>Chellappa</w:t>
      </w:r>
      <w:proofErr w:type="spellEnd"/>
      <w:r w:rsidRPr="00540DF4">
        <w:rPr>
          <w:sz w:val="18"/>
          <w:szCs w:val="18"/>
        </w:rPr>
        <w:t xml:space="preserve">, P. J. Phillips, and A. Rosenfeld. 2003. Face recognition: A literature survey. ACM </w:t>
      </w:r>
      <w:proofErr w:type="spellStart"/>
      <w:r w:rsidRPr="00540DF4">
        <w:rPr>
          <w:sz w:val="18"/>
          <w:szCs w:val="18"/>
        </w:rPr>
        <w:t>Comput</w:t>
      </w:r>
      <w:proofErr w:type="spellEnd"/>
      <w:r w:rsidRPr="00540DF4">
        <w:rPr>
          <w:sz w:val="18"/>
          <w:szCs w:val="18"/>
        </w:rPr>
        <w:t xml:space="preserve">. </w:t>
      </w:r>
      <w:proofErr w:type="spellStart"/>
      <w:r w:rsidRPr="00540DF4">
        <w:rPr>
          <w:sz w:val="18"/>
          <w:szCs w:val="18"/>
        </w:rPr>
        <w:t>Surv</w:t>
      </w:r>
      <w:proofErr w:type="spellEnd"/>
      <w:r w:rsidRPr="00540DF4">
        <w:rPr>
          <w:sz w:val="18"/>
          <w:szCs w:val="18"/>
        </w:rPr>
        <w:t>. 35, 4 (December 2003), 399–458.</w:t>
      </w:r>
    </w:p>
    <w:p w14:paraId="247765B2" w14:textId="77777777" w:rsidR="007769F6" w:rsidRPr="00540DF4" w:rsidRDefault="007769F6" w:rsidP="007769F6">
      <w:pPr>
        <w:pStyle w:val="a8"/>
        <w:numPr>
          <w:ilvl w:val="0"/>
          <w:numId w:val="2"/>
        </w:numPr>
        <w:rPr>
          <w:rStyle w:val="af2"/>
          <w:sz w:val="18"/>
          <w:szCs w:val="18"/>
        </w:rPr>
      </w:pPr>
      <w:r w:rsidRPr="00A011A9">
        <w:rPr>
          <w:rStyle w:val="af2"/>
          <w:color w:val="auto"/>
          <w:sz w:val="18"/>
          <w:szCs w:val="18"/>
          <w:u w:val="none"/>
        </w:rPr>
        <w:t xml:space="preserve">Yann </w:t>
      </w:r>
      <w:proofErr w:type="spellStart"/>
      <w:r w:rsidRPr="00A011A9">
        <w:rPr>
          <w:rStyle w:val="af2"/>
          <w:color w:val="auto"/>
          <w:sz w:val="18"/>
          <w:szCs w:val="18"/>
          <w:u w:val="none"/>
        </w:rPr>
        <w:t>LeCun</w:t>
      </w:r>
      <w:proofErr w:type="spellEnd"/>
      <w:r w:rsidRPr="00A011A9">
        <w:rPr>
          <w:rStyle w:val="af2"/>
          <w:color w:val="auto"/>
          <w:sz w:val="18"/>
          <w:szCs w:val="18"/>
          <w:u w:val="none"/>
        </w:rPr>
        <w:t>, Corinna Cortes, Christopher J.C. Burges. (1998). THE MNIST DATABASE of handwritten digits. [Online]. Ava</w:t>
      </w:r>
      <w:r w:rsidRPr="007769F6">
        <w:rPr>
          <w:rStyle w:val="af2"/>
          <w:color w:val="auto"/>
          <w:sz w:val="18"/>
          <w:szCs w:val="18"/>
          <w:u w:val="none"/>
        </w:rPr>
        <w:t>i</w:t>
      </w:r>
      <w:r w:rsidRPr="00A011A9">
        <w:rPr>
          <w:rStyle w:val="af2"/>
          <w:color w:val="auto"/>
          <w:sz w:val="18"/>
          <w:szCs w:val="18"/>
          <w:u w:val="none"/>
        </w:rPr>
        <w:t>lable: http://yann.lecun.com/exdb/mnist/</w:t>
      </w:r>
    </w:p>
    <w:p w14:paraId="1385339C" w14:textId="77777777" w:rsidR="007769F6" w:rsidRPr="00540DF4" w:rsidRDefault="007769F6" w:rsidP="007769F6">
      <w:pPr>
        <w:pStyle w:val="a8"/>
        <w:numPr>
          <w:ilvl w:val="0"/>
          <w:numId w:val="2"/>
        </w:numPr>
        <w:rPr>
          <w:sz w:val="18"/>
          <w:szCs w:val="18"/>
        </w:rPr>
      </w:pPr>
      <w:r w:rsidRPr="00540DF4">
        <w:rPr>
          <w:sz w:val="18"/>
          <w:szCs w:val="18"/>
        </w:rPr>
        <w:t>N. Yu, P. Jiao and Y. Zheng, "Handwritten digits recognition base on improved LeNet5," The 27th Chinese Control and Decision Conference (2015 CCDC), Qingdao, 2015, pp. 4871-4875</w:t>
      </w:r>
      <w:r>
        <w:rPr>
          <w:sz w:val="18"/>
          <w:szCs w:val="18"/>
        </w:rPr>
        <w:t>.</w:t>
      </w:r>
    </w:p>
    <w:p w14:paraId="7819A842" w14:textId="77777777" w:rsidR="007769F6" w:rsidRPr="00540DF4" w:rsidRDefault="007769F6" w:rsidP="007769F6">
      <w:pPr>
        <w:pStyle w:val="a8"/>
        <w:numPr>
          <w:ilvl w:val="0"/>
          <w:numId w:val="2"/>
        </w:numPr>
        <w:rPr>
          <w:sz w:val="18"/>
          <w:szCs w:val="18"/>
        </w:rPr>
      </w:pPr>
      <w:r w:rsidRPr="00540DF4">
        <w:rPr>
          <w:sz w:val="18"/>
          <w:szCs w:val="18"/>
        </w:rPr>
        <w:t xml:space="preserve">Alex </w:t>
      </w:r>
      <w:proofErr w:type="spellStart"/>
      <w:r w:rsidRPr="00540DF4">
        <w:rPr>
          <w:sz w:val="18"/>
          <w:szCs w:val="18"/>
        </w:rPr>
        <w:t>Krizhevsky</w:t>
      </w:r>
      <w:proofErr w:type="spellEnd"/>
      <w:r w:rsidRPr="00540DF4">
        <w:rPr>
          <w:sz w:val="18"/>
          <w:szCs w:val="18"/>
        </w:rPr>
        <w:t xml:space="preserve">, Ilya </w:t>
      </w:r>
      <w:proofErr w:type="spellStart"/>
      <w:r w:rsidRPr="00540DF4">
        <w:rPr>
          <w:sz w:val="18"/>
          <w:szCs w:val="18"/>
        </w:rPr>
        <w:t>Sutskever</w:t>
      </w:r>
      <w:proofErr w:type="spellEnd"/>
      <w:r w:rsidRPr="00540DF4">
        <w:rPr>
          <w:sz w:val="18"/>
          <w:szCs w:val="18"/>
        </w:rPr>
        <w:t xml:space="preserve">, and Geoffrey E. Hinton. 2017. ImageNet classification with deep convolutional neural networks. </w:t>
      </w:r>
      <w:proofErr w:type="spellStart"/>
      <w:r w:rsidRPr="00540DF4">
        <w:rPr>
          <w:sz w:val="18"/>
          <w:szCs w:val="18"/>
        </w:rPr>
        <w:t>Commun</w:t>
      </w:r>
      <w:proofErr w:type="spellEnd"/>
      <w:r w:rsidRPr="00540DF4">
        <w:rPr>
          <w:sz w:val="18"/>
          <w:szCs w:val="18"/>
        </w:rPr>
        <w:t>. ACM 60, 6 (June 2017), 84–90.</w:t>
      </w:r>
    </w:p>
    <w:p w14:paraId="0B58DBD9" w14:textId="77777777" w:rsidR="007769F6" w:rsidRPr="00540DF4" w:rsidRDefault="007769F6" w:rsidP="007769F6">
      <w:pPr>
        <w:pStyle w:val="a8"/>
        <w:numPr>
          <w:ilvl w:val="0"/>
          <w:numId w:val="2"/>
        </w:numPr>
        <w:rPr>
          <w:sz w:val="18"/>
          <w:szCs w:val="18"/>
        </w:rPr>
      </w:pPr>
      <w:r w:rsidRPr="00540DF4">
        <w:rPr>
          <w:sz w:val="18"/>
          <w:szCs w:val="18"/>
        </w:rPr>
        <w:t xml:space="preserve">A. A. </w:t>
      </w:r>
      <w:proofErr w:type="spellStart"/>
      <w:r w:rsidRPr="00540DF4">
        <w:rPr>
          <w:sz w:val="18"/>
          <w:szCs w:val="18"/>
        </w:rPr>
        <w:t>Almisreb</w:t>
      </w:r>
      <w:proofErr w:type="spellEnd"/>
      <w:r w:rsidRPr="00540DF4">
        <w:rPr>
          <w:sz w:val="18"/>
          <w:szCs w:val="18"/>
        </w:rPr>
        <w:t xml:space="preserve">, N. Jamil and N. M. Din, "Utilizing </w:t>
      </w:r>
      <w:proofErr w:type="spellStart"/>
      <w:r w:rsidRPr="00540DF4">
        <w:rPr>
          <w:sz w:val="18"/>
          <w:szCs w:val="18"/>
        </w:rPr>
        <w:t>AlexNet</w:t>
      </w:r>
      <w:proofErr w:type="spellEnd"/>
      <w:r w:rsidRPr="00540DF4">
        <w:rPr>
          <w:sz w:val="18"/>
          <w:szCs w:val="18"/>
        </w:rPr>
        <w:t xml:space="preserve"> Deep Transfer Learning for Ear Recognition," 2018 Fourth International Conference on Information Retrieval and Knowledge Management (CAMP), Kota Kinabalu, 2018, pp. 1-5.</w:t>
      </w:r>
    </w:p>
    <w:p w14:paraId="6AF6CEA6" w14:textId="77777777" w:rsidR="007769F6" w:rsidRPr="00540DF4" w:rsidRDefault="007769F6" w:rsidP="007769F6">
      <w:pPr>
        <w:pStyle w:val="a8"/>
        <w:numPr>
          <w:ilvl w:val="0"/>
          <w:numId w:val="2"/>
        </w:numPr>
        <w:rPr>
          <w:sz w:val="18"/>
          <w:szCs w:val="18"/>
        </w:rPr>
      </w:pPr>
      <w:r w:rsidRPr="00540DF4">
        <w:rPr>
          <w:sz w:val="18"/>
          <w:szCs w:val="18"/>
        </w:rPr>
        <w:t xml:space="preserve">Ashutosh Singla, Lin Yuan, and </w:t>
      </w:r>
      <w:proofErr w:type="spellStart"/>
      <w:r w:rsidRPr="00540DF4">
        <w:rPr>
          <w:sz w:val="18"/>
          <w:szCs w:val="18"/>
        </w:rPr>
        <w:t>Touradj</w:t>
      </w:r>
      <w:proofErr w:type="spellEnd"/>
      <w:r w:rsidRPr="00540DF4">
        <w:rPr>
          <w:sz w:val="18"/>
          <w:szCs w:val="18"/>
        </w:rPr>
        <w:t xml:space="preserve"> Ebrahimi. 2016. Food/Non-food Image Classification and Food Categorization using Pre-Trained </w:t>
      </w:r>
      <w:proofErr w:type="spellStart"/>
      <w:r w:rsidRPr="00540DF4">
        <w:rPr>
          <w:sz w:val="18"/>
          <w:szCs w:val="18"/>
        </w:rPr>
        <w:t>GoogLeNet</w:t>
      </w:r>
      <w:proofErr w:type="spellEnd"/>
      <w:r w:rsidRPr="00540DF4">
        <w:rPr>
          <w:sz w:val="18"/>
          <w:szCs w:val="18"/>
        </w:rPr>
        <w:t xml:space="preserve"> Model. In Proceedings of the 2nd International Workshop on Multimedia Assisted Dietary Management (</w:t>
      </w:r>
      <w:proofErr w:type="spellStart"/>
      <w:r w:rsidRPr="00540DF4">
        <w:rPr>
          <w:sz w:val="18"/>
          <w:szCs w:val="18"/>
        </w:rPr>
        <w:t>MADiMa</w:t>
      </w:r>
      <w:proofErr w:type="spellEnd"/>
      <w:r w:rsidRPr="00540DF4">
        <w:rPr>
          <w:sz w:val="18"/>
          <w:szCs w:val="18"/>
        </w:rPr>
        <w:t xml:space="preserve"> ’16). Association for Computing Machinery, New York, NY, USA, 3–11.</w:t>
      </w:r>
    </w:p>
    <w:p w14:paraId="0F04583F" w14:textId="731BA381" w:rsidR="00AA26DC" w:rsidRPr="007769F6" w:rsidRDefault="007769F6" w:rsidP="00AA26DC">
      <w:pPr>
        <w:pStyle w:val="a8"/>
        <w:numPr>
          <w:ilvl w:val="0"/>
          <w:numId w:val="2"/>
        </w:numPr>
        <w:rPr>
          <w:sz w:val="18"/>
          <w:szCs w:val="18"/>
        </w:rPr>
      </w:pPr>
      <w:r w:rsidRPr="00A011A9">
        <w:rPr>
          <w:sz w:val="18"/>
          <w:szCs w:val="18"/>
        </w:rPr>
        <w:t>Jason Brownlee. (March 21, 2014). Classification Accuracy is Not Enough: More Performance Measures You Can Use. [Online].Avaliable:https://machinelearningmastery.com/classification-accuracy-is-not-enough-more-performance-measures-you-can-use/</w:t>
      </w:r>
    </w:p>
    <w:sectPr w:rsidR="00AA26DC" w:rsidRPr="007769F6" w:rsidSect="00663530">
      <w:footerReference w:type="default" r:id="rId20"/>
      <w:pgSz w:w="11906" w:h="16838" w:code="9"/>
      <w:pgMar w:top="794" w:right="1418" w:bottom="794" w:left="1418" w:header="794" w:footer="794"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ing Liu" w:date="2020-07-06T23:10:00Z" w:initials="YY">
    <w:p w14:paraId="7508049F" w14:textId="3CF2002F" w:rsidR="00DD4522" w:rsidRDefault="00DD4522">
      <w:pPr>
        <w:pStyle w:val="ab"/>
      </w:pPr>
      <w:r>
        <w:rPr>
          <w:rStyle w:val="aa"/>
        </w:rPr>
        <w:annotationRef/>
      </w:r>
      <w:r>
        <w:rPr>
          <w:rFonts w:hint="eastAsia"/>
        </w:rPr>
        <w:t>表格不清晰</w:t>
      </w:r>
    </w:p>
  </w:comment>
  <w:comment w:id="2" w:author="Ling Liu" w:date="2020-07-06T23:09:00Z" w:initials="YY">
    <w:p w14:paraId="417987B7" w14:textId="625BC100" w:rsidR="00DD4522" w:rsidRDefault="00DD4522">
      <w:pPr>
        <w:pStyle w:val="ab"/>
      </w:pPr>
      <w:r>
        <w:rPr>
          <w:rStyle w:val="aa"/>
        </w:rPr>
        <w:annotationRef/>
      </w:r>
      <w:r>
        <w:rPr>
          <w:rFonts w:hint="eastAsia"/>
        </w:rPr>
        <w:t>这么简单的公式不需要单独列出来，直接放在内容里就好。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08049F" w15:done="0"/>
  <w15:commentEx w15:paraId="417987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AE2DEC" w16cex:dateUtc="2020-07-06T15:10:00Z"/>
  <w16cex:commentExtensible w16cex:durableId="22AE2DBF" w16cex:dateUtc="2020-07-06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08049F" w16cid:durableId="22AE2DEC"/>
  <w16cid:commentId w16cid:paraId="417987B7" w16cid:durableId="22AE2D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B4442" w14:textId="77777777" w:rsidR="009F6626" w:rsidRDefault="009F6626">
      <w:r>
        <w:separator/>
      </w:r>
    </w:p>
  </w:endnote>
  <w:endnote w:type="continuationSeparator" w:id="0">
    <w:p w14:paraId="6FE7C5DC" w14:textId="77777777" w:rsidR="009F6626" w:rsidRDefault="009F6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F9763" w14:textId="77777777" w:rsidR="00663530" w:rsidRPr="006F76AA" w:rsidRDefault="00663530" w:rsidP="006F76AA">
    <w:pPr>
      <w:pStyle w:val="a5"/>
      <w:jc w:val="center"/>
      <w:rPr>
        <w:sz w:val="21"/>
        <w:szCs w:val="21"/>
      </w:rPr>
    </w:pPr>
    <w:r w:rsidRPr="006F76AA">
      <w:rPr>
        <w:rFonts w:hint="eastAsia"/>
        <w:sz w:val="21"/>
        <w:szCs w:val="21"/>
      </w:rPr>
      <w:t>第</w:t>
    </w:r>
    <w:r w:rsidRPr="006F76AA">
      <w:rPr>
        <w:rStyle w:val="a6"/>
        <w:sz w:val="21"/>
        <w:szCs w:val="21"/>
      </w:rPr>
      <w:fldChar w:fldCharType="begin"/>
    </w:r>
    <w:r w:rsidRPr="006F76AA">
      <w:rPr>
        <w:rStyle w:val="a6"/>
        <w:sz w:val="21"/>
        <w:szCs w:val="21"/>
      </w:rPr>
      <w:instrText xml:space="preserve"> PAGE </w:instrText>
    </w:r>
    <w:r w:rsidRPr="006F76AA">
      <w:rPr>
        <w:rStyle w:val="a6"/>
        <w:sz w:val="21"/>
        <w:szCs w:val="21"/>
      </w:rPr>
      <w:fldChar w:fldCharType="separate"/>
    </w:r>
    <w:r w:rsidR="004D6CCD">
      <w:rPr>
        <w:rStyle w:val="a6"/>
        <w:noProof/>
        <w:sz w:val="21"/>
        <w:szCs w:val="21"/>
      </w:rPr>
      <w:t>6</w:t>
    </w:r>
    <w:r w:rsidRPr="006F76AA">
      <w:rPr>
        <w:rStyle w:val="a6"/>
        <w:sz w:val="21"/>
        <w:szCs w:val="21"/>
      </w:rPr>
      <w:fldChar w:fldCharType="end"/>
    </w:r>
    <w:r w:rsidRPr="006F76AA">
      <w:rPr>
        <w:rFonts w:hint="eastAsia"/>
        <w:sz w:val="21"/>
        <w:szCs w:val="21"/>
      </w:rPr>
      <w:t>页</w:t>
    </w:r>
    <w:r w:rsidRPr="006F76AA">
      <w:rPr>
        <w:rFonts w:hint="eastAsia"/>
        <w:sz w:val="21"/>
        <w:szCs w:val="21"/>
      </w:rPr>
      <w:t xml:space="preserve">  </w:t>
    </w:r>
    <w:r w:rsidRPr="006F76AA">
      <w:rPr>
        <w:rFonts w:hint="eastAsia"/>
        <w:sz w:val="21"/>
        <w:szCs w:val="21"/>
      </w:rPr>
      <w:t>共</w:t>
    </w:r>
    <w:r w:rsidRPr="006F76AA">
      <w:rPr>
        <w:rStyle w:val="a6"/>
        <w:sz w:val="21"/>
        <w:szCs w:val="21"/>
      </w:rPr>
      <w:fldChar w:fldCharType="begin"/>
    </w:r>
    <w:r w:rsidRPr="006F76AA">
      <w:rPr>
        <w:rStyle w:val="a6"/>
        <w:sz w:val="21"/>
        <w:szCs w:val="21"/>
      </w:rPr>
      <w:instrText xml:space="preserve"> NUMPAGES </w:instrText>
    </w:r>
    <w:r w:rsidRPr="006F76AA">
      <w:rPr>
        <w:rStyle w:val="a6"/>
        <w:sz w:val="21"/>
        <w:szCs w:val="21"/>
      </w:rPr>
      <w:fldChar w:fldCharType="separate"/>
    </w:r>
    <w:r w:rsidR="004D6CCD">
      <w:rPr>
        <w:rStyle w:val="a6"/>
        <w:noProof/>
        <w:sz w:val="21"/>
        <w:szCs w:val="21"/>
      </w:rPr>
      <w:t>6</w:t>
    </w:r>
    <w:r w:rsidRPr="006F76AA">
      <w:rPr>
        <w:rStyle w:val="a6"/>
        <w:sz w:val="21"/>
        <w:szCs w:val="21"/>
      </w:rPr>
      <w:fldChar w:fldCharType="end"/>
    </w:r>
    <w:r w:rsidRPr="006F76AA">
      <w:rPr>
        <w:rFonts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BFBDF" w14:textId="77777777" w:rsidR="009F6626" w:rsidRDefault="009F6626">
      <w:r>
        <w:separator/>
      </w:r>
    </w:p>
  </w:footnote>
  <w:footnote w:type="continuationSeparator" w:id="0">
    <w:p w14:paraId="0ADC893F" w14:textId="77777777" w:rsidR="009F6626" w:rsidRDefault="009F66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0667A"/>
    <w:multiLevelType w:val="hybridMultilevel"/>
    <w:tmpl w:val="E79E3364"/>
    <w:lvl w:ilvl="0" w:tplc="C978B33C">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FA15172"/>
    <w:multiLevelType w:val="multilevel"/>
    <w:tmpl w:val="CD66514C"/>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863788715">
    <w:abstractNumId w:val="1"/>
  </w:num>
  <w:num w:numId="2" w16cid:durableId="2093774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18"/>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D65"/>
    <w:rsid w:val="00006C15"/>
    <w:rsid w:val="00065D7C"/>
    <w:rsid w:val="00083A31"/>
    <w:rsid w:val="00093F78"/>
    <w:rsid w:val="000A2955"/>
    <w:rsid w:val="000E0A9E"/>
    <w:rsid w:val="0013004F"/>
    <w:rsid w:val="001970C9"/>
    <w:rsid w:val="001E0B7E"/>
    <w:rsid w:val="002036FB"/>
    <w:rsid w:val="0025537C"/>
    <w:rsid w:val="002A112E"/>
    <w:rsid w:val="00324F57"/>
    <w:rsid w:val="00326D45"/>
    <w:rsid w:val="00351741"/>
    <w:rsid w:val="00435061"/>
    <w:rsid w:val="00435978"/>
    <w:rsid w:val="004D6CCD"/>
    <w:rsid w:val="00541EF0"/>
    <w:rsid w:val="00583409"/>
    <w:rsid w:val="005867DE"/>
    <w:rsid w:val="006114E2"/>
    <w:rsid w:val="006260CF"/>
    <w:rsid w:val="00663530"/>
    <w:rsid w:val="006F3C84"/>
    <w:rsid w:val="006F76AA"/>
    <w:rsid w:val="007257E3"/>
    <w:rsid w:val="007769F6"/>
    <w:rsid w:val="00803A09"/>
    <w:rsid w:val="00803A57"/>
    <w:rsid w:val="0082139F"/>
    <w:rsid w:val="00951198"/>
    <w:rsid w:val="009614E8"/>
    <w:rsid w:val="00963E92"/>
    <w:rsid w:val="00985D10"/>
    <w:rsid w:val="009A1ED5"/>
    <w:rsid w:val="009D0067"/>
    <w:rsid w:val="009F6626"/>
    <w:rsid w:val="00A82415"/>
    <w:rsid w:val="00AA26DC"/>
    <w:rsid w:val="00B0623B"/>
    <w:rsid w:val="00B259DE"/>
    <w:rsid w:val="00B31A65"/>
    <w:rsid w:val="00B63576"/>
    <w:rsid w:val="00B66685"/>
    <w:rsid w:val="00BB2BD4"/>
    <w:rsid w:val="00BC060F"/>
    <w:rsid w:val="00BC5CB6"/>
    <w:rsid w:val="00BD2D65"/>
    <w:rsid w:val="00BF5ADC"/>
    <w:rsid w:val="00D10CCB"/>
    <w:rsid w:val="00D42BE6"/>
    <w:rsid w:val="00DB34E7"/>
    <w:rsid w:val="00DB6444"/>
    <w:rsid w:val="00DD4522"/>
    <w:rsid w:val="00DD5160"/>
    <w:rsid w:val="00E602E6"/>
    <w:rsid w:val="00E71FF4"/>
    <w:rsid w:val="00E75520"/>
    <w:rsid w:val="00F017A5"/>
    <w:rsid w:val="00F133BC"/>
    <w:rsid w:val="00F4498F"/>
    <w:rsid w:val="00FB6B62"/>
    <w:rsid w:val="00FC1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AAF55A"/>
  <w15:chartTrackingRefBased/>
  <w15:docId w15:val="{CEFC9DAD-EA02-4EF9-AB56-3A71311F5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2D65"/>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BD2D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6F76AA"/>
    <w:pPr>
      <w:pBdr>
        <w:bottom w:val="single" w:sz="6" w:space="1" w:color="auto"/>
      </w:pBdr>
      <w:tabs>
        <w:tab w:val="center" w:pos="4153"/>
        <w:tab w:val="right" w:pos="8306"/>
      </w:tabs>
      <w:snapToGrid w:val="0"/>
      <w:jc w:val="center"/>
    </w:pPr>
    <w:rPr>
      <w:sz w:val="18"/>
      <w:szCs w:val="18"/>
    </w:rPr>
  </w:style>
  <w:style w:type="paragraph" w:styleId="a5">
    <w:name w:val="footer"/>
    <w:basedOn w:val="a"/>
    <w:rsid w:val="006F76AA"/>
    <w:pPr>
      <w:tabs>
        <w:tab w:val="center" w:pos="4153"/>
        <w:tab w:val="right" w:pos="8306"/>
      </w:tabs>
      <w:snapToGrid w:val="0"/>
      <w:jc w:val="left"/>
    </w:pPr>
    <w:rPr>
      <w:sz w:val="18"/>
      <w:szCs w:val="18"/>
    </w:rPr>
  </w:style>
  <w:style w:type="character" w:styleId="a6">
    <w:name w:val="page number"/>
    <w:basedOn w:val="a0"/>
    <w:rsid w:val="006F76AA"/>
  </w:style>
  <w:style w:type="paragraph" w:styleId="a7">
    <w:name w:val="Balloon Text"/>
    <w:basedOn w:val="a"/>
    <w:semiHidden/>
    <w:rsid w:val="00F4498F"/>
    <w:rPr>
      <w:sz w:val="18"/>
      <w:szCs w:val="18"/>
    </w:rPr>
  </w:style>
  <w:style w:type="paragraph" w:styleId="a8">
    <w:name w:val="List Paragraph"/>
    <w:basedOn w:val="a"/>
    <w:uiPriority w:val="34"/>
    <w:qFormat/>
    <w:rsid w:val="00AA26DC"/>
    <w:pPr>
      <w:ind w:left="720"/>
    </w:pPr>
  </w:style>
  <w:style w:type="character" w:styleId="a9">
    <w:name w:val="Placeholder Text"/>
    <w:basedOn w:val="a0"/>
    <w:uiPriority w:val="99"/>
    <w:semiHidden/>
    <w:rsid w:val="00803A57"/>
    <w:rPr>
      <w:color w:val="808080"/>
    </w:rPr>
  </w:style>
  <w:style w:type="character" w:styleId="aa">
    <w:name w:val="annotation reference"/>
    <w:basedOn w:val="a0"/>
    <w:rsid w:val="00006C15"/>
    <w:rPr>
      <w:sz w:val="16"/>
      <w:szCs w:val="16"/>
    </w:rPr>
  </w:style>
  <w:style w:type="paragraph" w:styleId="ab">
    <w:name w:val="annotation text"/>
    <w:basedOn w:val="a"/>
    <w:link w:val="ac"/>
    <w:rsid w:val="00006C15"/>
    <w:rPr>
      <w:sz w:val="20"/>
      <w:szCs w:val="20"/>
    </w:rPr>
  </w:style>
  <w:style w:type="character" w:customStyle="1" w:styleId="ac">
    <w:name w:val="批注文字 字符"/>
    <w:basedOn w:val="a0"/>
    <w:link w:val="ab"/>
    <w:rsid w:val="00006C15"/>
    <w:rPr>
      <w:kern w:val="2"/>
    </w:rPr>
  </w:style>
  <w:style w:type="paragraph" w:styleId="ad">
    <w:name w:val="annotation subject"/>
    <w:basedOn w:val="ab"/>
    <w:next w:val="ab"/>
    <w:link w:val="ae"/>
    <w:rsid w:val="00006C15"/>
    <w:rPr>
      <w:b/>
      <w:bCs/>
    </w:rPr>
  </w:style>
  <w:style w:type="character" w:customStyle="1" w:styleId="ae">
    <w:name w:val="批注主题 字符"/>
    <w:basedOn w:val="ac"/>
    <w:link w:val="ad"/>
    <w:rsid w:val="00006C15"/>
    <w:rPr>
      <w:b/>
      <w:bCs/>
      <w:kern w:val="2"/>
    </w:rPr>
  </w:style>
  <w:style w:type="paragraph" w:styleId="af">
    <w:name w:val="footnote text"/>
    <w:basedOn w:val="a"/>
    <w:link w:val="af0"/>
    <w:rsid w:val="00006C15"/>
    <w:rPr>
      <w:sz w:val="20"/>
      <w:szCs w:val="20"/>
    </w:rPr>
  </w:style>
  <w:style w:type="character" w:customStyle="1" w:styleId="af0">
    <w:name w:val="脚注文本 字符"/>
    <w:basedOn w:val="a0"/>
    <w:link w:val="af"/>
    <w:rsid w:val="00006C15"/>
    <w:rPr>
      <w:kern w:val="2"/>
    </w:rPr>
  </w:style>
  <w:style w:type="character" w:styleId="af1">
    <w:name w:val="footnote reference"/>
    <w:basedOn w:val="a0"/>
    <w:rsid w:val="00006C15"/>
    <w:rPr>
      <w:vertAlign w:val="superscript"/>
    </w:rPr>
  </w:style>
  <w:style w:type="character" w:styleId="af2">
    <w:name w:val="Hyperlink"/>
    <w:basedOn w:val="a0"/>
    <w:uiPriority w:val="99"/>
    <w:unhideWhenUsed/>
    <w:rsid w:val="007769F6"/>
    <w:rPr>
      <w:color w:val="0000FF"/>
      <w:u w:val="single"/>
    </w:rPr>
  </w:style>
  <w:style w:type="paragraph" w:styleId="af3">
    <w:name w:val="Revision"/>
    <w:hidden/>
    <w:uiPriority w:val="99"/>
    <w:semiHidden/>
    <w:rsid w:val="00583409"/>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20BD2-E1D7-4809-93F7-BC4A08F73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2092</Words>
  <Characters>11928</Characters>
  <Application>Microsoft Office Word</Application>
  <DocSecurity>0</DocSecurity>
  <Lines>99</Lines>
  <Paragraphs>27</Paragraphs>
  <ScaleCrop>false</ScaleCrop>
  <Company/>
  <LinksUpToDate>false</LinksUpToDate>
  <CharactersWithSpaces>13993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深圳大学考试答题纸</dc:title>
  <dc:subject/>
  <dc:creator>DengBingZhong</dc:creator>
  <cp:keywords/>
  <dc:description/>
  <cp:lastModifiedBy>Yanliuxing YAN</cp:lastModifiedBy>
  <cp:revision>29</cp:revision>
  <cp:lastPrinted>2007-05-17T01:51:00Z</cp:lastPrinted>
  <dcterms:created xsi:type="dcterms:W3CDTF">2019-06-02T08:22:00Z</dcterms:created>
  <dcterms:modified xsi:type="dcterms:W3CDTF">2022-11-24T02:41:00Z</dcterms:modified>
</cp:coreProperties>
</file>