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A6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sdt>
        <w:sdtPr>
          <w:rPr>
            <w:rFonts w:hint="eastAsia" w:ascii="微软雅黑" w:hAnsi="微软雅黑" w:eastAsia="微软雅黑" w:cs="微软雅黑"/>
            <w:kern w:val="2"/>
            <w:sz w:val="28"/>
            <w:szCs w:val="28"/>
            <w:lang w:val="en-US" w:eastAsia="zh-CN" w:bidi="ar-SA"/>
          </w:rPr>
          <w:id w:val="147456607"/>
          <w:placeholder>
            <w:docPart w:val="{68ee921e-8028-4119-980c-5155a3027984}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>
          <w:rPr>
            <w:rFonts w:hint="default" w:asciiTheme="minorHAnsi" w:hAnsiTheme="minorHAnsi" w:eastAsiaTheme="minorEastAsia" w:cstheme="minorBidi"/>
            <w:kern w:val="2"/>
            <w:sz w:val="21"/>
            <w:szCs w:val="22"/>
            <w:lang w:val="en-US" w:eastAsia="zh-CN" w:bidi="ar-SA"/>
          </w:rPr>
        </w:sdtEndPr>
        <w:sdtContent>
          <w:r>
            <w:rPr>
              <w:rFonts w:hint="eastAsia" w:ascii="微软雅黑" w:hAnsi="微软雅黑" w:eastAsia="微软雅黑" w:cs="微软雅黑"/>
              <w:kern w:val="2"/>
              <w:sz w:val="28"/>
              <w:szCs w:val="28"/>
              <w:lang w:val="en-US" w:eastAsia="zh-CN" w:bidi="ar-SA"/>
            </w:rPr>
            <w:t>古安泰 x 哈工大</w:t>
          </w:r>
        </w:sdtContent>
      </w:sdt>
      <w:r>
        <w:rPr>
          <w:rFonts w:hint="eastAsia" w:cstheme="minorBidi"/>
          <w:kern w:val="2"/>
          <w:sz w:val="21"/>
          <w:szCs w:val="22"/>
          <w:lang w:val="en-US" w:eastAsia="zh-CN" w:bidi="ar-SA"/>
        </w:rPr>
        <w:t xml:space="preserve">                                            </w:t>
      </w:r>
      <w:sdt>
        <w:sdtPr>
          <w:rPr>
            <w:rFonts w:hint="eastAsia" w:ascii="微软雅黑" w:hAnsi="微软雅黑" w:eastAsia="微软雅黑" w:cs="微软雅黑"/>
            <w:kern w:val="2"/>
            <w:sz w:val="28"/>
            <w:szCs w:val="28"/>
            <w:lang w:val="en-US" w:eastAsia="zh-CN" w:bidi="ar-SA"/>
          </w:rPr>
          <w:id w:val="147456159"/>
          <w:placeholder>
            <w:docPart w:val="{89984ebf-b148-4625-8ec3-a442f735e704}"/>
          </w:placeholder>
          <w:dataBinding w:prefixMappings="xmlns:ns0='http://schemas.microsoft.com/office/2006/coverPageProps' " w:xpath="/ns0:CoverPageProperties[1]/ns0:PublishDate[1]" w:storeItemID="{55AF091B-3C7A-41E3-B477-F2FDAA23CFDA}"/>
          <w:text/>
        </w:sdtPr>
        <w:sdtEndPr>
          <w:rPr>
            <w:rFonts w:hint="eastAsia" w:asciiTheme="minorHAnsi" w:hAnsiTheme="minorHAnsi" w:eastAsiaTheme="minorEastAsia" w:cstheme="minorBidi"/>
            <w:kern w:val="2"/>
            <w:sz w:val="21"/>
            <w:szCs w:val="22"/>
            <w:lang w:val="en-US" w:eastAsia="zh-CN" w:bidi="ar-SA"/>
          </w:rPr>
        </w:sdtEndPr>
        <w:sdtContent>
          <w:r>
            <w:rPr>
              <w:rFonts w:hint="eastAsia" w:ascii="微软雅黑" w:hAnsi="微软雅黑" w:eastAsia="微软雅黑" w:cs="微软雅黑"/>
              <w:kern w:val="2"/>
              <w:sz w:val="28"/>
              <w:szCs w:val="28"/>
              <w:lang w:val="en-US" w:eastAsia="zh-CN" w:bidi="ar-SA"/>
            </w:rPr>
            <w:t>2025/11/26</w:t>
          </w:r>
        </w:sdtContent>
      </w:sdt>
    </w:p>
    <w:p w14:paraId="35579D69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193998A6">
      <w:pPr>
        <w:bidi w:val="0"/>
        <w:rPr>
          <w:rFonts w:hint="default"/>
          <w:lang w:val="en-US" w:eastAsia="zh-CN"/>
        </w:rPr>
      </w:pPr>
    </w:p>
    <w:p w14:paraId="6F8967F9">
      <w:pPr>
        <w:bidi w:val="0"/>
        <w:rPr>
          <w:rFonts w:hint="default"/>
          <w:lang w:val="en-US" w:eastAsia="zh-CN"/>
        </w:rPr>
      </w:pPr>
    </w:p>
    <w:p w14:paraId="7B7FEECD">
      <w:pPr>
        <w:bidi w:val="0"/>
        <w:rPr>
          <w:rFonts w:hint="default"/>
          <w:lang w:val="en-US" w:eastAsia="zh-CN"/>
        </w:rPr>
      </w:pPr>
    </w:p>
    <w:p w14:paraId="7B19C2F9">
      <w:pPr>
        <w:bidi w:val="0"/>
        <w:rPr>
          <w:rFonts w:hint="default"/>
          <w:lang w:val="en-US" w:eastAsia="zh-CN"/>
        </w:rPr>
      </w:pPr>
    </w:p>
    <w:p w14:paraId="4670BB6C">
      <w:pPr>
        <w:bidi w:val="0"/>
        <w:rPr>
          <w:rFonts w:hint="default"/>
          <w:lang w:val="en-US" w:eastAsia="zh-CN"/>
        </w:rPr>
      </w:pPr>
    </w:p>
    <w:p w14:paraId="4EB6EF55">
      <w:pPr>
        <w:bidi w:val="0"/>
        <w:rPr>
          <w:rFonts w:hint="default"/>
          <w:lang w:val="en-US" w:eastAsia="zh-CN"/>
        </w:rPr>
      </w:pPr>
    </w:p>
    <w:sdt>
      <w:sdtPr>
        <w:rPr>
          <w:rFonts w:hint="eastAsia" w:ascii="微软雅黑" w:hAnsi="微软雅黑" w:eastAsia="微软雅黑" w:cs="微软雅黑"/>
          <w:b/>
          <w:bCs/>
          <w:color w:val="2D4CE7"/>
          <w:kern w:val="2"/>
          <w:sz w:val="112"/>
          <w:szCs w:val="112"/>
          <w:lang w:val="en-US" w:eastAsia="zh-CN" w:bidi="ar-SA"/>
        </w:rPr>
        <w:id w:val="147455901"/>
        <w:placeholder>
          <w:docPart w:val="{3358acf0-b08a-4035-9e60-12e2c5239e6f}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Fonts w:hint="default" w:asciiTheme="minorHAnsi" w:hAnsiTheme="minorHAnsi" w:eastAsiaTheme="minorEastAsia" w:cstheme="minorBidi"/>
          <w:b/>
          <w:bCs/>
          <w:color w:val="2D4CE7"/>
          <w:kern w:val="2"/>
          <w:sz w:val="21"/>
          <w:szCs w:val="22"/>
          <w:lang w:val="en-US" w:eastAsia="zh-CN" w:bidi="ar-SA"/>
        </w:rPr>
      </w:sdtEndPr>
      <w:sdtContent>
        <w:p w14:paraId="6B826DBA">
          <w:pPr>
            <w:keepNext w:val="0"/>
            <w:keepLines w:val="0"/>
            <w:pageBreakBefore w:val="0"/>
            <w:widowControl w:val="0"/>
            <w:tabs>
              <w:tab w:val="left" w:pos="909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2000" w:lineRule="exact"/>
            <w:jc w:val="left"/>
            <w:textAlignment w:val="auto"/>
            <w:rPr>
              <w:rFonts w:hint="default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eastAsia" w:ascii="微软雅黑" w:hAnsi="微软雅黑" w:eastAsia="微软雅黑" w:cs="微软雅黑"/>
              <w:b/>
              <w:bCs/>
              <w:color w:val="2D4CE7"/>
              <w:kern w:val="2"/>
              <w:sz w:val="112"/>
              <w:szCs w:val="112"/>
              <w:lang w:val="en-US" w:eastAsia="zh-CN" w:bidi="ar-SA"/>
            </w:rPr>
            <w:t>RK3588J</w:t>
          </w:r>
        </w:p>
      </w:sdtContent>
    </w:sdt>
    <w:sdt>
      <w:sdt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id w:val="147455767"/>
        <w:placeholder>
          <w:docPart w:val="{d8b53ac0-3c27-46ce-8393-40e1736134a8}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 w14:paraId="03AF0491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ind w:firstLine="0" w:firstLineChars="0"/>
            <w:jc w:val="left"/>
            <w:textAlignment w:val="auto"/>
            <w:rPr>
              <w:rFonts w:hint="default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eastAsia" w:ascii="微软雅黑" w:hAnsi="微软雅黑" w:eastAsia="微软雅黑" w:cs="微软雅黑"/>
              <w:kern w:val="2"/>
              <w:sz w:val="48"/>
              <w:szCs w:val="48"/>
              <w:lang w:val="en-US" w:eastAsia="zh-CN" w:bidi="ar-SA"/>
            </w:rPr>
            <w:t>环境配置与去噪程序说明</w:t>
          </w:r>
        </w:p>
      </w:sdtContent>
    </w:sdt>
    <w:p w14:paraId="1E9B77B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0968C609">
      <w:pPr>
        <w:bidi w:val="0"/>
        <w:rPr>
          <w:rFonts w:hint="default"/>
          <w:lang w:val="en-US" w:eastAsia="zh-CN"/>
        </w:rPr>
      </w:pPr>
    </w:p>
    <w:p w14:paraId="4DA85DFD">
      <w:pPr>
        <w:bidi w:val="0"/>
        <w:rPr>
          <w:rFonts w:hint="default"/>
          <w:lang w:val="en-US" w:eastAsia="zh-CN"/>
        </w:rPr>
      </w:pPr>
    </w:p>
    <w:p w14:paraId="2926A878">
      <w:pPr>
        <w:bidi w:val="0"/>
        <w:rPr>
          <w:rFonts w:hint="default"/>
          <w:lang w:val="en-US" w:eastAsia="zh-CN"/>
        </w:rPr>
      </w:pPr>
    </w:p>
    <w:p w14:paraId="33C5EE0D">
      <w:pPr>
        <w:bidi w:val="0"/>
        <w:rPr>
          <w:rFonts w:hint="default"/>
          <w:lang w:val="en-US" w:eastAsia="zh-CN"/>
        </w:rPr>
      </w:pPr>
    </w:p>
    <w:p w14:paraId="25B9F396">
      <w:pPr>
        <w:bidi w:val="0"/>
        <w:rPr>
          <w:rFonts w:hint="default"/>
          <w:lang w:val="en-US" w:eastAsia="zh-CN"/>
        </w:rPr>
      </w:pPr>
    </w:p>
    <w:p w14:paraId="53F47B52">
      <w:pPr>
        <w:bidi w:val="0"/>
        <w:rPr>
          <w:rFonts w:hint="default"/>
          <w:lang w:val="en-US" w:eastAsia="zh-CN"/>
        </w:rPr>
      </w:pPr>
    </w:p>
    <w:p w14:paraId="196FF0B3">
      <w:pPr>
        <w:bidi w:val="0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rightMargin">
                  <wp:posOffset>-1270000</wp:posOffset>
                </wp:positionH>
                <wp:positionV relativeFrom="margin">
                  <wp:posOffset>7560945</wp:posOffset>
                </wp:positionV>
                <wp:extent cx="2567305" cy="55245"/>
                <wp:effectExtent l="0" t="0" r="1905" b="4445"/>
                <wp:wrapNone/>
                <wp:docPr id="12" name="任意多边形: 形状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567305" cy="55245"/>
                        </a:xfrm>
                        <a:custGeom>
                          <a:avLst/>
                          <a:gdLst>
                            <a:gd name="connsiteX0" fmla="*/ -114 w 2214562"/>
                            <a:gd name="connsiteY0" fmla="*/ 114 h 47625"/>
                            <a:gd name="connsiteX1" fmla="*/ 2214449 w 2214562"/>
                            <a:gd name="connsiteY1" fmla="*/ 114 h 47625"/>
                            <a:gd name="connsiteX2" fmla="*/ 2214449 w 2214562"/>
                            <a:gd name="connsiteY2" fmla="*/ 47739 h 47625"/>
                            <a:gd name="connsiteX3" fmla="*/ -114 w 2214562"/>
                            <a:gd name="connsiteY3" fmla="*/ 47739 h 47625"/>
                            <a:gd name="connsiteX4" fmla="*/ -114 w 2214562"/>
                            <a:gd name="connsiteY4" fmla="*/ 114 h 476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14562" h="47625">
                              <a:moveTo>
                                <a:pt x="-114" y="114"/>
                              </a:moveTo>
                              <a:lnTo>
                                <a:pt x="2214449" y="114"/>
                              </a:lnTo>
                              <a:lnTo>
                                <a:pt x="2214449" y="47739"/>
                              </a:lnTo>
                              <a:lnTo>
                                <a:pt x="-114" y="47739"/>
                              </a:lnTo>
                              <a:lnTo>
                                <a:pt x="-114" y="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CE7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: 形状 11" o:spid="_x0000_s1026" o:spt="100" style="position:absolute;left:0pt;flip:y;margin-left:405.3pt;margin-top:667.35pt;height:4.35pt;width:202.15pt;mso-position-horizontal-relative:page;mso-position-vertical-relative:page;rotation:-5898240f;z-index:-251656192;v-text-anchor:middle;mso-width-relative:page;mso-height-relative:page;" fillcolor="#2D4CE7" filled="t" stroked="f" coordsize="2214562,47625" o:gfxdata="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AEdSlK2QAAAA4BAAAPAAAA&#10;AAAAAAEAIAAAACIAAABkcnMvZG93bnJldi54bWxQSwECFAAUAAAACACHTuJAXo78gqMDAABbCQAA&#10;DgAAAAAAAAABACAAAAAoAQAAZHJzL2Uyb0RvYy54bWxQSwUGAAAAAAYABgBZAQAAPQcAAAAA&#10;" path="m-114,114l2214449,114,2214449,47739,-114,47739,-114,114xe">
                <v:path o:connectlocs="-132,132;2567174,132;2567174,55377;-132,55377;-132,132" o:connectangles="0,0,0,0,0"/>
                <v:fill on="t" focussize="0,0"/>
                <v:stroke on="f" joinstyle="miter"/>
                <v:imagedata o:title=""/>
                <o:lock v:ext="edit" aspectratio="f"/>
              </v:shape>
            </w:pict>
          </mc:Fallback>
        </mc:AlternateContent>
      </w:r>
    </w:p>
    <w:p w14:paraId="2319FA38">
      <w:pPr>
        <w:bidi w:val="0"/>
        <w:rPr>
          <w:rFonts w:hint="default"/>
          <w:lang w:val="en-US" w:eastAsia="zh-CN"/>
        </w:rPr>
      </w:pPr>
    </w:p>
    <w:p w14:paraId="4701D1B7">
      <w:pPr>
        <w:bidi w:val="0"/>
        <w:rPr>
          <w:rFonts w:hint="default"/>
          <w:lang w:val="en-US" w:eastAsia="zh-CN"/>
        </w:rPr>
      </w:pPr>
    </w:p>
    <w:p w14:paraId="7A5DB10C">
      <w:pPr>
        <w:bidi w:val="0"/>
        <w:rPr>
          <w:rFonts w:hint="default"/>
          <w:lang w:val="en-US" w:eastAsia="zh-CN"/>
        </w:rPr>
      </w:pPr>
    </w:p>
    <w:p w14:paraId="75D416ED">
      <w:pPr>
        <w:bidi w:val="0"/>
        <w:rPr>
          <w:rFonts w:hint="default"/>
          <w:lang w:val="en-US" w:eastAsia="zh-CN"/>
        </w:rPr>
      </w:pPr>
    </w:p>
    <w:p w14:paraId="494E58F2">
      <w:pPr>
        <w:bidi w:val="0"/>
        <w:rPr>
          <w:rFonts w:hint="default"/>
          <w:lang w:val="en-US" w:eastAsia="zh-CN"/>
        </w:rPr>
      </w:pPr>
    </w:p>
    <w:p w14:paraId="5C332265">
      <w:pPr>
        <w:bidi w:val="0"/>
        <w:rPr>
          <w:rFonts w:hint="default"/>
          <w:lang w:val="en-US" w:eastAsia="zh-CN"/>
        </w:rPr>
      </w:pPr>
    </w:p>
    <w:p w14:paraId="1B5EC220">
      <w:pPr>
        <w:bidi w:val="0"/>
        <w:rPr>
          <w:rFonts w:hint="default"/>
          <w:lang w:val="en-US" w:eastAsia="zh-CN"/>
        </w:rPr>
      </w:pPr>
    </w:p>
    <w:p w14:paraId="7161FB6E">
      <w:pPr>
        <w:bidi w:val="0"/>
        <w:rPr>
          <w:rFonts w:hint="default"/>
          <w:lang w:val="en-US" w:eastAsia="zh-CN"/>
        </w:rPr>
      </w:pPr>
    </w:p>
    <w:p w14:paraId="615EFBC6">
      <w:pPr>
        <w:bidi w:val="0"/>
        <w:rPr>
          <w:rFonts w:hint="default"/>
          <w:lang w:val="en-US" w:eastAsia="zh-CN"/>
        </w:rPr>
      </w:pPr>
    </w:p>
    <w:p w14:paraId="560B3652">
      <w:pPr>
        <w:bidi w:val="0"/>
        <w:rPr>
          <w:rFonts w:hint="default"/>
          <w:lang w:val="en-US" w:eastAsia="zh-CN"/>
        </w:rPr>
      </w:pPr>
    </w:p>
    <w:p w14:paraId="2420F3BD">
      <w:pPr>
        <w:bidi w:val="0"/>
        <w:rPr>
          <w:rFonts w:hint="default"/>
          <w:lang w:val="en-US" w:eastAsia="zh-CN"/>
        </w:rPr>
      </w:pPr>
    </w:p>
    <w:sdt>
      <w:sdt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id w:val="147482781"/>
        <w:placeholder>
          <w:docPart w:val="{b8221eb0-a696-4f6e-b406-65b8b0eb5f26}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 w14:paraId="23156A54">
          <w:pPr>
            <w:bidi w:val="0"/>
            <w:jc w:val="left"/>
            <w:rPr>
              <w:rFonts w:hint="default"/>
              <w:lang w:val="en-US" w:eastAsia="zh-CN"/>
            </w:rPr>
          </w:pPr>
          <w:r>
            <w:rPr>
              <w:rFonts w:hint="eastAsia" w:cstheme="minorBidi"/>
              <w:kern w:val="2"/>
              <w:sz w:val="21"/>
              <w:szCs w:val="22"/>
              <w:lang w:val="en-US" w:eastAsia="zh-CN" w:bidi="ar-SA"/>
            </w:rPr>
            <w:t>房正耀</w:t>
          </w:r>
        </w:p>
      </w:sdtContent>
    </w:sdt>
    <w:p w14:paraId="4BF25C31">
      <w:p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6136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 w14:paraId="02A8B7E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D8100C1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_Toc3224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Python端（简便测试版本）</w:t>
          </w:r>
          <w:r>
            <w:tab/>
          </w:r>
          <w:r>
            <w:fldChar w:fldCharType="begin"/>
          </w:r>
          <w:r>
            <w:instrText xml:space="preserve"> PAGEREF _Toc3224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262996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_Toc14985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环境配置</w:t>
          </w:r>
          <w:r>
            <w:tab/>
          </w:r>
          <w:r>
            <w:fldChar w:fldCharType="begin"/>
          </w:r>
          <w:r>
            <w:instrText xml:space="preserve"> PAGEREF _Toc14985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0E59EA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_Toc2310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1.1.1. </w:t>
          </w:r>
          <w:r>
            <w:rPr>
              <w:rFonts w:hint="eastAsia"/>
              <w:lang w:val="en-US" w:eastAsia="zh-CN"/>
            </w:rPr>
            <w:t>conda安装</w:t>
          </w:r>
          <w:r>
            <w:tab/>
          </w:r>
          <w:r>
            <w:fldChar w:fldCharType="begin"/>
          </w:r>
          <w:r>
            <w:instrText xml:space="preserve"> PAGEREF _Toc2310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7E9FB1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_Toc21651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1.1.2. </w:t>
          </w:r>
          <w:r>
            <w:rPr>
              <w:rFonts w:hint="eastAsia"/>
              <w:lang w:val="en-US" w:eastAsia="zh-CN"/>
            </w:rPr>
            <w:t>拉取代码、虚拟环境创建</w:t>
          </w:r>
          <w:r>
            <w:tab/>
          </w:r>
          <w:r>
            <w:fldChar w:fldCharType="begin"/>
          </w:r>
          <w:r>
            <w:instrText xml:space="preserve"> PAGEREF _Toc21651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391565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_Toc19732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相关代码运行</w:t>
          </w:r>
          <w:r>
            <w:tab/>
          </w:r>
          <w:r>
            <w:fldChar w:fldCharType="begin"/>
          </w:r>
          <w:r>
            <w:instrText xml:space="preserve"> PAGEREF _Toc19732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ADD6AC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_Toc4484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1.2.1. </w:t>
          </w:r>
          <w:r>
            <w:rPr>
              <w:rFonts w:hint="default"/>
              <w:lang w:val="en-US" w:eastAsia="zh-CN"/>
            </w:rPr>
            <w:t>本地mp4视频运行说明</w:t>
          </w:r>
          <w:r>
            <w:tab/>
          </w:r>
          <w:r>
            <w:fldChar w:fldCharType="begin"/>
          </w:r>
          <w:r>
            <w:instrText xml:space="preserve"> PAGEREF _Toc4484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55B55F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_Toc15368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1.2.2. </w:t>
          </w:r>
          <w:r>
            <w:rPr>
              <w:rFonts w:hint="default"/>
              <w:lang w:val="en-US" w:eastAsia="zh-CN"/>
            </w:rPr>
            <w:t>摄像头捕获实时视频处理并保存到本地</w:t>
          </w:r>
          <w:r>
            <w:tab/>
          </w:r>
          <w:r>
            <w:fldChar w:fldCharType="begin"/>
          </w:r>
          <w:r>
            <w:instrText xml:space="preserve"> PAGEREF _Toc15368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445C07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_Toc4087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1.2.3. </w:t>
          </w:r>
          <w:r>
            <w:rPr>
              <w:rFonts w:hint="default"/>
              <w:lang w:val="en-US" w:eastAsia="zh-CN"/>
            </w:rPr>
            <w:t>摄像头捕获画面并实时显示在显示器上</w:t>
          </w:r>
          <w:r>
            <w:tab/>
          </w:r>
          <w:r>
            <w:fldChar w:fldCharType="begin"/>
          </w:r>
          <w:r>
            <w:instrText xml:space="preserve"> PAGEREF _Toc4087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4D6BA8D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_Toc10475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摄像头捕获画面并与去噪前画面拼接，实时显示在显示器上</w:t>
          </w:r>
          <w:r>
            <w:tab/>
          </w:r>
          <w:r>
            <w:fldChar w:fldCharType="begin"/>
          </w:r>
          <w:r>
            <w:instrText xml:space="preserve"> PAGEREF _Toc10475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DF0A89F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_Toc12857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C++端（接口调用版本）</w:t>
          </w:r>
          <w:r>
            <w:tab/>
          </w:r>
          <w:r>
            <w:fldChar w:fldCharType="begin"/>
          </w:r>
          <w:r>
            <w:instrText xml:space="preserve"> PAGEREF _Toc12857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456FDE9">
          <w:pPr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48B4F37A">
      <w:pPr>
        <w:pStyle w:val="2"/>
        <w:bidi w:val="0"/>
        <w:rPr>
          <w:lang w:val="en-US" w:eastAsia="zh-CN"/>
        </w:rPr>
      </w:pPr>
      <w:bookmarkStart w:id="0" w:name="_Toc3224"/>
      <w:r>
        <w:rPr>
          <w:rFonts w:hint="eastAsia"/>
          <w:lang w:val="en-US" w:eastAsia="zh-CN"/>
        </w:rPr>
        <w:t>Python端（简便测试版本）</w:t>
      </w:r>
      <w:bookmarkEnd w:id="0"/>
    </w:p>
    <w:p w14:paraId="0605E858">
      <w:pPr>
        <w:pStyle w:val="3"/>
        <w:bidi w:val="0"/>
        <w:rPr>
          <w:rFonts w:hint="eastAsia"/>
          <w:lang w:val="en-US" w:eastAsia="zh-CN"/>
        </w:rPr>
      </w:pPr>
      <w:bookmarkStart w:id="1" w:name="_Toc14985"/>
      <w:r>
        <w:rPr>
          <w:rFonts w:hint="eastAsia"/>
          <w:lang w:val="en-US" w:eastAsia="zh-CN"/>
        </w:rPr>
        <w:t>环境配置</w:t>
      </w:r>
      <w:bookmarkEnd w:id="1"/>
    </w:p>
    <w:p w14:paraId="3B24761E">
      <w:pPr>
        <w:pStyle w:val="4"/>
        <w:bidi w:val="0"/>
        <w:rPr>
          <w:rFonts w:hint="default"/>
          <w:lang w:val="en-US" w:eastAsia="zh-CN"/>
        </w:rPr>
      </w:pPr>
      <w:bookmarkStart w:id="2" w:name="_Toc2310"/>
      <w:r>
        <w:rPr>
          <w:rFonts w:hint="eastAsia"/>
          <w:lang w:val="en-US" w:eastAsia="zh-CN"/>
        </w:rPr>
        <w:t>conda安装</w:t>
      </w:r>
      <w:bookmarkEnd w:id="2"/>
    </w:p>
    <w:p w14:paraId="7E271E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通过以下步骤在ternimal中安装conda：</w:t>
      </w:r>
    </w:p>
    <w:p w14:paraId="38BDEDB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更新系统包列表：</w:t>
      </w:r>
    </w:p>
    <w:p w14:paraId="0C19A83F">
      <w:pPr>
        <w:pStyle w:val="42"/>
        <w:bidi w:val="0"/>
        <w:ind w:firstLine="20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update</w:t>
      </w:r>
    </w:p>
    <w:p w14:paraId="4C416303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安装curl工具：</w:t>
      </w:r>
    </w:p>
    <w:p w14:paraId="623C5705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sudo apt install -y wget</w:t>
      </w:r>
    </w:p>
    <w:p w14:paraId="7C8D07A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下载anaconda安装脚本</w:t>
      </w:r>
    </w:p>
    <w:p w14:paraId="4504AFB7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wget https://repo.anaconda.com/archive/Anaconda3-2025.06-0-Linux-aarch64.sh</w:t>
      </w:r>
    </w:p>
    <w:p w14:paraId="2F999B7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71800" cy="909320"/>
            <wp:effectExtent l="0" t="0" r="0" b="5080"/>
            <wp:docPr id="2" name="图片 2" descr="4c06d655677ed80a54ec8c00691b7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c06d655677ed80a54ec8c00691b70d4"/>
                    <pic:cNvPicPr>
                      <a:picLocks noChangeAspect="1"/>
                    </pic:cNvPicPr>
                  </pic:nvPicPr>
                  <pic:blipFill>
                    <a:blip r:embed="rId7"/>
                    <a:srcRect l="4059" t="18149" b="2966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282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安装anaconda</w:t>
      </w:r>
    </w:p>
    <w:p w14:paraId="15022402">
      <w:pPr>
        <w:pStyle w:val="4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bash Anaconda3-2025.06-0-Linux-aarch64.sh</w:t>
      </w:r>
    </w:p>
    <w:p w14:paraId="5E1FAA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安装过程中需要根据提示按Enter或者输入yes等。一切配置默认即可。</w:t>
      </w:r>
    </w:p>
    <w:p w14:paraId="6976D2DD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96285" cy="1854200"/>
            <wp:effectExtent l="0" t="0" r="8890" b="3175"/>
            <wp:docPr id="3" name="图片 3" descr="2e449e610afb047252f149f733d5dc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e449e610afb047252f149f733d5dcc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9A35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初始化anaconda</w:t>
      </w:r>
    </w:p>
    <w:p w14:paraId="37B6ED89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进入anaconda的安装路径/root/anaconda3/bin中，执行命令：</w:t>
      </w:r>
    </w:p>
    <w:p w14:paraId="6DCD37DB">
      <w:pPr>
        <w:pStyle w:val="42"/>
        <w:bidi w:val="0"/>
        <w:ind w:left="305" w:hanging="200" w:hanging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./conda init</w:t>
      </w:r>
    </w:p>
    <w:p w14:paraId="4897E5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之后重启一个新终端，在用户名前端显示（base）即代表安装成功：</w:t>
      </w:r>
      <w:r>
        <w:rPr>
          <w:rFonts w:hint="default"/>
          <w:lang w:val="en-US" w:eastAsia="zh-CN"/>
        </w:rPr>
        <w:drawing>
          <wp:inline distT="0" distB="0" distL="114300" distR="114300">
            <wp:extent cx="1903095" cy="408305"/>
            <wp:effectExtent l="0" t="0" r="1905" b="1270"/>
            <wp:docPr id="4" name="图片 4" descr="ef5563abc4b5e796066a128d1154f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f5563abc4b5e796066a128d1154f951"/>
                    <pic:cNvPicPr>
                      <a:picLocks noChangeAspect="1"/>
                    </pic:cNvPicPr>
                  </pic:nvPicPr>
                  <pic:blipFill>
                    <a:blip r:embed="rId9"/>
                    <a:srcRect r="29623" b="73164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7988">
      <w:pPr>
        <w:pStyle w:val="4"/>
        <w:bidi w:val="0"/>
        <w:rPr>
          <w:rFonts w:hint="default"/>
          <w:lang w:val="en-US" w:eastAsia="zh-CN"/>
        </w:rPr>
      </w:pPr>
      <w:bookmarkStart w:id="3" w:name="_Toc21651"/>
      <w:r>
        <w:rPr>
          <w:rFonts w:hint="eastAsia"/>
          <w:lang w:val="en-US" w:eastAsia="zh-CN"/>
        </w:rPr>
        <w:t>拉取代码、虚拟环境创建</w:t>
      </w:r>
      <w:bookmarkEnd w:id="3"/>
    </w:p>
    <w:p w14:paraId="29D28A1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在新终端中运行命令创建虚拟环境denoising：</w:t>
      </w:r>
    </w:p>
    <w:p w14:paraId="50C68C09">
      <w:pPr>
        <w:pStyle w:val="4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conda create -n denoising python=3.9</w:t>
      </w:r>
    </w:p>
    <w:p w14:paraId="0C16EAF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bookmarkStart w:id="4" w:name="_Ref18332"/>
      <w:r>
        <w:rPr>
          <w:rFonts w:hint="eastAsia"/>
          <w:lang w:val="en-US" w:eastAsia="zh-CN"/>
        </w:rPr>
        <w:t>激活环境：</w:t>
      </w:r>
      <w:bookmarkEnd w:id="4"/>
    </w:p>
    <w:p w14:paraId="12D148EB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conda activate denoising</w:t>
      </w:r>
    </w:p>
    <w:p w14:paraId="7163E2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用户名前变为（denoising）则代表在denoising环境中。</w:t>
      </w:r>
      <w:r>
        <w:rPr>
          <w:rFonts w:hint="eastAsia"/>
          <w:lang w:val="en-US" w:eastAsia="zh-CN"/>
        </w:rPr>
        <w:drawing>
          <wp:inline distT="0" distB="0" distL="114300" distR="114300">
            <wp:extent cx="2140585" cy="966470"/>
            <wp:effectExtent l="0" t="0" r="0" b="0"/>
            <wp:docPr id="5" name="图片 5" descr="3128b03b9f457cb7c2408136e2039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128b03b9f457cb7c2408136e20395a7"/>
                    <pic:cNvPicPr>
                      <a:picLocks noChangeAspect="1"/>
                    </pic:cNvPicPr>
                  </pic:nvPicPr>
                  <pic:blipFill>
                    <a:blip r:embed="rId10"/>
                    <a:srcRect b="19768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47DD">
      <w:pPr>
        <w:ind w:firstLine="420" w:firstLineChars="0"/>
        <w:rPr>
          <w:rFonts w:hint="default"/>
          <w:b/>
          <w:bCs/>
          <w:i/>
          <w:iCs/>
          <w:color w:val="FF0000"/>
          <w:lang w:val="en-US" w:eastAsia="zh-CN"/>
        </w:rPr>
      </w:pPr>
      <w:r>
        <w:rPr>
          <w:rFonts w:hint="eastAsia"/>
          <w:b/>
          <w:bCs/>
          <w:i/>
          <w:iCs/>
          <w:color w:val="FF0000"/>
          <w:lang w:val="en-US" w:eastAsia="zh-CN"/>
        </w:rPr>
        <w:t>ps:之后每次开启新终端运行python代码时都需要先激活环境</w:t>
      </w:r>
    </w:p>
    <w:p w14:paraId="3092C1B6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安装git：</w:t>
      </w:r>
    </w:p>
    <w:p w14:paraId="33F762F3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sudo apt-get install git</w:t>
      </w:r>
    </w:p>
    <w:p w14:paraId="6C3B8223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clone下载代码和相关包：</w:t>
      </w:r>
    </w:p>
    <w:p w14:paraId="67D30A07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git clone https://gitee.com/Zhengyaofang/Denoising-rk3588J.git</w:t>
      </w:r>
    </w:p>
    <w:p w14:paraId="153EE81A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83000" cy="2345055"/>
            <wp:effectExtent l="0" t="0" r="3175" b="7620"/>
            <wp:docPr id="7" name="图片 7" descr="b20563b49a96c202228b1fed03ddf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20563b49a96c202228b1fed03ddfbbb"/>
                    <pic:cNvPicPr>
                      <a:picLocks noChangeAspect="1"/>
                    </pic:cNvPicPr>
                  </pic:nvPicPr>
                  <pic:blipFill>
                    <a:blip r:embed="rId11"/>
                    <a:srcRect l="1164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98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下载完成后，当前目录下的Denoising-rk3588J即为相应的代码以及部分需要安装的包。</w:t>
      </w:r>
    </w:p>
    <w:p w14:paraId="76D0D406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依次运行以下命令安装相应包：</w:t>
      </w:r>
    </w:p>
    <w:p w14:paraId="3F00EBA2">
      <w:pPr>
        <w:pStyle w:val="42"/>
        <w:bidi w:val="0"/>
        <w:ind w:left="305" w:hanging="20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apt install build-essential</w:t>
      </w:r>
    </w:p>
    <w:p w14:paraId="7F04434E">
      <w:pPr>
        <w:pStyle w:val="4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dpkg -i Denoising-rk3588J/packages/hailort_4.18.0_arm64.deb</w:t>
      </w:r>
    </w:p>
    <w:p w14:paraId="041406FB">
      <w:pPr>
        <w:pStyle w:val="4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apt install --reinstall libkmod2 pciutils</w:t>
      </w:r>
    </w:p>
    <w:p w14:paraId="30D68506">
      <w:pPr>
        <w:pStyle w:val="4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pip install Denoising-rk3588J/packages/hailort-4.18.0-cp39-cp39-linux_aarch64.whl</w:t>
      </w:r>
    </w:p>
    <w:p w14:paraId="584ECFCC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pip install opencv-python pillow tqdm imageio</w:t>
      </w:r>
      <w:bookmarkStart w:id="11" w:name="_GoBack"/>
      <w:bookmarkEnd w:id="11"/>
    </w:p>
    <w:p w14:paraId="11C6D0E9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pip install numpy==1.23.3</w:t>
      </w:r>
    </w:p>
    <w:p w14:paraId="2504A3D2">
      <w:pPr>
        <w:pStyle w:val="3"/>
        <w:bidi w:val="0"/>
        <w:rPr>
          <w:rFonts w:hint="default"/>
          <w:lang w:val="en-US" w:eastAsia="zh-CN"/>
        </w:rPr>
      </w:pPr>
      <w:bookmarkStart w:id="5" w:name="_Toc19732"/>
      <w:r>
        <w:rPr>
          <w:rFonts w:hint="eastAsia"/>
          <w:lang w:val="en-US" w:eastAsia="zh-CN"/>
        </w:rPr>
        <w:t>相关代码运行</w:t>
      </w:r>
      <w:bookmarkEnd w:id="5"/>
    </w:p>
    <w:p w14:paraId="0450F64C">
      <w:pPr>
        <w:pStyle w:val="4"/>
        <w:bidi w:val="0"/>
        <w:rPr>
          <w:rFonts w:hint="default"/>
          <w:lang w:val="en-US" w:eastAsia="zh-CN"/>
        </w:rPr>
      </w:pPr>
      <w:bookmarkStart w:id="6" w:name="_Toc4484"/>
      <w:r>
        <w:rPr>
          <w:rFonts w:hint="default"/>
          <w:lang w:val="en-US" w:eastAsia="zh-CN"/>
        </w:rPr>
        <w:t>本地mp4视频运行说明</w:t>
      </w:r>
      <w:bookmarkEnd w:id="6"/>
    </w:p>
    <w:p w14:paraId="67F97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程序说明：该程序处理本地存储的mp4视频文件，并将处理结果以mp4文件保存到本地。</w:t>
      </w:r>
    </w:p>
    <w:p w14:paraId="5DE589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在根据“1.1.2--2. 激活环境”激活denoising环境后，终端进入“1.1.2--4. git clone下载代码和相关包”对应的工作路径中的demo文件夹内，运行以下命令：</w:t>
      </w:r>
    </w:p>
    <w:p w14:paraId="2B487E8B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python inference_mp4.py --input \path\to\local\mp4</w:t>
      </w:r>
    </w:p>
    <w:p w14:paraId="7A11B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即可对给定路径的mp4视频文件进行去噪处理，并将结果以mp4文件格式输出到本地。</w:t>
      </w:r>
    </w:p>
    <w:p w14:paraId="3E2352D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例如，已知路径/home/firefly/Denoising-rk3588J/data/20250703video/WIN_20250703_17_58_53_Pro.mp4</w:t>
      </w:r>
    </w:p>
    <w:p w14:paraId="6D4B7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为去噪前视频，则在终端运行命令：</w:t>
      </w:r>
    </w:p>
    <w:p w14:paraId="0839020B">
      <w:pPr>
        <w:pStyle w:val="4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python inference_mp4.py --input /home/firefly/Denoising-rk3588J/data/20250703video/WIN_20250703_17_58_53_Pro.mp4</w:t>
      </w:r>
    </w:p>
    <w:p w14:paraId="3AF38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即可得到去噪后视频，默认输出路径为</w:t>
      </w:r>
      <w:r>
        <w:rPr>
          <w:rFonts w:hint="eastAsia"/>
          <w:lang w:val="en-US" w:eastAsia="zh-CN"/>
        </w:rPr>
        <w:t>output/inference_videos</w:t>
      </w:r>
      <w:r>
        <w:rPr>
          <w:rFonts w:hint="default"/>
          <w:lang w:val="en-US" w:eastAsia="zh-CN"/>
        </w:rPr>
        <w:t>：</w:t>
      </w:r>
    </w:p>
    <w:p w14:paraId="4580D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62530" cy="4619625"/>
            <wp:effectExtent l="0" t="0" r="0" b="4445"/>
            <wp:docPr id="8" name="图片 8" descr="d3ac412e4cf534be156e2cd514ab6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3ac412e4cf534be156e2cd514ab68f9"/>
                    <pic:cNvPicPr>
                      <a:picLocks noChangeAspect="1"/>
                    </pic:cNvPicPr>
                  </pic:nvPicPr>
                  <pic:blipFill>
                    <a:blip r:embed="rId12"/>
                    <a:srcRect l="6067" t="6170" r="14709" b="1024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6253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E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77626D3">
      <w:pPr>
        <w:pStyle w:val="4"/>
        <w:bidi w:val="0"/>
        <w:rPr>
          <w:rFonts w:hint="default"/>
          <w:lang w:val="en-US" w:eastAsia="zh-CN"/>
        </w:rPr>
      </w:pPr>
      <w:bookmarkStart w:id="7" w:name="_Toc15368"/>
      <w:r>
        <w:rPr>
          <w:rFonts w:hint="default"/>
          <w:lang w:val="en-US" w:eastAsia="zh-CN"/>
        </w:rPr>
        <w:t>摄像头捕获实时视频处理并保存到本地</w:t>
      </w:r>
      <w:bookmarkEnd w:id="7"/>
    </w:p>
    <w:p w14:paraId="5467D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程序说明：该程序处理摄像头实时拍摄画面并保存为mp4视频到本地。</w:t>
      </w:r>
    </w:p>
    <w:p w14:paraId="3F2A448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在根据“1.1.2--2. 激活环境”激活denoising环境后，终端进入“1.1.2--4. git clone下载代码和相关包”对应的工作路径中的demo文件夹内，运行以下命令：</w:t>
      </w:r>
    </w:p>
    <w:p w14:paraId="0D8138CD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python inference_camera2mp4.py</w:t>
      </w:r>
    </w:p>
    <w:p w14:paraId="24C0C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02435" cy="2939415"/>
            <wp:effectExtent l="0" t="0" r="3810" b="2540"/>
            <wp:docPr id="11" name="图片 11" descr="52e20975b3a824d2031d3b0252858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2e20975b3a824d2031d3b0252858bc0"/>
                    <pic:cNvPicPr>
                      <a:picLocks noChangeAspect="1"/>
                    </pic:cNvPicPr>
                  </pic:nvPicPr>
                  <pic:blipFill>
                    <a:blip r:embed="rId13"/>
                    <a:srcRect l="17040" t="17591" r="14671" b="1610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0243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B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视频默认捕获10s摄像头拍摄内容并保存。输出保存路径如上图打印显示。</w:t>
      </w:r>
    </w:p>
    <w:p w14:paraId="1E5E5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8BC102E">
      <w:pPr>
        <w:pStyle w:val="4"/>
        <w:bidi w:val="0"/>
        <w:rPr>
          <w:rFonts w:hint="default"/>
          <w:lang w:val="en-US" w:eastAsia="zh-CN"/>
        </w:rPr>
      </w:pPr>
      <w:bookmarkStart w:id="8" w:name="_Toc4087"/>
      <w:r>
        <w:rPr>
          <w:rFonts w:hint="default"/>
          <w:lang w:val="en-US" w:eastAsia="zh-CN"/>
        </w:rPr>
        <w:t>摄像头捕获画面并实时显示在显示器上</w:t>
      </w:r>
      <w:bookmarkEnd w:id="8"/>
    </w:p>
    <w:p w14:paraId="086C3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程序说明：该程序处理摄像头实时拍摄画面，并将去噪结果实时展示在显示器上。</w:t>
      </w:r>
    </w:p>
    <w:p w14:paraId="61E354F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在根据“1.1.2--2. 激活环境”激活denoising环境后，终端进入“1.1.2--4. git clone下载代码和相关包”对应的工作路径中的demo文件夹内，运行以下命令：</w:t>
      </w:r>
    </w:p>
    <w:p w14:paraId="6719FB2D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python inference_camera.py</w:t>
      </w:r>
    </w:p>
    <w:p w14:paraId="70C98F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35505" cy="3477260"/>
            <wp:effectExtent l="0" t="0" r="8890" b="7620"/>
            <wp:docPr id="14" name="图片 14" descr="9d3767f0f9d5c57974f9656a93926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d3767f0f9d5c57974f9656a93926522"/>
                    <pic:cNvPicPr>
                      <a:picLocks noChangeAspect="1"/>
                    </pic:cNvPicPr>
                  </pic:nvPicPr>
                  <pic:blipFill>
                    <a:blip r:embed="rId14"/>
                    <a:srcRect l="11343" t="11336" r="18588" b="245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3550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2B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弹出窗口展示实时处理画面：</w:t>
      </w:r>
    </w:p>
    <w:p w14:paraId="3DBEE5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46910" cy="3462020"/>
            <wp:effectExtent l="0" t="0" r="5080" b="5715"/>
            <wp:docPr id="15" name="图片 15" descr="b573e2a3b58e27158c296c0764ffb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573e2a3b58e27158c296c0764ffbfc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469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4F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按“q”和“ctrl+c”结束程序。</w:t>
      </w:r>
    </w:p>
    <w:p w14:paraId="22F98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ABAC0E1">
      <w:pPr>
        <w:pStyle w:val="4"/>
        <w:bidi w:val="0"/>
        <w:rPr>
          <w:rFonts w:hint="eastAsia"/>
          <w:lang w:val="en-US" w:eastAsia="zh-CN"/>
        </w:rPr>
      </w:pPr>
      <w:bookmarkStart w:id="9" w:name="_Toc10475"/>
      <w:r>
        <w:rPr>
          <w:rFonts w:hint="eastAsia"/>
          <w:lang w:val="en-US" w:eastAsia="zh-CN"/>
        </w:rPr>
        <w:t>摄像头捕获画面并与去噪前画面拼接，实时显示在显示器上</w:t>
      </w:r>
      <w:bookmarkEnd w:id="9"/>
    </w:p>
    <w:p w14:paraId="5DA29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程序说明：该程序处理摄像头实时拍摄画面，并将去噪结果与处理前画面进行拼接后实时展示在显示器上。</w:t>
      </w:r>
    </w:p>
    <w:p w14:paraId="5B448D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在根据“1.1.2--2. 激活环境”激活denoising环境后，终端进入“1.1.2--4. git clone下载代码和相关包”对应的工作路径中的demo文件夹内，运行以下命令：</w:t>
      </w:r>
    </w:p>
    <w:p w14:paraId="66B45895">
      <w:pPr>
        <w:pStyle w:val="4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python inference_camera_cat.py</w:t>
      </w:r>
    </w:p>
    <w:p w14:paraId="63719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19805" cy="2155825"/>
            <wp:effectExtent l="0" t="0" r="4445" b="6350"/>
            <wp:docPr id="9" name="图片 9" descr="db2fc259f9ca1a7e02e9c9e484d38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b2fc259f9ca1a7e02e9c9e484d386bd"/>
                    <pic:cNvPicPr>
                      <a:picLocks noChangeAspect="1"/>
                    </pic:cNvPicPr>
                  </pic:nvPicPr>
                  <pic:blipFill>
                    <a:blip r:embed="rId16"/>
                    <a:srcRect l="11536" r="4859" b="8978"/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5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弹出窗口展示实时处理画面（左侧为处理前图像，右侧为处理后图像）：</w:t>
      </w:r>
    </w:p>
    <w:p w14:paraId="2333F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66795" cy="2242185"/>
            <wp:effectExtent l="0" t="0" r="5080" b="5715"/>
            <wp:docPr id="10" name="图片 10" descr="ff7e6d02f955e93c6d7390af697ced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f7e6d02f955e93c6d7390af697ced52"/>
                    <pic:cNvPicPr>
                      <a:picLocks noChangeAspect="1"/>
                    </pic:cNvPicPr>
                  </pic:nvPicPr>
                  <pic:blipFill>
                    <a:blip r:embed="rId17"/>
                    <a:srcRect r="11639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321E">
      <w:pPr>
        <w:rPr>
          <w:rFonts w:hint="eastAsia"/>
          <w:lang w:val="en-US" w:eastAsia="zh-CN"/>
        </w:rPr>
      </w:pPr>
    </w:p>
    <w:p w14:paraId="0AE0CAD5">
      <w:pPr>
        <w:rPr>
          <w:rFonts w:hint="eastAsia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 w14:paraId="14C912D7">
      <w:pPr>
        <w:pStyle w:val="2"/>
        <w:bidi w:val="0"/>
        <w:rPr>
          <w:lang w:val="en-US" w:eastAsia="zh-CN"/>
        </w:rPr>
      </w:pPr>
      <w:bookmarkStart w:id="10" w:name="_Toc12857"/>
      <w:r>
        <w:rPr>
          <w:rFonts w:hint="eastAsia"/>
          <w:lang w:val="en-US" w:eastAsia="zh-CN"/>
        </w:rPr>
        <w:t>C++端（接口调用版本）</w:t>
      </w:r>
      <w:bookmarkEnd w:id="10"/>
    </w:p>
    <w:p w14:paraId="514C4CAE">
      <w:pPr>
        <w:pStyle w:val="4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接口说明</w:t>
      </w:r>
    </w:p>
    <w:p w14:paraId="327F6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目前c++版本接口为单帧图像处理接口。输入给出图像和使用device、返回处理后的图像。</w:t>
      </w:r>
    </w:p>
    <w:p w14:paraId="77B0D15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接口说明</w:t>
      </w:r>
    </w:p>
    <w:p w14:paraId="3E548E06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函数名称：cv::Mat run_inference_on_device(const cv::Mat &amp;input_bgr, int chosen_index)</w:t>
      </w:r>
    </w:p>
    <w:p w14:paraId="23D25EBF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功能概述：该函数用于在指定的 Hailo 设备（由索引 chosen_index 指定，有0和1两个选择） 上执行单张图像去噪推理，返回与去噪后图像。</w:t>
      </w:r>
    </w:p>
    <w:p w14:paraId="77C9E5F8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函数参数</w:t>
      </w:r>
      <w:r>
        <w:rPr>
          <w:rFonts w:hint="eastAsia"/>
          <w:b w:val="0"/>
          <w:bCs w:val="0"/>
          <w:lang w:val="en-US" w:eastAsia="zh-CN"/>
        </w:rPr>
        <w:t>：</w:t>
      </w:r>
    </w:p>
    <w:tbl>
      <w:tblPr>
        <w:tblStyle w:val="29"/>
        <w:tblpPr w:leftFromText="180" w:rightFromText="180" w:vertAnchor="text" w:horzAnchor="page" w:tblpX="1228" w:tblpY="2"/>
        <w:tblOverlap w:val="never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1660"/>
        <w:gridCol w:w="6622"/>
      </w:tblGrid>
      <w:tr w14:paraId="060BC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Header/>
          <w:tblCellSpacing w:w="15" w:type="dxa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BD7BF4A">
            <w:pPr>
              <w:bidi w:val="0"/>
              <w:jc w:val="center"/>
              <w:rPr>
                <w:rFonts w:hint="default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/>
                <w:color w:val="000000"/>
                <w:lang w:val="en-US" w:eastAsia="zh-CN"/>
              </w:rPr>
              <w:t>参数名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8CF8D0">
            <w:pPr>
              <w:bidi w:val="0"/>
              <w:jc w:val="center"/>
              <w:rPr>
                <w:rFonts w:hint="default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/>
                <w:color w:val="000000"/>
                <w:lang w:val="en-US" w:eastAsia="zh-CN"/>
              </w:rPr>
              <w:t>类型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78F25C">
            <w:pPr>
              <w:bidi w:val="0"/>
              <w:jc w:val="center"/>
              <w:rPr>
                <w:rFonts w:hint="default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/>
                <w:color w:val="000000"/>
                <w:lang w:val="en-US" w:eastAsia="zh-CN"/>
              </w:rPr>
              <w:t>说明</w:t>
            </w:r>
          </w:p>
        </w:tc>
      </w:tr>
      <w:tr w14:paraId="24CA3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2" w:hRule="atLeast"/>
          <w:tblCellSpacing w:w="15" w:type="dxa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B9734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input_bgr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97BD0B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const cv::Mat &amp;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B1066C">
            <w:pPr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输入图像（BGR 格式，任意分辨率），通常由 cv::imread() 读取。函数内部会自动缩放至模型所需的目标分辨率（960×720）</w:t>
            </w:r>
          </w:p>
        </w:tc>
      </w:tr>
      <w:tr w14:paraId="291AB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56A080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chosen_index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DAD5D2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B265AD">
            <w:pPr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目标 Hailo 设备索引号，可选择 0或1。</w:t>
            </w:r>
          </w:p>
        </w:tc>
      </w:tr>
      <w:tr w14:paraId="03BC2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251A5B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output_width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CA9274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746CA">
            <w:pPr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指定输出宽度</w:t>
            </w:r>
          </w:p>
        </w:tc>
      </w:tr>
      <w:tr w14:paraId="6F3D4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E891F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output_height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7DAE50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6D6942">
            <w:pPr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指定输出高度</w:t>
            </w:r>
          </w:p>
        </w:tc>
      </w:tr>
    </w:tbl>
    <w:p w14:paraId="0B4B1EA2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返回值：</w:t>
      </w:r>
    </w:p>
    <w:tbl>
      <w:tblPr>
        <w:tblStyle w:val="29"/>
        <w:tblpPr w:leftFromText="180" w:rightFromText="180" w:vertAnchor="text" w:horzAnchor="page" w:tblpX="1290" w:tblpY="91"/>
        <w:tblOverlap w:val="never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7698"/>
      </w:tblGrid>
      <w:tr w14:paraId="2A72D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8AC91A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000000"/>
                <w:lang w:val="en-US" w:eastAsia="zh-CN"/>
              </w:rPr>
              <w:t>类型</w:t>
            </w:r>
          </w:p>
        </w:tc>
        <w:tc>
          <w:tcPr>
            <w:tcW w:w="7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2B45B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000000"/>
                <w:lang w:val="en-US" w:eastAsia="zh-CN"/>
              </w:rPr>
              <w:t>说明</w:t>
            </w:r>
          </w:p>
        </w:tc>
      </w:tr>
      <w:tr w14:paraId="7AF8B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0F717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000000"/>
                <w:lang w:val="en-US" w:eastAsia="zh-CN"/>
              </w:rPr>
              <w:t>cv::Mat</w:t>
            </w:r>
          </w:p>
        </w:tc>
        <w:tc>
          <w:tcPr>
            <w:tcW w:w="7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C8459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000000"/>
                <w:lang w:val="en-US" w:eastAsia="zh-CN"/>
              </w:rPr>
              <w:t>推理后的图像结果（BGR 格式，CV_8UC3），大小与传参一致（默认960×720）</w:t>
            </w:r>
          </w:p>
        </w:tc>
      </w:tr>
    </w:tbl>
    <w:p w14:paraId="0F5B9580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065CF75F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0466B3E6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1C40774C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3BC2849B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源代码目录：Denoising-rk3588J/cpp_develop/model/singleInfer/single_infer.cpp: 94-149</w:t>
      </w:r>
    </w:p>
    <w:p w14:paraId="72E8A46D"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输入：</w:t>
      </w: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3760470" cy="1137285"/>
            <wp:effectExtent l="0" t="0" r="1905" b="571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2D33D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编译文件：Denoising-rk3588J/cpp_develop/model/singleInfer/CMakeLists.txt</w:t>
      </w:r>
    </w:p>
    <w:p w14:paraId="35ECB764"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需要导入的库文件地址为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Denoising-rk3588J/cpp_develop/hailort。</w:t>
      </w:r>
    </w:p>
    <w:p w14:paraId="31FE40F9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接口调用示例代码：Denoising-rk3588J/cpp_develop/model/singleInfer/single_infer.cpp: 156-181</w:t>
      </w:r>
    </w:p>
    <w:p w14:paraId="34896B8B">
      <w:pPr>
        <w:numPr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875020" cy="3262630"/>
            <wp:effectExtent l="0" t="0" r="1905" b="444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F5D24">
      <w:pPr>
        <w:ind w:firstLine="420" w:firstLineChars="0"/>
        <w:rPr>
          <w:rFonts w:hint="default"/>
          <w:b/>
          <w:bCs/>
          <w:lang w:val="en-US" w:eastAsia="zh-CN"/>
        </w:rPr>
      </w:pPr>
    </w:p>
    <w:p w14:paraId="2B1ED280">
      <w:pPr>
        <w:pStyle w:val="4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环境配置</w:t>
      </w:r>
    </w:p>
    <w:p w14:paraId="5EB8B9BA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安装cmake和opencv库</w:t>
      </w:r>
    </w:p>
    <w:p w14:paraId="7563C7FD">
      <w:pPr>
        <w:pStyle w:val="4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apt install cmake build-essential -y</w:t>
      </w:r>
    </w:p>
    <w:p w14:paraId="49A0ACBC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sudo apt install libopencv-dev</w:t>
      </w:r>
    </w:p>
    <w:p w14:paraId="71C0CD9B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根据“1.1.2--4. git clone下载代码和相关包”拉取代码到本地 （如有则可忽略）。</w:t>
      </w:r>
    </w:p>
    <w:p w14:paraId="58B90AB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接口运行</w:t>
      </w:r>
    </w:p>
    <w:p w14:paraId="4CB46354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前往cpp接口路径“Denoising-rk3588J/cpp_develop/model/singleInfer”, 运行以下命令：</w:t>
      </w:r>
    </w:p>
    <w:p w14:paraId="499BACFE">
      <w:pPr>
        <w:pStyle w:val="4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bash build_and_run.sh</w:t>
      </w:r>
    </w:p>
    <w:p w14:paraId="216DE99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81985" cy="1962150"/>
            <wp:effectExtent l="0" t="0" r="8890" b="0"/>
            <wp:docPr id="16" name="图片 16" descr="4c76c3638bf3c0bc30a3eee5ff055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c76c3638bf3c0bc30a3eee5ff05503d"/>
                    <pic:cNvPicPr>
                      <a:picLocks noChangeAspect="1"/>
                    </pic:cNvPicPr>
                  </pic:nvPicPr>
                  <pic:blipFill>
                    <a:blip r:embed="rId20"/>
                    <a:srcRect l="9508" r="7136" b="8638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B4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默认输出到Denoising-rk3588J./cpp_develop/model/singleInfer/output_interface.jpg</w:t>
      </w:r>
    </w:p>
    <w:p w14:paraId="5DA67750">
      <w:pPr>
        <w:jc w:val="center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闲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166A7">
    <w:pPr>
      <w:pStyle w:val="1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96EF94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96EF94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D090F3"/>
    <w:multiLevelType w:val="multilevel"/>
    <w:tmpl w:val="CBD090F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1B3A89E6"/>
    <w:multiLevelType w:val="singleLevel"/>
    <w:tmpl w:val="1B3A89E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3">
    <w:nsid w:val="6E20E3FB"/>
    <w:multiLevelType w:val="singleLevel"/>
    <w:tmpl w:val="6E20E3F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7DBDD14"/>
    <w:multiLevelType w:val="singleLevel"/>
    <w:tmpl w:val="77DBDD1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B8FAB3F"/>
    <w:multiLevelType w:val="singleLevel"/>
    <w:tmpl w:val="7B8FAB3F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A3406"/>
    <w:rsid w:val="02C72207"/>
    <w:rsid w:val="05EA2DDC"/>
    <w:rsid w:val="06710E08"/>
    <w:rsid w:val="078D1C71"/>
    <w:rsid w:val="08F5187C"/>
    <w:rsid w:val="0A524DED"/>
    <w:rsid w:val="0B0A5387"/>
    <w:rsid w:val="0BEC07AD"/>
    <w:rsid w:val="0C0149DC"/>
    <w:rsid w:val="0F3155D8"/>
    <w:rsid w:val="0FD61CDB"/>
    <w:rsid w:val="0FFB1C8B"/>
    <w:rsid w:val="1074577C"/>
    <w:rsid w:val="11585C52"/>
    <w:rsid w:val="13160D6D"/>
    <w:rsid w:val="148A26A1"/>
    <w:rsid w:val="15C27804"/>
    <w:rsid w:val="16442095"/>
    <w:rsid w:val="17471E3D"/>
    <w:rsid w:val="178F5592"/>
    <w:rsid w:val="17B44FF8"/>
    <w:rsid w:val="191630B7"/>
    <w:rsid w:val="197A63D2"/>
    <w:rsid w:val="1B55264E"/>
    <w:rsid w:val="1D0205B4"/>
    <w:rsid w:val="219C4B33"/>
    <w:rsid w:val="225C2514"/>
    <w:rsid w:val="243E030D"/>
    <w:rsid w:val="262D7636"/>
    <w:rsid w:val="265C6F87"/>
    <w:rsid w:val="2767173F"/>
    <w:rsid w:val="2B674404"/>
    <w:rsid w:val="2C7E2C8F"/>
    <w:rsid w:val="2C9F5E1F"/>
    <w:rsid w:val="2CC0474F"/>
    <w:rsid w:val="2FAD43AF"/>
    <w:rsid w:val="303E6BAE"/>
    <w:rsid w:val="31BC4D7D"/>
    <w:rsid w:val="32D560F7"/>
    <w:rsid w:val="34980AC4"/>
    <w:rsid w:val="36CA5847"/>
    <w:rsid w:val="38673C95"/>
    <w:rsid w:val="387E0FDF"/>
    <w:rsid w:val="3B64380F"/>
    <w:rsid w:val="3BE23632"/>
    <w:rsid w:val="3E7A5DA4"/>
    <w:rsid w:val="3F0A7128"/>
    <w:rsid w:val="3F765FCD"/>
    <w:rsid w:val="40135628"/>
    <w:rsid w:val="40415103"/>
    <w:rsid w:val="430E113F"/>
    <w:rsid w:val="47D33EDA"/>
    <w:rsid w:val="4A622179"/>
    <w:rsid w:val="4C4B0D80"/>
    <w:rsid w:val="4C8A7AFA"/>
    <w:rsid w:val="4CDD1363"/>
    <w:rsid w:val="4D1D5C30"/>
    <w:rsid w:val="4D2E66D8"/>
    <w:rsid w:val="4E1C4782"/>
    <w:rsid w:val="4EF43951"/>
    <w:rsid w:val="500C7E60"/>
    <w:rsid w:val="517A638F"/>
    <w:rsid w:val="525941F7"/>
    <w:rsid w:val="531E7B67"/>
    <w:rsid w:val="575B5553"/>
    <w:rsid w:val="57A012E6"/>
    <w:rsid w:val="57B30B8C"/>
    <w:rsid w:val="57E36310"/>
    <w:rsid w:val="58C910AE"/>
    <w:rsid w:val="5AC474BB"/>
    <w:rsid w:val="5B694DCD"/>
    <w:rsid w:val="5CCC3817"/>
    <w:rsid w:val="5E075281"/>
    <w:rsid w:val="62402CDD"/>
    <w:rsid w:val="63927568"/>
    <w:rsid w:val="64371EBE"/>
    <w:rsid w:val="657F3B1C"/>
    <w:rsid w:val="67DB0595"/>
    <w:rsid w:val="68703BF0"/>
    <w:rsid w:val="689618A9"/>
    <w:rsid w:val="69F83E9D"/>
    <w:rsid w:val="6C8E0AE9"/>
    <w:rsid w:val="6EE13152"/>
    <w:rsid w:val="6F402D2D"/>
    <w:rsid w:val="6F4D6A39"/>
    <w:rsid w:val="720535FB"/>
    <w:rsid w:val="72E70F53"/>
    <w:rsid w:val="74634609"/>
    <w:rsid w:val="75181898"/>
    <w:rsid w:val="75C537CD"/>
    <w:rsid w:val="7863017D"/>
    <w:rsid w:val="7A772BBC"/>
    <w:rsid w:val="7BB02821"/>
    <w:rsid w:val="7E33329E"/>
    <w:rsid w:val="7E7B503B"/>
    <w:rsid w:val="7F65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0">
    <w:name w:val="Default Paragraph Font"/>
    <w:semiHidden/>
    <w:qFormat/>
    <w:uiPriority w:val="0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link w:val="4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link w:val="40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semiHidden/>
    <w:unhideWhenUsed/>
    <w:uiPriority w:val="39"/>
  </w:style>
  <w:style w:type="paragraph" w:styleId="23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4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5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6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7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8">
    <w:name w:val="annotation subject"/>
    <w:basedOn w:val="13"/>
    <w:next w:val="13"/>
    <w:qFormat/>
    <w:uiPriority w:val="0"/>
    <w:rPr>
      <w:b/>
      <w:bCs/>
    </w:rPr>
  </w:style>
  <w:style w:type="character" w:styleId="31">
    <w:name w:val="Strong"/>
    <w:basedOn w:val="30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2">
    <w:name w:val="endnote reference"/>
    <w:basedOn w:val="30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3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FollowedHyperlink"/>
    <w:basedOn w:val="30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Emphasis"/>
    <w:basedOn w:val="30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6">
    <w:name w:val="Hyperlink"/>
    <w:basedOn w:val="30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HTML Code"/>
    <w:basedOn w:val="30"/>
    <w:qFormat/>
    <w:uiPriority w:val="0"/>
    <w:rPr>
      <w:rFonts w:ascii="Courier New" w:hAnsi="Courier New"/>
      <w:sz w:val="20"/>
    </w:rPr>
  </w:style>
  <w:style w:type="character" w:styleId="38">
    <w:name w:val="annotation reference"/>
    <w:basedOn w:val="30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0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页眉 字符"/>
    <w:link w:val="20"/>
    <w:qFormat/>
    <w:uiPriority w:val="99"/>
    <w:rPr>
      <w:rFonts w:ascii="微软雅黑" w:hAnsi="微软雅黑"/>
      <w:sz w:val="18"/>
      <w:szCs w:val="18"/>
    </w:rPr>
  </w:style>
  <w:style w:type="character" w:customStyle="1" w:styleId="41">
    <w:name w:val="页脚 字符"/>
    <w:link w:val="19"/>
    <w:qFormat/>
    <w:uiPriority w:val="99"/>
    <w:rPr>
      <w:rFonts w:ascii="微软雅黑" w:hAnsi="微软雅黑"/>
      <w:sz w:val="18"/>
      <w:szCs w:val="18"/>
    </w:rPr>
  </w:style>
  <w:style w:type="paragraph" w:customStyle="1" w:styleId="42">
    <w:name w:val="代码dark"/>
    <w:next w:val="1"/>
    <w:uiPriority w:val="0"/>
    <w:pPr>
      <w:shd w:val="clear" w:fill="53297B"/>
      <w:spacing w:before="50" w:beforeLines="50" w:after="50" w:afterLines="50"/>
      <w:ind w:left="105" w:leftChars="50" w:right="105" w:rightChars="50"/>
    </w:pPr>
    <w:rPr>
      <w:rFonts w:asciiTheme="minorAscii" w:hAnsiTheme="minorAscii" w:eastAsiaTheme="minorEastAsia"/>
      <w:color w:val="FFFFFF" w:themeColor="background1"/>
      <w14:textFill>
        <w14:solidFill>
          <w14:schemeClr w14:val="bg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glossaryDocument" Target="glossary/document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68ee921e-8028-4119-980c-5155a302798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8ee921e-8028-4119-980c-5155a3027984}"/>
      </w:docPartPr>
      <w:docPartBody>
        <w:p w14:paraId="462B2693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9984ebf-b148-4625-8ec3-a442f735e7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984ebf-b148-4625-8ec3-a442f735e704}"/>
      </w:docPartPr>
      <w:docPartBody>
        <w:p w14:paraId="4D9E0CFE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358acf0-b08a-4035-9e60-12e2c5239e6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358acf0-b08a-4035-9e60-12e2c5239e6f}"/>
      </w:docPartPr>
      <w:docPartBody>
        <w:p w14:paraId="522E6A18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8b53ac0-3c27-46ce-8393-40e1736134a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b53ac0-3c27-46ce-8393-40e1736134a8}"/>
      </w:docPartPr>
      <w:docPartBody>
        <w:p w14:paraId="2A6F7E5A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8221eb0-a696-4f6e-b406-65b8b0eb5f2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8221eb0-a696-4f6e-b406-65b8b0eb5f26}"/>
      </w:docPartPr>
      <w:docPartBody>
        <w:p w14:paraId="4DE54860"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色线条封面.docx"/>
      <sectRole val="1"/>
    </customSectPr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古安泰 x 哈工大</Company>
  <Pages>10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2025-11-25T10:16:58Z</dcterms:created>
  <dc:creator>房正耀</dc:creator>
  <cp:keywords>环境配置与去噪程序说明</cp:keywords>
  <cp:lastModifiedBy>九土</cp:lastModifiedBy>
  <dcterms:modified xsi:type="dcterms:W3CDTF">2025-11-25T18:22:37Z</dcterms:modified>
  <dc:title>RK3588J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eyJoZGlkIjoiYWVjYTQ0Y2I1YTE1MjZlMzYwMGZjY2ZlZTVlMDRjYTciLCJ1c2VySWQiOiIxMDg5NDQ3MjYxIn0=</vt:lpwstr>
  </property>
  <property fmtid="{D5CDD505-2E9C-101B-9397-08002B2CF9AE}" pid="4" name="ICV">
    <vt:lpwstr>4DFA0761E87E4AE8892B5216B32C7AD2_12</vt:lpwstr>
  </property>
</Properties>
</file>