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F1643" w14:textId="49F7FA32" w:rsidR="00F12BFA" w:rsidRPr="00AB72A8" w:rsidRDefault="00F12BFA" w:rsidP="00F12BFA">
      <w:pPr>
        <w:pStyle w:val="Heading1"/>
        <w:jc w:val="center"/>
      </w:pPr>
      <w:r w:rsidRPr="00D736FF">
        <w:t xml:space="preserve">Изпит </w:t>
      </w:r>
      <w:r w:rsidRPr="00F12BFA">
        <w:t>по</w:t>
      </w:r>
      <w:r w:rsidRPr="00D736FF">
        <w:t xml:space="preserve"> "Основи на програмирането"</w:t>
      </w:r>
      <w:r w:rsidR="00AB72A8">
        <w:t xml:space="preserve"> – 15 и 16 юни</w:t>
      </w:r>
      <w:r w:rsidR="00647E67">
        <w:t xml:space="preserve"> 2019</w:t>
      </w:r>
    </w:p>
    <w:p w14:paraId="0AC5CB41" w14:textId="576A1429" w:rsidR="00F12BFA" w:rsidRPr="00D736FF" w:rsidRDefault="00F12BFA" w:rsidP="00F12BFA">
      <w:pPr>
        <w:pStyle w:val="Heading2"/>
        <w:numPr>
          <w:ilvl w:val="0"/>
          <w:numId w:val="0"/>
        </w:numPr>
        <w:ind w:left="360" w:hanging="360"/>
      </w:pPr>
      <w:r w:rsidRPr="00D736FF">
        <w:t>Задача 4. Кинозвезди</w:t>
      </w:r>
    </w:p>
    <w:p w14:paraId="611337F4" w14:textId="56195CED" w:rsidR="00F12BFA" w:rsidRPr="00D736FF" w:rsidRDefault="00F12BFA" w:rsidP="00F12BFA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Счетоводителят на киноцентър "Тинтява 15" ви наема да напишете програма, която пресмята хонорарите за актьорите. Всяка продукция има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бюджет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за актьори.</w:t>
      </w:r>
      <w:r w:rsidRPr="00D736FF">
        <w:t xml:space="preserve"> Д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 команда </w:t>
      </w:r>
      <w:r w:rsidR="009F37F9" w:rsidRPr="000052EA">
        <w:rPr>
          <w:rFonts w:ascii="Calibri" w:eastAsia="Calibri" w:hAnsi="Calibri" w:cs="Calibri"/>
          <w:color w:val="000000"/>
          <w:shd w:val="clear" w:color="auto" w:fill="FFFFFF"/>
          <w:lang w:val="ru-RU"/>
        </w:rPr>
        <w:t>"</w:t>
      </w:r>
      <w:r w:rsidRPr="009F37F9">
        <w:rPr>
          <w:rFonts w:ascii="Consolas" w:eastAsia="Calibri" w:hAnsi="Consolas" w:cs="Calibri"/>
          <w:b/>
          <w:color w:val="000000"/>
          <w:shd w:val="clear" w:color="auto" w:fill="FFFFFF"/>
        </w:rPr>
        <w:t>ACTION</w:t>
      </w:r>
      <w:r w:rsidR="009F37F9" w:rsidRPr="000052EA">
        <w:rPr>
          <w:rFonts w:ascii="Calibri" w:eastAsia="Calibri" w:hAnsi="Calibri" w:cs="Calibri"/>
          <w:color w:val="000000"/>
          <w:shd w:val="clear" w:color="auto" w:fill="FFFFFF"/>
          <w:lang w:val="ru-RU"/>
        </w:rPr>
        <w:t>"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ще получавате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име на актьор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възнаграждението 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. Ако името на актьора 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по-дълго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15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символа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възнаграждението </w:t>
      </w:r>
      <w:r>
        <w:rPr>
          <w:rFonts w:ascii="Calibri" w:eastAsia="Calibri" w:hAnsi="Calibri" w:cs="Calibri"/>
          <w:color w:val="000000"/>
          <w:shd w:val="clear" w:color="auto" w:fill="FFFFFF"/>
        </w:rPr>
        <w:t>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ще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е </w:t>
      </w:r>
      <w:r w:rsidRPr="00D736FF">
        <w:rPr>
          <w:rFonts w:ascii="Calibri" w:eastAsia="Calibri" w:hAnsi="Calibri" w:cs="Calibri"/>
          <w:b/>
        </w:rPr>
        <w:t>20 %</w:t>
      </w:r>
      <w:r>
        <w:rPr>
          <w:rFonts w:ascii="Calibri" w:eastAsia="Calibri" w:hAnsi="Calibri" w:cs="Calibri"/>
          <w:b/>
        </w:rPr>
        <w:t xml:space="preserve">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останалия бюджет до момента.</w:t>
      </w:r>
      <w:r w:rsidR="00DC77FE" w:rsidRPr="00DC77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 xml:space="preserve">Ако бюджета в даден момент </w:t>
      </w:r>
      <w:r w:rsidR="00DC77FE"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свърши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 xml:space="preserve">, програмата трябва </w:t>
      </w:r>
      <w:r w:rsidR="00DC77FE"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да прекъсне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9568673" w14:textId="77777777" w:rsidR="00F12BFA" w:rsidRPr="00D736FF" w:rsidRDefault="00F12BFA" w:rsidP="00F12BFA">
      <w:pPr>
        <w:pStyle w:val="Heading3"/>
      </w:pPr>
      <w:r w:rsidRPr="00D736FF">
        <w:t>Вход</w:t>
      </w:r>
    </w:p>
    <w:p w14:paraId="4770B874" w14:textId="77777777" w:rsidR="00F12BFA" w:rsidRPr="00D736FF" w:rsidRDefault="00F12BFA" w:rsidP="00F12BFA">
      <w:pPr>
        <w:spacing w:before="40" w:after="40"/>
      </w:pPr>
      <w:r w:rsidRPr="00D736FF">
        <w:t>От конзолата първо се чете един ред:</w:t>
      </w:r>
    </w:p>
    <w:p w14:paraId="4A610957" w14:textId="77777777" w:rsidR="00F12BFA" w:rsidRPr="00D736FF" w:rsidRDefault="00F12BFA" w:rsidP="00F12BFA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Бюджет за актьори - </w:t>
      </w:r>
      <w:r w:rsidRPr="00D736FF">
        <w:rPr>
          <w:rFonts w:ascii="Calibri" w:eastAsia="Calibri" w:hAnsi="Calibri" w:cs="Calibri"/>
          <w:b/>
        </w:rPr>
        <w:t>реално</w:t>
      </w:r>
      <w:r w:rsidRPr="00D736FF">
        <w:rPr>
          <w:rFonts w:ascii="Calibri" w:eastAsia="Calibri" w:hAnsi="Calibri" w:cs="Calibri"/>
          <w:b/>
          <w:bCs/>
        </w:rPr>
        <w:t xml:space="preserve"> число в интервала [1000.0... 2 100 000.0]</w:t>
      </w:r>
    </w:p>
    <w:p w14:paraId="07B02839" w14:textId="38C9339E" w:rsidR="00F12BFA" w:rsidRPr="00D736FF" w:rsidRDefault="0CE9A97A" w:rsidP="0CE9A97A">
      <w:pPr>
        <w:spacing w:before="40" w:after="40"/>
        <w:jc w:val="both"/>
        <w:rPr>
          <w:rFonts w:ascii="Calibri" w:eastAsia="Calibri" w:hAnsi="Calibri" w:cs="Calibri"/>
        </w:rPr>
      </w:pPr>
      <w:r w:rsidRPr="0CE9A97A">
        <w:rPr>
          <w:rFonts w:ascii="Calibri" w:eastAsia="Calibri" w:hAnsi="Calibri" w:cs="Calibri"/>
        </w:rPr>
        <w:t>След това се четат многократно по един или два реда до команда "</w:t>
      </w:r>
      <w:r w:rsidRPr="0CE9A97A">
        <w:rPr>
          <w:rFonts w:ascii="Consolas" w:eastAsia="Calibri" w:hAnsi="Consolas" w:cs="Calibri"/>
          <w:b/>
          <w:bCs/>
        </w:rPr>
        <w:t>ACTION</w:t>
      </w:r>
      <w:r w:rsidRPr="0CE9A97A">
        <w:rPr>
          <w:rFonts w:ascii="Calibri" w:eastAsia="Calibri" w:hAnsi="Calibri" w:cs="Calibri"/>
        </w:rPr>
        <w:t>" или до изчерпване на бюджета:</w:t>
      </w:r>
    </w:p>
    <w:p w14:paraId="0C03CF7A" w14:textId="77777777" w:rsidR="00F12BFA" w:rsidRPr="00D736FF" w:rsidRDefault="2D6CAD56" w:rsidP="00F12BFA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Име на актьор - </w:t>
      </w:r>
      <w:r w:rsidRPr="2D6CAD56">
        <w:rPr>
          <w:rFonts w:ascii="Calibri" w:eastAsia="Calibri" w:hAnsi="Calibri" w:cs="Calibri"/>
          <w:b/>
          <w:bCs/>
        </w:rPr>
        <w:t>текст</w:t>
      </w:r>
    </w:p>
    <w:p w14:paraId="19006C84" w14:textId="27266C00" w:rsidR="2D6CAD56" w:rsidRDefault="2D6CAD56" w:rsidP="2D6CAD56">
      <w:pPr>
        <w:spacing w:before="40" w:after="40"/>
        <w:ind w:left="36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Ако името на актьора съдържа по-малко или равно на 15 брой символи: </w:t>
      </w:r>
    </w:p>
    <w:p w14:paraId="093B3AB7" w14:textId="77777777" w:rsidR="00F12BFA" w:rsidRPr="00D736FF" w:rsidRDefault="5F3860E9" w:rsidP="5F3860E9">
      <w:pPr>
        <w:pStyle w:val="ListParagraph"/>
        <w:numPr>
          <w:ilvl w:val="1"/>
          <w:numId w:val="1"/>
        </w:numPr>
        <w:spacing w:before="40" w:after="40"/>
        <w:jc w:val="both"/>
      </w:pPr>
      <w:r w:rsidRPr="5F3860E9">
        <w:rPr>
          <w:rFonts w:ascii="Calibri" w:eastAsia="Calibri" w:hAnsi="Calibri" w:cs="Calibri"/>
        </w:rPr>
        <w:t xml:space="preserve">Възнаграждение - </w:t>
      </w:r>
      <w:r w:rsidRPr="5F3860E9">
        <w:rPr>
          <w:rFonts w:ascii="Calibri" w:eastAsia="Calibri" w:hAnsi="Calibri" w:cs="Calibri"/>
          <w:b/>
          <w:bCs/>
        </w:rPr>
        <w:t>реално число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в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интервала [250.0… 1 000 000.0]</w:t>
      </w:r>
    </w:p>
    <w:p w14:paraId="40482538" w14:textId="77777777" w:rsidR="00F12BFA" w:rsidRPr="00D736FF" w:rsidRDefault="00F12BFA" w:rsidP="00F12BFA">
      <w:pPr>
        <w:pStyle w:val="Heading3"/>
      </w:pPr>
      <w:r w:rsidRPr="00D736FF">
        <w:t>Изход</w:t>
      </w:r>
    </w:p>
    <w:p w14:paraId="2AC8ABAA" w14:textId="77777777" w:rsidR="00F12BFA" w:rsidRPr="00D736FF" w:rsidRDefault="00F12BFA" w:rsidP="00F12BFA">
      <w:pPr>
        <w:spacing w:before="40" w:after="40"/>
      </w:pPr>
      <w:r w:rsidRPr="00D736FF">
        <w:t>На конзолата да се отпечата един ред:</w:t>
      </w:r>
    </w:p>
    <w:p w14:paraId="6F6E55D2" w14:textId="77777777" w:rsidR="00F12BFA" w:rsidRPr="00D736FF" w:rsidRDefault="00F12BFA" w:rsidP="00F12BFA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 xml:space="preserve"> :</w:t>
      </w:r>
    </w:p>
    <w:p w14:paraId="76DF5AE9" w14:textId="77777777" w:rsidR="00F12BFA" w:rsidRPr="00D736FF" w:rsidRDefault="00F12BFA" w:rsidP="00F12BFA">
      <w:pPr>
        <w:spacing w:before="40" w:after="40"/>
        <w:jc w:val="both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  <w:bCs/>
        </w:rPr>
        <w:t xml:space="preserve">             "</w:t>
      </w:r>
      <w:r w:rsidRPr="00F12BFA">
        <w:rPr>
          <w:rFonts w:ascii="Consolas" w:eastAsia="Calibri" w:hAnsi="Consolas" w:cs="Calibri"/>
          <w:b/>
          <w:bCs/>
          <w:lang w:val="en-US"/>
        </w:rPr>
        <w:t>We are left with</w:t>
      </w:r>
      <w:r w:rsidRPr="00D736FF">
        <w:rPr>
          <w:rFonts w:ascii="Calibri" w:eastAsia="Calibri" w:hAnsi="Calibri" w:cs="Calibri"/>
          <w:b/>
          <w:bCs/>
        </w:rPr>
        <w:t xml:space="preserve"> </w:t>
      </w:r>
      <w:r w:rsidRPr="00D52C44">
        <w:rPr>
          <w:rFonts w:eastAsia="Calibri" w:cstheme="minorHAnsi"/>
          <w:b/>
          <w:bCs/>
        </w:rPr>
        <w:t>{останал бюджет}</w:t>
      </w:r>
      <w:r w:rsidRPr="00D736FF">
        <w:rPr>
          <w:rFonts w:ascii="Consolas" w:eastAsia="Calibri" w:hAnsi="Consolas" w:cs="Calibri"/>
          <w:b/>
          <w:bCs/>
        </w:rPr>
        <w:t xml:space="preserve"> </w:t>
      </w:r>
      <w:r w:rsidRPr="00D736FF">
        <w:rPr>
          <w:rFonts w:ascii="Consolas" w:eastAsia="Calibri" w:hAnsi="Consolas" w:cs="Calibri"/>
          <w:b/>
          <w:bCs/>
          <w:lang w:val="en-US"/>
        </w:rPr>
        <w:t>leva</w:t>
      </w:r>
      <w:r w:rsidRPr="00D736FF">
        <w:rPr>
          <w:rFonts w:ascii="Consolas" w:eastAsia="Calibri" w:hAnsi="Consolas" w:cs="Calibri"/>
          <w:b/>
          <w:bCs/>
        </w:rPr>
        <w:t>.</w:t>
      </w:r>
      <w:r w:rsidRPr="00D736FF">
        <w:rPr>
          <w:rFonts w:ascii="Calibri" w:eastAsia="Calibri" w:hAnsi="Calibri" w:cs="Calibri"/>
          <w:b/>
          <w:bCs/>
        </w:rPr>
        <w:t>"</w:t>
      </w:r>
    </w:p>
    <w:p w14:paraId="71AFA623" w14:textId="77777777" w:rsidR="00F12BFA" w:rsidRPr="00D736FF" w:rsidRDefault="00F12BFA" w:rsidP="00F12BFA">
      <w:pPr>
        <w:pStyle w:val="ListParagraph"/>
        <w:numPr>
          <w:ilvl w:val="0"/>
          <w:numId w:val="10"/>
        </w:numPr>
        <w:spacing w:before="40" w:after="40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</w:t>
      </w:r>
      <w:r w:rsidRPr="00D736FF">
        <w:rPr>
          <w:rFonts w:ascii="Calibri" w:eastAsia="Calibri" w:hAnsi="Calibri" w:cs="Calibri"/>
          <w:b/>
        </w:rPr>
        <w:t xml:space="preserve">не </w:t>
      </w:r>
      <w:r w:rsidRPr="00D736FF">
        <w:rPr>
          <w:rFonts w:ascii="Calibri" w:eastAsia="Calibri" w:hAnsi="Calibri" w:cs="Calibri"/>
        </w:rPr>
        <w:t xml:space="preserve">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>:</w:t>
      </w:r>
    </w:p>
    <w:p w14:paraId="7A85728A" w14:textId="77777777" w:rsidR="00F12BFA" w:rsidRPr="00D736FF" w:rsidRDefault="00F12BFA" w:rsidP="00F12BFA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ab/>
        <w:t>"</w:t>
      </w:r>
      <w:r w:rsidRPr="00F12BFA">
        <w:rPr>
          <w:rFonts w:ascii="Consolas" w:eastAsia="Calibri" w:hAnsi="Consolas" w:cs="Calibri"/>
          <w:b/>
          <w:lang w:val="en-US"/>
        </w:rPr>
        <w:t>We need</w:t>
      </w:r>
      <w:r w:rsidRPr="00D736FF">
        <w:rPr>
          <w:rFonts w:ascii="Calibri" w:eastAsia="Calibri" w:hAnsi="Calibri" w:cs="Calibri"/>
          <w:b/>
        </w:rPr>
        <w:t xml:space="preserve"> </w:t>
      </w:r>
      <w:r w:rsidRPr="00D52C44">
        <w:rPr>
          <w:rFonts w:eastAsia="Calibri" w:cstheme="minorHAnsi"/>
          <w:b/>
          <w:bCs/>
        </w:rPr>
        <w:t>{необходим бюджет}</w:t>
      </w:r>
      <w:r w:rsidRPr="00D736FF">
        <w:rPr>
          <w:rFonts w:ascii="Consolas" w:eastAsia="Calibri" w:hAnsi="Consolas" w:cs="Calibri"/>
          <w:b/>
        </w:rPr>
        <w:t xml:space="preserve"> </w:t>
      </w:r>
      <w:r w:rsidRPr="00F12BFA">
        <w:rPr>
          <w:rFonts w:ascii="Consolas" w:eastAsia="Calibri" w:hAnsi="Consolas" w:cs="Calibri"/>
          <w:b/>
          <w:lang w:val="en-US"/>
        </w:rPr>
        <w:t>leva for our actors</w:t>
      </w:r>
      <w:r w:rsidRPr="00D736FF">
        <w:rPr>
          <w:rFonts w:ascii="Consolas" w:eastAsia="Calibri" w:hAnsi="Consolas" w:cs="Calibri"/>
          <w:b/>
        </w:rPr>
        <w:t>."</w:t>
      </w:r>
    </w:p>
    <w:p w14:paraId="6C8812A3" w14:textId="631D32E1" w:rsidR="00F12BFA" w:rsidRPr="00D736FF" w:rsidRDefault="00F12BFA" w:rsidP="00F12BFA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 xml:space="preserve">Резултата да се форматира до </w:t>
      </w:r>
      <w:r w:rsidR="00205FA9">
        <w:rPr>
          <w:rFonts w:ascii="Calibri" w:eastAsia="Calibri" w:hAnsi="Calibri" w:cs="Calibri"/>
          <w:b/>
        </w:rPr>
        <w:t>втората</w:t>
      </w:r>
      <w:r w:rsidRPr="00D736FF">
        <w:rPr>
          <w:rFonts w:ascii="Calibri" w:eastAsia="Calibri" w:hAnsi="Calibri" w:cs="Calibri"/>
          <w:b/>
        </w:rPr>
        <w:t xml:space="preserve"> </w:t>
      </w:r>
      <w:r w:rsidR="009F37F9">
        <w:rPr>
          <w:rFonts w:ascii="Calibri" w:eastAsia="Calibri" w:hAnsi="Calibri" w:cs="Calibri"/>
          <w:b/>
        </w:rPr>
        <w:t>цифра</w:t>
      </w:r>
      <w:r w:rsidRPr="00D736FF">
        <w:rPr>
          <w:rFonts w:ascii="Calibri" w:eastAsia="Calibri" w:hAnsi="Calibri" w:cs="Calibri"/>
          <w:b/>
        </w:rPr>
        <w:t xml:space="preserve"> след десетични</w:t>
      </w:r>
      <w:r w:rsidR="009F37F9">
        <w:rPr>
          <w:rFonts w:ascii="Calibri" w:eastAsia="Calibri" w:hAnsi="Calibri" w:cs="Calibri"/>
          <w:b/>
        </w:rPr>
        <w:t>я</w:t>
      </w:r>
      <w:r w:rsidRPr="00D736FF">
        <w:rPr>
          <w:rFonts w:ascii="Calibri" w:eastAsia="Calibri" w:hAnsi="Calibri" w:cs="Calibri"/>
          <w:b/>
        </w:rPr>
        <w:t xml:space="preserve"> знак!</w:t>
      </w:r>
    </w:p>
    <w:p w14:paraId="3B3FF6D1" w14:textId="77777777" w:rsidR="00F12BFA" w:rsidRPr="00587F19" w:rsidRDefault="00F12BFA" w:rsidP="00F12BFA">
      <w:pPr>
        <w:pStyle w:val="Heading3"/>
        <w:rPr>
          <w:lang w:val="en-US"/>
        </w:rPr>
      </w:pPr>
      <w:r w:rsidRPr="00D736FF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2525"/>
        <w:gridCol w:w="4315"/>
      </w:tblGrid>
      <w:tr w:rsidR="00F12BFA" w:rsidRPr="00D736FF" w14:paraId="353EEF4E" w14:textId="77777777" w:rsidTr="0CE9A97A">
        <w:trPr>
          <w:trHeight w:val="1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FEC96A8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25C5FA1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CCD90F6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F12BFA" w:rsidRPr="00D736FF" w14:paraId="767636B1" w14:textId="77777777" w:rsidTr="0CE9A97A">
        <w:trPr>
          <w:trHeight w:val="1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A6F572E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90000</w:t>
            </w:r>
          </w:p>
          <w:p w14:paraId="2C70635E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Christian Bale</w:t>
            </w:r>
          </w:p>
          <w:p w14:paraId="6EA0D6F3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70000.50</w:t>
            </w:r>
          </w:p>
          <w:p w14:paraId="2B632542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Leonard DiCaprio</w:t>
            </w:r>
          </w:p>
          <w:p w14:paraId="15992DEB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Kevin Spacey</w:t>
            </w:r>
          </w:p>
          <w:p w14:paraId="3A4CA549" w14:textId="47651955" w:rsidR="00F12BFA" w:rsidRPr="006C5BCB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24000.99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6DAB40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F4F85E5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58D0A59D" w14:textId="2BD4B350" w:rsidR="00F12BFA" w:rsidRPr="00D736FF" w:rsidRDefault="0CE9A97A" w:rsidP="0CE9A97A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576E68F3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41BD2837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10BC9C14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2EBC536E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09D9643A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73E6C08F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F12BFA" w:rsidRPr="00D736FF" w14:paraId="47F1CFA3" w14:textId="77777777" w:rsidTr="0CE9A97A">
        <w:trPr>
          <w:trHeight w:val="2762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01D112C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lastRenderedPageBreak/>
              <w:t>170000</w:t>
            </w:r>
          </w:p>
          <w:p w14:paraId="66289BF9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Ben Affleck</w:t>
            </w:r>
          </w:p>
          <w:p w14:paraId="3EF49B3D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40000.50</w:t>
            </w:r>
          </w:p>
          <w:p w14:paraId="48F44FB2" w14:textId="09616FF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proofErr w:type="spellStart"/>
            <w:r w:rsidRPr="00020624">
              <w:rPr>
                <w:rFonts w:ascii="Consolas" w:hAnsi="Consolas"/>
                <w:lang w:val="en-US"/>
              </w:rPr>
              <w:t>Zahari</w:t>
            </w:r>
            <w:proofErr w:type="spellEnd"/>
            <w:r w:rsidRPr="00020624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Bahar</w:t>
            </w:r>
            <w:r w:rsidR="00377037"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  <w:proofErr w:type="spellEnd"/>
          </w:p>
          <w:p w14:paraId="5FA24604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80000</w:t>
            </w:r>
          </w:p>
          <w:p w14:paraId="6F64E5EF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Tom Hanks</w:t>
            </w:r>
          </w:p>
          <w:p w14:paraId="0CD603E7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2000.99</w:t>
            </w:r>
          </w:p>
          <w:p w14:paraId="096074FC" w14:textId="77777777" w:rsidR="00F12BFA" w:rsidRPr="00F12BFA" w:rsidRDefault="00F12BFA" w:rsidP="00F12BFA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ACTION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474A6A3" w14:textId="77777777" w:rsidR="00F12BFA" w:rsidRPr="00F12BFA" w:rsidRDefault="00F12BFA" w:rsidP="00F12BFA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A2992CF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22B78226" w14:textId="77777777" w:rsidR="00F12BFA" w:rsidRPr="00D736FF" w:rsidRDefault="00F12BFA" w:rsidP="00F12BFA">
      <w:pPr>
        <w:spacing w:before="40" w:after="40"/>
        <w:rPr>
          <w:rFonts w:ascii="Calibri" w:eastAsia="Calibri" w:hAnsi="Calibri" w:cs="Calibri"/>
        </w:rPr>
      </w:pPr>
    </w:p>
    <w:p w14:paraId="67278AF8" w14:textId="7B3ACF72" w:rsidR="000052EA" w:rsidRDefault="000052EA" w:rsidP="000052EA">
      <w:pPr>
        <w:spacing w:before="40" w:after="40"/>
      </w:pPr>
      <w:bookmarkStart w:id="0" w:name="_GoBack"/>
      <w:r>
        <w:t>1000000</w:t>
      </w:r>
      <w:r>
        <w:rPr>
          <w:lang w:val="en-US"/>
        </w:rPr>
        <w:t>,</w:t>
      </w:r>
      <w:r>
        <w:t>90</w:t>
      </w:r>
    </w:p>
    <w:p w14:paraId="730B4493" w14:textId="77777777" w:rsidR="000052EA" w:rsidRDefault="000052EA" w:rsidP="000052EA">
      <w:pPr>
        <w:spacing w:before="40" w:after="40"/>
      </w:pPr>
      <w:r>
        <w:t>Wiz Khalifa</w:t>
      </w:r>
    </w:p>
    <w:p w14:paraId="1252BE9B" w14:textId="77777777" w:rsidR="000052EA" w:rsidRDefault="000052EA" w:rsidP="000052EA">
      <w:pPr>
        <w:spacing w:before="40" w:after="40"/>
      </w:pPr>
      <w:r>
        <w:t>20000</w:t>
      </w:r>
    </w:p>
    <w:p w14:paraId="0B66F5E3" w14:textId="77777777" w:rsidR="000052EA" w:rsidRDefault="000052EA" w:rsidP="000052EA">
      <w:pPr>
        <w:spacing w:before="40" w:after="40"/>
      </w:pPr>
      <w:r>
        <w:t>Robert Downey Jr</w:t>
      </w:r>
    </w:p>
    <w:p w14:paraId="07F3B413" w14:textId="77777777" w:rsidR="000052EA" w:rsidRDefault="000052EA" w:rsidP="000052EA">
      <w:pPr>
        <w:spacing w:before="40" w:after="40"/>
      </w:pPr>
      <w:r>
        <w:t>Armin Van Buren</w:t>
      </w:r>
    </w:p>
    <w:p w14:paraId="2B4FEFA1" w14:textId="5AA40732" w:rsidR="000052EA" w:rsidRDefault="000052EA" w:rsidP="000052EA">
      <w:pPr>
        <w:spacing w:before="40" w:after="40"/>
      </w:pPr>
      <w:r>
        <w:t>190590</w:t>
      </w:r>
      <w:r>
        <w:rPr>
          <w:lang w:val="en-US"/>
        </w:rPr>
        <w:t>,</w:t>
      </w:r>
      <w:r>
        <w:t>9</w:t>
      </w:r>
    </w:p>
    <w:p w14:paraId="34A8CC34" w14:textId="77777777" w:rsidR="000052EA" w:rsidRDefault="000052EA" w:rsidP="000052EA">
      <w:pPr>
        <w:spacing w:before="40" w:after="40"/>
      </w:pPr>
      <w:r>
        <w:t>Eddie Murphy</w:t>
      </w:r>
    </w:p>
    <w:p w14:paraId="4AAEC321" w14:textId="66F579F3" w:rsidR="000052EA" w:rsidRDefault="000052EA" w:rsidP="000052EA">
      <w:pPr>
        <w:spacing w:before="40" w:after="40"/>
      </w:pPr>
      <w:r>
        <w:t>35000</w:t>
      </w:r>
      <w:r>
        <w:rPr>
          <w:lang w:val="en-US"/>
        </w:rPr>
        <w:t>,</w:t>
      </w:r>
      <w:r>
        <w:t>90</w:t>
      </w:r>
    </w:p>
    <w:p w14:paraId="2D809378" w14:textId="77777777" w:rsidR="000052EA" w:rsidRDefault="000052EA" w:rsidP="000052EA">
      <w:pPr>
        <w:spacing w:before="40" w:after="40"/>
      </w:pPr>
      <w:r>
        <w:t>Grigor Dimitrov</w:t>
      </w:r>
    </w:p>
    <w:p w14:paraId="38A62B33" w14:textId="77777777" w:rsidR="000052EA" w:rsidRDefault="000052EA" w:rsidP="000052EA">
      <w:pPr>
        <w:spacing w:before="40" w:after="40"/>
      </w:pPr>
      <w:r>
        <w:t>200000</w:t>
      </w:r>
    </w:p>
    <w:p w14:paraId="4B5D99A6" w14:textId="59D41DBD" w:rsidR="00042DA8" w:rsidRPr="00F12BFA" w:rsidRDefault="000052EA" w:rsidP="000052EA">
      <w:pPr>
        <w:spacing w:before="40" w:after="40"/>
      </w:pPr>
      <w:r>
        <w:t>ACTION</w:t>
      </w:r>
      <w:bookmarkEnd w:id="0"/>
    </w:p>
    <w:sectPr w:rsidR="00042DA8" w:rsidRPr="00F12BFA">
      <w:headerReference w:type="default" r:id="rId10"/>
      <w:footerReference w:type="default" r:id="rId11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5F882" w14:textId="77777777" w:rsidR="00CF3392" w:rsidRDefault="00CF3392">
      <w:pPr>
        <w:spacing w:before="0" w:after="0" w:line="240" w:lineRule="auto"/>
      </w:pPr>
      <w:r>
        <w:separator/>
      </w:r>
    </w:p>
  </w:endnote>
  <w:endnote w:type="continuationSeparator" w:id="0">
    <w:p w14:paraId="206DDA16" w14:textId="77777777" w:rsidR="00CF3392" w:rsidRDefault="00CF33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E0F2A3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7777777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2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2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77777777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052E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052E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E53FA6" w14:textId="77777777" w:rsidR="00CF3392" w:rsidRDefault="00CF3392">
      <w:pPr>
        <w:spacing w:before="0" w:after="0" w:line="240" w:lineRule="auto"/>
      </w:pPr>
      <w:r>
        <w:separator/>
      </w:r>
    </w:p>
  </w:footnote>
  <w:footnote w:type="continuationSeparator" w:id="0">
    <w:p w14:paraId="116922B3" w14:textId="77777777" w:rsidR="00CF3392" w:rsidRDefault="00CF33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4A"/>
    <w:rsid w:val="000052EA"/>
    <w:rsid w:val="00020624"/>
    <w:rsid w:val="00042DA8"/>
    <w:rsid w:val="00076750"/>
    <w:rsid w:val="00205FA9"/>
    <w:rsid w:val="002D5E54"/>
    <w:rsid w:val="002E4928"/>
    <w:rsid w:val="002F3D51"/>
    <w:rsid w:val="00377037"/>
    <w:rsid w:val="003D6F1D"/>
    <w:rsid w:val="004206BE"/>
    <w:rsid w:val="00491729"/>
    <w:rsid w:val="00535B9E"/>
    <w:rsid w:val="00587F19"/>
    <w:rsid w:val="00611C94"/>
    <w:rsid w:val="00631966"/>
    <w:rsid w:val="00647E67"/>
    <w:rsid w:val="00652A4A"/>
    <w:rsid w:val="006C5BCB"/>
    <w:rsid w:val="0073454A"/>
    <w:rsid w:val="007B5A41"/>
    <w:rsid w:val="007F1949"/>
    <w:rsid w:val="00811A89"/>
    <w:rsid w:val="008449A3"/>
    <w:rsid w:val="008677B1"/>
    <w:rsid w:val="008C4C17"/>
    <w:rsid w:val="008C4D24"/>
    <w:rsid w:val="008C5390"/>
    <w:rsid w:val="008D2137"/>
    <w:rsid w:val="0090028F"/>
    <w:rsid w:val="0095637D"/>
    <w:rsid w:val="00975841"/>
    <w:rsid w:val="009F37F9"/>
    <w:rsid w:val="00AB72A8"/>
    <w:rsid w:val="00B43061"/>
    <w:rsid w:val="00BF431A"/>
    <w:rsid w:val="00C81484"/>
    <w:rsid w:val="00CF3392"/>
    <w:rsid w:val="00D23802"/>
    <w:rsid w:val="00D275D6"/>
    <w:rsid w:val="00D33C54"/>
    <w:rsid w:val="00D52C44"/>
    <w:rsid w:val="00DC77FE"/>
    <w:rsid w:val="00E059B0"/>
    <w:rsid w:val="00E205A9"/>
    <w:rsid w:val="00EA6634"/>
    <w:rsid w:val="00EB0CE9"/>
    <w:rsid w:val="00F12BFA"/>
    <w:rsid w:val="00F6342F"/>
    <w:rsid w:val="0CE9A97A"/>
    <w:rsid w:val="15EE7DE3"/>
    <w:rsid w:val="1ACE745A"/>
    <w:rsid w:val="2D6CAD56"/>
    <w:rsid w:val="5F3860E9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DA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87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F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F19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F19"/>
    <w:rPr>
      <w:rFonts w:asciiTheme="minorHAnsi" w:eastAsiaTheme="minorHAnsi" w:hAnsiTheme="minorHAnsi" w:cstheme="minorBidi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87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F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F19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F19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5DB64A-94BD-44C1-9F20-4E7128BE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Кинозвезди</dc:title>
  <dc:creator>Konstantin</dc:creator>
  <cp:lastModifiedBy>MX</cp:lastModifiedBy>
  <cp:revision>34</cp:revision>
  <cp:lastPrinted>2019-06-14T18:16:00Z</cp:lastPrinted>
  <dcterms:created xsi:type="dcterms:W3CDTF">2018-07-04T17:33:00Z</dcterms:created>
  <dcterms:modified xsi:type="dcterms:W3CDTF">2021-02-05T09:02:00Z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