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«Бази Даних»</w:t>
      </w:r>
    </w:p>
    <w:p w:rsidR="00000000" w:rsidDel="00000000" w:rsidP="00000000" w:rsidRDefault="00000000" w:rsidRPr="00000000" w14:paraId="00000009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A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Збір вимог та розробка схеми 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ІМ-54</w:t>
        <w:tab/>
        <w:tab/>
        <w:tab/>
        <w:tab/>
        <w:tab/>
        <w:br w:type="textWrapping"/>
        <w:t xml:space="preserve">Кудашов Ілля Павлович</w:t>
        <w:br w:type="textWrapping"/>
        <w:t xml:space="preserve">Номер в списку - 16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Київ 2026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Вимоги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Призначення системи: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Дозволити користувачам переглядати товари, додавати їх у кошик та оформлювати замовлення.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Дані для зберігання: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Контакти клієнтів, товари (назва, ціна, залишок на складі), замовлення (дата, статус) та категорії товарів.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Бізнес-правила: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Клієнт повинен зареєструватися (ввести email), щоб зробити замовлення.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Одне замовлення може містити кілька різних товарів.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 може належати лише до однієї категорії.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Сутності та атрибути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(Клієнт)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CustomerID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FirstName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LastName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PhoneNumber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(Товар)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StockQuantity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CategoryID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(FK).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 (Категорія)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CategoryID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CategoryName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(Замовлення)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OrderDate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CustomerID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(FK).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Order_Item (Деталі замовлення)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OrderItemID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UnitPrice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Зв'язки та кардинальності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Customer ↔ Order (1:N):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Один клієнт може зробити багато замовлень, але кожне замовлення належить лише одному клієнту.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Category ↔ Product (1:N):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одній категорії може бути багато товарів, але товар належить лише до однієї категорії.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Order ↔ Order_Item (1:N):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Одне замовлення містить багато "рядків" (деталей), але кожен рядок стосується лише одного замовлення.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Product ↔ Order_Item (1:N):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Один товар може фігурувати в багатьох "рядках" різних замовлень.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ER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