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f0fm9wjw2yn" w:id="0"/>
      <w:bookmarkEnd w:id="0"/>
      <w:r w:rsidDel="00000000" w:rsidR="00000000" w:rsidRPr="00000000">
        <w:rPr>
          <w:sz w:val="48"/>
          <w:szCs w:val="48"/>
          <w:rtl w:val="0"/>
        </w:rPr>
        <w:t xml:space="preserve">Требования к верстке.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Оглавление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12" w:lineRule="auto"/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Соответствие макету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Кроссбраузерность</w:t>
      </w:r>
      <w:r w:rsidDel="00000000" w:rsidR="00000000" w:rsidRPr="00000000">
        <w:rPr>
          <w:sz w:val="20"/>
          <w:szCs w:val="20"/>
          <w:rtl w:val="0"/>
        </w:rPr>
        <w:t xml:space="preserve">, кодировка и DOCTYPE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Корректная работа при вбивании реального текста, надёжность вёрстки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Отсутствие глупостей в html и css, единообразие, аккуратность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60qgrk8jrq6" w:id="1"/>
      <w:bookmarkEnd w:id="1"/>
      <w:r w:rsidDel="00000000" w:rsidR="00000000" w:rsidRPr="00000000">
        <w:rPr>
          <w:rtl w:val="0"/>
        </w:rPr>
        <w:t xml:space="preserve">#1. Соответствие макету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Для проверки соответствия вашей верстки макету, необходимо использовать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Pixel Perfect</w:t>
        </w:r>
      </w:hyperlink>
      <w:r w:rsidDel="00000000" w:rsidR="00000000" w:rsidRPr="00000000">
        <w:rPr>
          <w:sz w:val="20"/>
          <w:szCs w:val="20"/>
          <w:rtl w:val="0"/>
        </w:rPr>
        <w:t xml:space="preserve">. Суть работы плагина: дизайн макет страницы накладывается на вашу верстку в целях проверки соответствия вашей верстки макету.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Старайтесь добиться идеального сходства.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 явных проблемах в дизайн макете (ошибках дизайнера) вы вправе придерживаться здравого смысла.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Допустимо, чтобы по ширине текст расходился с макетом (связано с межбуквенным интервалом. Не нужно пытаться менять межбуквенный интервал при помощи CSS)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 изменениях контента, размеры блоков могут меняться (по высоте, например).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r0wtxtxvzu0" w:id="2"/>
      <w:bookmarkEnd w:id="2"/>
      <w:r w:rsidDel="00000000" w:rsidR="00000000" w:rsidRPr="00000000">
        <w:rPr>
          <w:rtl w:val="0"/>
        </w:rPr>
        <w:t xml:space="preserve">#2. Кроссбраузерность, кодировка и DOCTYPE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1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Кодировка: UTF-8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Зачем нужно: UTF-8 это универсальность и совместимость. Это современный стандарт, за ним даже не будущее, а настоящее.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Эта кодировка должна использоваться для всех файлов: html, css, js (если файлы в разных кодировках почти наверняка будут проблемы)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2. DOCTYPE: HTML5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Зачем нужно: наличие корректного doctype необходимо чтоб страницы отображались в соответствии со стандартами. HTML5 doctype позволяет нам смело использовать современные тэги (canvas, header, article,...) и старые проверенные решения, ранее бывшие в опале (например embed). HTML5 — это современный стандарт, в нём можно писать и в строгом XHTML-синтаксисе. 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3. Кроссбраузерность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12" w:lineRule="auto"/>
        <w:ind w:left="12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 (последний)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12" w:lineRule="auto"/>
        <w:ind w:left="12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Firefox (последний)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12" w:lineRule="auto"/>
        <w:ind w:left="12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Safari (последний)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12" w:lineRule="auto"/>
        <w:ind w:left="12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 (последний)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12" w:lineRule="auto"/>
        <w:ind w:left="12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IE10+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5tpye5f7wlwu" w:id="3"/>
      <w:bookmarkEnd w:id="3"/>
      <w:r w:rsidDel="00000000" w:rsidR="00000000" w:rsidRPr="00000000">
        <w:rPr>
          <w:rtl w:val="0"/>
        </w:rPr>
        <w:t xml:space="preserve">#3. Надёжность вёрстки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Вёрстка должна тянутся, не разваливаться и не терять дизайнерский вид при изменении контента на странице. Его может быть больше или меньше чем на макете.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1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Проверка ввода и удаления данных.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Проверяется: на странице с контентом, пробуем добавлять и удалять содержимое – «что будет когда текста много?», «а когда мало?». 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Обязательно пробовать менять расположение элементов, чтоб после того как вы поменяли блоки местами не развалилось оформление (из-за каскада).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1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Проверка корректности работы стилей.</w:t>
      </w:r>
    </w:p>
    <w:p w:rsidR="00000000" w:rsidDel="00000000" w:rsidP="00000000" w:rsidRDefault="00000000" w:rsidRPr="00000000">
      <w:pPr>
        <w:spacing w:line="31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Каждый логический блок представляет из себя независимый модуль. И его перемещение в другую структурную часть сайта, не должно влиять на его стили.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Это нужно чтоб на живом сайте потом не появились проблемы при заполнении реальными данными.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Использовать html5-тэги для разметки: header, footer, aside, nav, section, article и т.д. Кроме того что это семантично, также повышается надёжность, «пуленепробиваемость» вёрстки. Лишний открытый или закрытый div легко может поломать вёрстку. Но когда каркас сайта — атомарные и редко повторяющиеся html5-тэги, то «поломка» локализуется в пределах html5-тэга.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6f7lxnktok7" w:id="4"/>
      <w:bookmarkEnd w:id="4"/>
      <w:r w:rsidDel="00000000" w:rsidR="00000000" w:rsidRPr="00000000">
        <w:rPr>
          <w:rtl w:val="0"/>
        </w:rPr>
        <w:t xml:space="preserve">#5. </w:t>
      </w:r>
      <w:r w:rsidDel="00000000" w:rsidR="00000000" w:rsidRPr="00000000">
        <w:rPr>
          <w:highlight w:val="white"/>
          <w:rtl w:val="0"/>
        </w:rPr>
        <w:t xml:space="preserve">Отсутствие глупостей</w:t>
      </w:r>
      <w:r w:rsidDel="00000000" w:rsidR="00000000" w:rsidRPr="00000000">
        <w:rPr>
          <w:rtl w:val="0"/>
        </w:rPr>
        <w:t xml:space="preserve"> в html и css, единообразие, аккуратность</w:t>
      </w:r>
    </w:p>
    <w:p w:rsidR="00000000" w:rsidDel="00000000" w:rsidP="00000000" w:rsidRDefault="00000000" w:rsidRPr="00000000">
      <w:pPr>
        <w:spacing w:line="312" w:lineRule="auto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Плохо: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Отступы между блоками на сайте должны быть за счёт margin у блоков, а не выпирающих наружу margin у содержимого блоков.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Нежелательно когда вёрстка содержит пустые блоки для презентационных целей, для этого существуют псевдоэлементы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Плохо когда нет базовых стилей у стандартных элементов. Т.е. просто h1,h2,ul,table,etc без классов должны смотреться красиво и органично. Проще говоря — используйте Normalize, a не Reset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Плохо (недопустимо!) вешать стили на селекторы вложенных стандартных тэгов, без классов. Т.е. писать что-то типа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h2 a 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{}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Хорошо: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возмжоности использовать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БЭМ</w:t>
        </w:r>
      </w:hyperlink>
      <w:r w:rsidDel="00000000" w:rsidR="00000000" w:rsidRPr="00000000">
        <w:rPr>
          <w:sz w:val="20"/>
          <w:szCs w:val="20"/>
          <w:rtl w:val="0"/>
        </w:rPr>
        <w:t xml:space="preserve">! Важно понимать что это методология, а не инструменты. Нужно обязательно уходить от каскада, а БЭМ — это один из отличных вариантов решения.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Хорошо — структурировать код в блоки описывающие логику документа. Т.е. создавать div даже там, где он для презентационных целей не нужен. И наоборот — стараться не ставить лишний div там, где структура этого не требует, а это нужно лишь для визуальных эффектов.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36"/>
          <w:szCs w:val="36"/>
          <w:rtl w:val="0"/>
        </w:rPr>
        <w:t xml:space="preserve"># Важно!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Лого на внутренних страницах должно вести на главную.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ссылки должны как-то реагировать на :hover, :active и :focus — показыванием/убиранием подчёркивания, сменой цвета, чем угодно.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вёрстке не должны оставаться закомментированные «на всякий случай» куски кода, лишние неиспользуемые файлы, старые версии файлов и т.п.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Ссылки на сторонние ресурсы должны быть с target="_blank".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1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Разумеется картинки должны быть в отдельной папке, css — в отдельной и js — в отдельной. Графика, не являющаяся частью дизайна (всякие иллюстрации, фото в новостях и т.д.) — нужно положить в отдельную папку, например userfiles.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hrome.google.com/webstore/detail/perfectpixel-by-welldonec/dkaagdgjmgdmbnecmcefdhjekcoceebi?hl=ru" TargetMode="External"/><Relationship Id="rId6" Type="http://schemas.openxmlformats.org/officeDocument/2006/relationships/hyperlink" Target="https://ru.bem.info/method/key-concepts/" TargetMode="External"/></Relationships>
</file>