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DED15" w14:textId="77777777" w:rsidR="00AE6003" w:rsidRPr="007B38BD" w:rsidRDefault="007B38BD" w:rsidP="007B38BD">
      <w:pPr>
        <w:pStyle w:val="a8"/>
        <w:rPr>
          <w:rFonts w:ascii="Times New Roman" w:hAnsi="Times New Roman" w:cs="Times New Roman"/>
        </w:rPr>
      </w:pPr>
      <w:r w:rsidRPr="007B38BD">
        <w:rPr>
          <w:rFonts w:ascii="Times New Roman" w:hAnsi="Times New Roman" w:cs="Times New Roman"/>
        </w:rPr>
        <w:t xml:space="preserve">Understanding disease cell behaviors through </w:t>
      </w:r>
      <w:r w:rsidR="00AD1D70">
        <w:rPr>
          <w:rFonts w:ascii="Times New Roman" w:hAnsi="Times New Roman" w:cs="Times New Roman"/>
        </w:rPr>
        <w:t>effector</w:t>
      </w:r>
      <w:r w:rsidRPr="007B38BD">
        <w:rPr>
          <w:rFonts w:ascii="Times New Roman" w:hAnsi="Times New Roman" w:cs="Times New Roman"/>
        </w:rPr>
        <w:t xml:space="preserve"> genes using signaling pathways analysis</w:t>
      </w:r>
    </w:p>
    <w:p w14:paraId="358D0DE7" w14:textId="77777777" w:rsidR="007B38BD" w:rsidRPr="007B38BD" w:rsidRDefault="00155F49" w:rsidP="007B38BD">
      <w:pPr>
        <w:pStyle w:val="1"/>
        <w:rPr>
          <w:rFonts w:ascii="Times New Roman" w:hAnsi="Times New Roman" w:cs="Times New Roman"/>
        </w:rPr>
      </w:pPr>
      <w:r w:rsidRPr="007B38BD">
        <w:rPr>
          <w:rFonts w:ascii="Times New Roman" w:hAnsi="Times New Roman" w:cs="Times New Roman"/>
        </w:rPr>
        <w:t>T</w:t>
      </w:r>
      <w:r w:rsidR="007B38BD" w:rsidRPr="007B38BD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input</w:t>
      </w:r>
      <w:r w:rsidR="007B38BD" w:rsidRPr="007B38BD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 xml:space="preserve"> of SPFA</w:t>
      </w:r>
    </w:p>
    <w:p w14:paraId="7F5B377F" w14:textId="77777777" w:rsidR="00B157C8" w:rsidRDefault="007B38BD" w:rsidP="00B157C8">
      <w:pPr>
        <w:ind w:firstLine="420"/>
        <w:rPr>
          <w:rFonts w:ascii="Times New Roman" w:eastAsia="宋体" w:hAnsi="Times New Roman" w:cs="Times New Roman"/>
          <w:szCs w:val="21"/>
        </w:rPr>
      </w:pPr>
      <w:r w:rsidRPr="007B38BD">
        <w:rPr>
          <w:rFonts w:ascii="Times New Roman" w:hAnsi="Times New Roman" w:cs="Times New Roman"/>
        </w:rPr>
        <w:t>We demonstrate the functionality of this package using a colorectal cancer dataset obtained using</w:t>
      </w:r>
      <w:r>
        <w:rPr>
          <w:rFonts w:ascii="Times New Roman" w:hAnsi="Times New Roman" w:cs="Times New Roman"/>
        </w:rPr>
        <w:t xml:space="preserve"> </w:t>
      </w:r>
      <w:r w:rsidRPr="007B38BD">
        <w:rPr>
          <w:rFonts w:ascii="Times New Roman" w:hAnsi="Times New Roman" w:cs="Times New Roman"/>
        </w:rPr>
        <w:t xml:space="preserve">Affymetrix </w:t>
      </w:r>
      <w:proofErr w:type="spellStart"/>
      <w:r w:rsidRPr="007B38BD">
        <w:rPr>
          <w:rFonts w:ascii="Times New Roman" w:hAnsi="Times New Roman" w:cs="Times New Roman"/>
        </w:rPr>
        <w:t>GeneChip</w:t>
      </w:r>
      <w:proofErr w:type="spellEnd"/>
      <w:r w:rsidRPr="007B38BD">
        <w:rPr>
          <w:rFonts w:ascii="Times New Roman" w:hAnsi="Times New Roman" w:cs="Times New Roman"/>
        </w:rPr>
        <w:t xml:space="preserve"> technology and available through GEO (GSE41</w:t>
      </w:r>
      <w:r>
        <w:rPr>
          <w:rFonts w:ascii="Times New Roman" w:hAnsi="Times New Roman" w:cs="Times New Roman"/>
        </w:rPr>
        <w:t xml:space="preserve">83). </w:t>
      </w:r>
      <w:r w:rsidRPr="007B38BD">
        <w:rPr>
          <w:rFonts w:ascii="Times New Roman" w:hAnsi="Times New Roman" w:cs="Times New Roman"/>
        </w:rPr>
        <w:t>The experiment contains</w:t>
      </w:r>
      <w:r>
        <w:rPr>
          <w:rFonts w:ascii="Times New Roman" w:hAnsi="Times New Roman" w:cs="Times New Roman"/>
        </w:rPr>
        <w:t>8</w:t>
      </w:r>
      <w:r w:rsidRPr="007B38BD">
        <w:rPr>
          <w:rFonts w:ascii="Times New Roman" w:hAnsi="Times New Roman" w:cs="Times New Roman"/>
        </w:rPr>
        <w:t xml:space="preserve"> normal samples and 1</w:t>
      </w:r>
      <w:r>
        <w:rPr>
          <w:rFonts w:ascii="Times New Roman" w:hAnsi="Times New Roman" w:cs="Times New Roman"/>
        </w:rPr>
        <w:t>5</w:t>
      </w:r>
      <w:r w:rsidRPr="007B38BD">
        <w:rPr>
          <w:rFonts w:ascii="Times New Roman" w:hAnsi="Times New Roman" w:cs="Times New Roman"/>
        </w:rPr>
        <w:t xml:space="preserve"> colorectal cancer samples and is described b</w:t>
      </w:r>
      <w:r w:rsidR="006A0FE9">
        <w:rPr>
          <w:rFonts w:ascii="Times New Roman" w:hAnsi="Times New Roman" w:cs="Times New Roman"/>
        </w:rPr>
        <w:t>y</w:t>
      </w:r>
      <w:bookmarkStart w:id="0" w:name="OLE_LINK28"/>
      <w:bookmarkStart w:id="1" w:name="OLE_LINK29"/>
      <w:r w:rsidR="006A0FE9">
        <w:rPr>
          <w:rFonts w:ascii="Times New Roman" w:hAnsi="Times New Roman" w:cs="Times New Roman"/>
        </w:rPr>
        <w:t xml:space="preserve"> </w:t>
      </w:r>
      <w:r w:rsidR="006A0FE9" w:rsidRPr="006A0FE9">
        <w:rPr>
          <w:rFonts w:ascii="Times New Roman" w:eastAsia="宋体" w:hAnsi="Times New Roman" w:cs="Times New Roman"/>
          <w:szCs w:val="21"/>
        </w:rPr>
        <w:fldChar w:fldCharType="begin">
          <w:fldData xml:space="preserve">PEVuZE5vdGU+PENpdGU+PEF1dGhvcj5HeW9yZmZ5PC9BdXRob3I+PFllYXI+MjAwOTwvWWVhcj48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</w:fldData>
        </w:fldChar>
      </w:r>
      <w:r w:rsidR="006A0FE9" w:rsidRPr="006A0FE9">
        <w:rPr>
          <w:rFonts w:ascii="Times New Roman" w:eastAsia="宋体" w:hAnsi="Times New Roman" w:cs="Times New Roman"/>
          <w:szCs w:val="21"/>
        </w:rPr>
        <w:instrText xml:space="preserve"> ADDIN EN.CITE </w:instrText>
      </w:r>
      <w:r w:rsidR="006A0FE9" w:rsidRPr="006A0FE9">
        <w:rPr>
          <w:rFonts w:ascii="Times New Roman" w:eastAsia="宋体" w:hAnsi="Times New Roman" w:cs="Times New Roman"/>
          <w:szCs w:val="21"/>
        </w:rPr>
        <w:fldChar w:fldCharType="begin">
          <w:fldData xml:space="preserve">PEVuZE5vdGU+PENpdGU+PEF1dGhvcj5HeW9yZmZ5PC9BdXRob3I+PFllYXI+MjAwOTwvWWVhcj48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</w:fldData>
        </w:fldChar>
      </w:r>
      <w:r w:rsidR="006A0FE9" w:rsidRPr="006A0FE9">
        <w:rPr>
          <w:rFonts w:ascii="Times New Roman" w:eastAsia="宋体" w:hAnsi="Times New Roman" w:cs="Times New Roman"/>
          <w:szCs w:val="21"/>
        </w:rPr>
        <w:instrText xml:space="preserve"> ADDIN EN.CITE.DATA </w:instrText>
      </w:r>
      <w:r w:rsidR="006A0FE9" w:rsidRPr="006A0FE9">
        <w:rPr>
          <w:rFonts w:ascii="Times New Roman" w:eastAsia="宋体" w:hAnsi="Times New Roman" w:cs="Times New Roman"/>
          <w:szCs w:val="21"/>
        </w:rPr>
      </w:r>
      <w:r w:rsidR="006A0FE9" w:rsidRPr="006A0FE9">
        <w:rPr>
          <w:rFonts w:ascii="Times New Roman" w:eastAsia="宋体" w:hAnsi="Times New Roman" w:cs="Times New Roman"/>
          <w:szCs w:val="21"/>
        </w:rPr>
        <w:fldChar w:fldCharType="end"/>
      </w:r>
      <w:r w:rsidR="006A0FE9" w:rsidRPr="006A0FE9">
        <w:rPr>
          <w:rFonts w:ascii="Times New Roman" w:eastAsia="宋体" w:hAnsi="Times New Roman" w:cs="Times New Roman"/>
          <w:szCs w:val="21"/>
        </w:rPr>
      </w:r>
      <w:r w:rsidR="006A0FE9" w:rsidRPr="006A0FE9">
        <w:rPr>
          <w:rFonts w:ascii="Times New Roman" w:eastAsia="宋体" w:hAnsi="Times New Roman" w:cs="Times New Roman"/>
          <w:szCs w:val="21"/>
        </w:rPr>
        <w:fldChar w:fldCharType="separate"/>
      </w:r>
      <w:r w:rsidR="006A0FE9" w:rsidRPr="006A0FE9">
        <w:rPr>
          <w:rFonts w:ascii="Times New Roman" w:eastAsia="宋体" w:hAnsi="Times New Roman" w:cs="Times New Roman"/>
          <w:noProof/>
          <w:szCs w:val="21"/>
        </w:rPr>
        <w:t>(</w:t>
      </w:r>
      <w:hyperlink w:anchor="_ENREF_1" w:tooltip="Galamb, 2008 #25" w:history="1">
        <w:r w:rsidR="00FD0C51" w:rsidRPr="006A0FE9">
          <w:rPr>
            <w:rFonts w:ascii="Times New Roman" w:eastAsia="宋体" w:hAnsi="Times New Roman" w:cs="Times New Roman"/>
            <w:noProof/>
            <w:szCs w:val="21"/>
          </w:rPr>
          <w:t>Galamb et al., 2008</w:t>
        </w:r>
      </w:hyperlink>
      <w:r w:rsidR="006A0FE9" w:rsidRPr="006A0FE9">
        <w:rPr>
          <w:rFonts w:ascii="Times New Roman" w:eastAsia="宋体" w:hAnsi="Times New Roman" w:cs="Times New Roman"/>
          <w:noProof/>
          <w:szCs w:val="21"/>
        </w:rPr>
        <w:t xml:space="preserve">; </w:t>
      </w:r>
      <w:hyperlink w:anchor="_ENREF_2" w:tooltip="Gyorffy, 2009 #24" w:history="1">
        <w:r w:rsidR="00FD0C51" w:rsidRPr="006A0FE9">
          <w:rPr>
            <w:rFonts w:ascii="Times New Roman" w:eastAsia="宋体" w:hAnsi="Times New Roman" w:cs="Times New Roman"/>
            <w:noProof/>
            <w:szCs w:val="21"/>
          </w:rPr>
          <w:t>Gyorffy et al., 2009</w:t>
        </w:r>
      </w:hyperlink>
      <w:r w:rsidR="006A0FE9" w:rsidRPr="006A0FE9">
        <w:rPr>
          <w:rFonts w:ascii="Times New Roman" w:eastAsia="宋体" w:hAnsi="Times New Roman" w:cs="Times New Roman"/>
          <w:noProof/>
          <w:szCs w:val="21"/>
        </w:rPr>
        <w:t>)</w:t>
      </w:r>
      <w:r w:rsidR="006A0FE9" w:rsidRPr="006A0FE9">
        <w:rPr>
          <w:rFonts w:ascii="Times New Roman" w:eastAsia="宋体" w:hAnsi="Times New Roman" w:cs="Times New Roman"/>
          <w:szCs w:val="21"/>
        </w:rPr>
        <w:fldChar w:fldCharType="end"/>
      </w:r>
      <w:bookmarkEnd w:id="0"/>
      <w:bookmarkEnd w:id="1"/>
      <w:r w:rsidR="006A0FE9">
        <w:rPr>
          <w:rFonts w:ascii="Times New Roman" w:eastAsia="宋体" w:hAnsi="Times New Roman" w:cs="Times New Roman"/>
          <w:szCs w:val="21"/>
        </w:rPr>
        <w:t xml:space="preserve">. </w:t>
      </w:r>
      <w:r w:rsidR="006A0FE9" w:rsidRPr="006A0FE9">
        <w:rPr>
          <w:rFonts w:ascii="Times New Roman" w:eastAsia="宋体" w:hAnsi="Times New Roman" w:cs="Times New Roman"/>
          <w:szCs w:val="21"/>
        </w:rPr>
        <w:t>RMA</w:t>
      </w:r>
      <w:r w:rsidR="006A0FE9">
        <w:rPr>
          <w:rFonts w:ascii="Times New Roman" w:eastAsia="宋体" w:hAnsi="Times New Roman" w:cs="Times New Roman"/>
          <w:szCs w:val="21"/>
        </w:rPr>
        <w:t xml:space="preserve"> </w:t>
      </w:r>
      <w:r w:rsidR="006A0FE9" w:rsidRPr="006A0FE9">
        <w:rPr>
          <w:rFonts w:ascii="Times New Roman" w:eastAsia="宋体" w:hAnsi="Times New Roman" w:cs="Times New Roman"/>
          <w:szCs w:val="21"/>
        </w:rPr>
        <w:t>preprocessing of the raw data was performed using the</w:t>
      </w:r>
      <w:r w:rsidR="006A0FE9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6A0FE9" w:rsidRPr="006A0FE9">
        <w:rPr>
          <w:rFonts w:ascii="Times New Roman" w:eastAsia="宋体" w:hAnsi="Times New Roman" w:cs="Times New Roman"/>
          <w:szCs w:val="21"/>
        </w:rPr>
        <w:t>affy</w:t>
      </w:r>
      <w:proofErr w:type="spellEnd"/>
      <w:r w:rsidR="006A0FE9">
        <w:rPr>
          <w:rFonts w:ascii="Times New Roman" w:eastAsia="宋体" w:hAnsi="Times New Roman" w:cs="Times New Roman"/>
          <w:szCs w:val="21"/>
        </w:rPr>
        <w:t xml:space="preserve"> </w:t>
      </w:r>
      <w:r w:rsidR="006A0FE9" w:rsidRPr="006A0FE9">
        <w:rPr>
          <w:rFonts w:ascii="Times New Roman" w:eastAsia="宋体" w:hAnsi="Times New Roman" w:cs="Times New Roman"/>
          <w:szCs w:val="21"/>
        </w:rPr>
        <w:t xml:space="preserve">package, and a </w:t>
      </w:r>
      <w:proofErr w:type="gramStart"/>
      <w:r w:rsidR="006A0FE9" w:rsidRPr="006A0FE9">
        <w:rPr>
          <w:rFonts w:ascii="Times New Roman" w:eastAsia="宋体" w:hAnsi="Times New Roman" w:cs="Times New Roman"/>
          <w:szCs w:val="21"/>
        </w:rPr>
        <w:t>two group</w:t>
      </w:r>
      <w:proofErr w:type="gramEnd"/>
      <w:r w:rsidR="006A0FE9" w:rsidRPr="006A0FE9">
        <w:rPr>
          <w:rFonts w:ascii="Times New Roman" w:eastAsia="宋体" w:hAnsi="Times New Roman" w:cs="Times New Roman"/>
          <w:szCs w:val="21"/>
        </w:rPr>
        <w:t xml:space="preserve"> moderated</w:t>
      </w:r>
      <w:r w:rsidR="006A0FE9">
        <w:rPr>
          <w:rFonts w:ascii="Times New Roman" w:eastAsia="宋体" w:hAnsi="Times New Roman" w:cs="Times New Roman"/>
          <w:szCs w:val="21"/>
        </w:rPr>
        <w:t xml:space="preserve"> </w:t>
      </w:r>
      <w:r w:rsidR="006A0FE9" w:rsidRPr="006A0FE9">
        <w:rPr>
          <w:rFonts w:ascii="Times New Roman" w:eastAsia="宋体" w:hAnsi="Times New Roman" w:cs="Times New Roman"/>
          <w:szCs w:val="21"/>
        </w:rPr>
        <w:t>t-test was applied using the</w:t>
      </w:r>
      <w:r w:rsidR="006A0FE9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6A0FE9" w:rsidRPr="006A0FE9">
        <w:rPr>
          <w:rFonts w:ascii="Times New Roman" w:eastAsia="宋体" w:hAnsi="Times New Roman" w:cs="Times New Roman"/>
          <w:szCs w:val="21"/>
        </w:rPr>
        <w:t>limma</w:t>
      </w:r>
      <w:proofErr w:type="spellEnd"/>
      <w:r w:rsidR="006A0FE9">
        <w:rPr>
          <w:rFonts w:ascii="Times New Roman" w:eastAsia="宋体" w:hAnsi="Times New Roman" w:cs="Times New Roman"/>
          <w:szCs w:val="21"/>
        </w:rPr>
        <w:t xml:space="preserve"> </w:t>
      </w:r>
      <w:r w:rsidR="006A0FE9" w:rsidRPr="006A0FE9">
        <w:rPr>
          <w:rFonts w:ascii="Times New Roman" w:eastAsia="宋体" w:hAnsi="Times New Roman" w:cs="Times New Roman"/>
          <w:szCs w:val="21"/>
        </w:rPr>
        <w:t>package</w:t>
      </w:r>
      <w:r w:rsidR="006A0FE9">
        <w:rPr>
          <w:rFonts w:ascii="Times New Roman" w:eastAsia="宋体" w:hAnsi="Times New Roman" w:cs="Times New Roman"/>
          <w:szCs w:val="21"/>
        </w:rPr>
        <w:t xml:space="preserve">. </w:t>
      </w:r>
      <w:r w:rsidR="006A0FE9" w:rsidRPr="006A0FE9">
        <w:rPr>
          <w:rFonts w:ascii="Times New Roman" w:eastAsia="宋体" w:hAnsi="Times New Roman" w:cs="Times New Roman"/>
          <w:szCs w:val="21"/>
        </w:rPr>
        <w:t>The data frame obtained as an end result from the</w:t>
      </w:r>
      <w:r w:rsidR="006A0FE9">
        <w:rPr>
          <w:rFonts w:ascii="Times New Roman" w:eastAsia="宋体" w:hAnsi="Times New Roman" w:cs="Times New Roman"/>
          <w:szCs w:val="21"/>
        </w:rPr>
        <w:t xml:space="preserve"> </w:t>
      </w:r>
      <w:r w:rsidR="006A0FE9" w:rsidRPr="006A0FE9">
        <w:rPr>
          <w:rFonts w:ascii="Times New Roman" w:eastAsia="宋体" w:hAnsi="Times New Roman" w:cs="Times New Roman"/>
          <w:szCs w:val="21"/>
        </w:rPr>
        <w:t xml:space="preserve">function </w:t>
      </w:r>
      <w:proofErr w:type="spellStart"/>
      <w:r w:rsidR="006A0FE9" w:rsidRPr="006A0FE9">
        <w:rPr>
          <w:rFonts w:ascii="Times New Roman" w:eastAsia="宋体" w:hAnsi="Times New Roman" w:cs="Times New Roman"/>
          <w:szCs w:val="21"/>
        </w:rPr>
        <w:t>topTable</w:t>
      </w:r>
      <w:proofErr w:type="spellEnd"/>
      <w:r w:rsidR="006A0FE9" w:rsidRPr="006A0FE9">
        <w:rPr>
          <w:rFonts w:ascii="Times New Roman" w:eastAsia="宋体" w:hAnsi="Times New Roman" w:cs="Times New Roman"/>
          <w:szCs w:val="21"/>
        </w:rPr>
        <w:t xml:space="preserve"> in </w:t>
      </w:r>
      <w:proofErr w:type="spellStart"/>
      <w:r w:rsidR="006A0FE9" w:rsidRPr="006A0FE9">
        <w:rPr>
          <w:rFonts w:ascii="Times New Roman" w:eastAsia="宋体" w:hAnsi="Times New Roman" w:cs="Times New Roman"/>
          <w:szCs w:val="21"/>
        </w:rPr>
        <w:t>limma</w:t>
      </w:r>
      <w:proofErr w:type="spellEnd"/>
      <w:r w:rsidR="006A0FE9" w:rsidRPr="006A0FE9">
        <w:rPr>
          <w:rFonts w:ascii="Times New Roman" w:eastAsia="宋体" w:hAnsi="Times New Roman" w:cs="Times New Roman"/>
          <w:szCs w:val="21"/>
        </w:rPr>
        <w:t xml:space="preserve"> is used as starting point for preparing the input data for </w:t>
      </w:r>
      <w:r w:rsidR="00B157C8">
        <w:rPr>
          <w:rFonts w:ascii="Times New Roman" w:eastAsia="宋体" w:hAnsi="Times New Roman" w:cs="Times New Roman"/>
          <w:szCs w:val="21"/>
        </w:rPr>
        <w:t>SPFA:</w:t>
      </w:r>
    </w:p>
    <w:p w14:paraId="696D0882" w14:textId="77777777" w:rsidR="00B157C8" w:rsidRPr="00B157C8" w:rsidRDefault="00B157C8" w:rsidP="00B157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7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44D76A" wp14:editId="3008BFF8">
            <wp:extent cx="5281575" cy="1011227"/>
            <wp:effectExtent l="0" t="0" r="0" b="0"/>
            <wp:docPr id="3" name="图片 3" descr="C:\Users\Administrator\AppData\Roaming\Tencent\Users\1039919470\QQ\WinTemp\RichOle\7HSP[$~GP1Z4C[X{{O_Y8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039919470\QQ\WinTemp\RichOle\7HSP[$~GP1Z4C[X{{O_Y8L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089" cy="103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495B" w14:textId="77777777" w:rsidR="007B38BD" w:rsidRDefault="006A0FE9" w:rsidP="00B157C8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And the </w:t>
      </w:r>
      <w:r w:rsidRPr="006A0FE9">
        <w:rPr>
          <w:rFonts w:ascii="Times New Roman" w:eastAsia="宋体" w:hAnsi="Times New Roman" w:cs="Times New Roman"/>
          <w:szCs w:val="21"/>
        </w:rPr>
        <w:t>original</w:t>
      </w:r>
      <w:r>
        <w:rPr>
          <w:rFonts w:ascii="Times New Roman" w:eastAsia="宋体" w:hAnsi="Times New Roman" w:cs="Times New Roman"/>
          <w:szCs w:val="21"/>
        </w:rPr>
        <w:t xml:space="preserve"> gene expression</w:t>
      </w:r>
      <w:r w:rsidRPr="006A0FE9">
        <w:rPr>
          <w:rFonts w:ascii="Times New Roman" w:eastAsia="宋体" w:hAnsi="Times New Roman" w:cs="Times New Roman"/>
          <w:szCs w:val="21"/>
        </w:rPr>
        <w:t xml:space="preserve"> data</w:t>
      </w:r>
      <w:r>
        <w:rPr>
          <w:rFonts w:ascii="Times New Roman" w:eastAsia="宋体" w:hAnsi="Times New Roman" w:cs="Times New Roman"/>
          <w:szCs w:val="21"/>
        </w:rPr>
        <w:t xml:space="preserve"> is </w:t>
      </w:r>
      <w:r w:rsidRPr="006A0FE9">
        <w:rPr>
          <w:rFonts w:ascii="Times New Roman" w:eastAsia="宋体" w:hAnsi="Times New Roman" w:cs="Times New Roman"/>
          <w:szCs w:val="21"/>
        </w:rPr>
        <w:t>divided into</w:t>
      </w:r>
      <w:r>
        <w:rPr>
          <w:rFonts w:ascii="Times New Roman" w:eastAsia="宋体" w:hAnsi="Times New Roman" w:cs="Times New Roman"/>
          <w:szCs w:val="21"/>
        </w:rPr>
        <w:t xml:space="preserve"> two parts: </w:t>
      </w:r>
      <w:r w:rsidR="00B157C8">
        <w:rPr>
          <w:rFonts w:ascii="Times New Roman" w:eastAsia="宋体" w:hAnsi="Times New Roman" w:cs="Times New Roman"/>
          <w:szCs w:val="21"/>
        </w:rPr>
        <w:t>one contains the expression data from normal samples; one contains the expression data from disease samples:</w:t>
      </w:r>
    </w:p>
    <w:p w14:paraId="01C6F1A4" w14:textId="77777777" w:rsidR="00B157C8" w:rsidRPr="00B157C8" w:rsidRDefault="00B157C8" w:rsidP="00B157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7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B96B5A" wp14:editId="165848DE">
            <wp:extent cx="5264261" cy="892810"/>
            <wp:effectExtent l="0" t="0" r="0" b="2540"/>
            <wp:docPr id="5" name="图片 5" descr="C:\Users\Administrator\AppData\Roaming\Tencent\Users\1039919470\QQ\WinTemp\RichOle\(RX{97_)M4C$Q@T~_BA{)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039919470\QQ\WinTemp\RichOle\(RX{97_)M4C$Q@T~_BA{)S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162" cy="93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0E24A" w14:textId="77777777" w:rsidR="00B157C8" w:rsidRPr="00B157C8" w:rsidRDefault="00B157C8" w:rsidP="00B157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7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F03913" wp14:editId="41CA723B">
            <wp:extent cx="5316303" cy="504749"/>
            <wp:effectExtent l="0" t="0" r="0" b="0"/>
            <wp:docPr id="7" name="图片 7" descr="C:\Users\Administrator\AppData\Roaming\Tencent\Users\1039919470\QQ\WinTemp\RichOle\Q~Y8_NEFG1_OZA$CLLD`5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039919470\QQ\WinTemp\RichOle\Q~Y8_NEFG1_OZA$CLLD`5X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316" cy="58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61631" w14:textId="77777777" w:rsidR="00B157C8" w:rsidRDefault="00E70470" w:rsidP="00E70470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n </w:t>
      </w:r>
      <w:r>
        <w:rPr>
          <w:rFonts w:ascii="Times New Roman" w:hAnsi="Times New Roman" w:cs="Times New Roman"/>
        </w:rPr>
        <w:t>the same time, the files path of signaling pathways is also a</w:t>
      </w:r>
      <w:r w:rsidR="009C2B0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input of SPFA:</w:t>
      </w:r>
    </w:p>
    <w:p w14:paraId="656E1018" w14:textId="77777777" w:rsidR="009C2B09" w:rsidRPr="009C2B09" w:rsidRDefault="009C2B09" w:rsidP="009C2B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B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8D2398" wp14:editId="579B2FBF">
            <wp:extent cx="5264150" cy="546750"/>
            <wp:effectExtent l="0" t="0" r="0" b="5715"/>
            <wp:docPr id="9" name="图片 9" descr="C:\Users\Administrator\AppData\Roaming\Tencent\Users\1039919470\QQ\WinTemp\RichOle\N4`09BN[`%1X07~%V3`A[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039919470\QQ\WinTemp\RichOle\N4`09BN[`%1X07~%V3`A[A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316" cy="58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C4EB2" w14:textId="77777777" w:rsidR="00E70470" w:rsidRDefault="009C2B09" w:rsidP="009C2B09">
      <w:pPr>
        <w:ind w:firstLineChars="150" w:firstLine="315"/>
        <w:rPr>
          <w:rFonts w:ascii="Times New Roman" w:hAnsi="Times New Roman" w:cs="Times New Roman"/>
        </w:rPr>
      </w:pPr>
      <w:r w:rsidRPr="009C2B09">
        <w:rPr>
          <w:rFonts w:ascii="Times New Roman" w:hAnsi="Times New Roman" w:cs="Times New Roman"/>
        </w:rPr>
        <w:t>For SP</w:t>
      </w:r>
      <w:r>
        <w:rPr>
          <w:rFonts w:ascii="Times New Roman" w:hAnsi="Times New Roman" w:cs="Times New Roman"/>
        </w:rPr>
        <w:t>F</w:t>
      </w:r>
      <w:r w:rsidRPr="009C2B09">
        <w:rPr>
          <w:rFonts w:ascii="Times New Roman" w:hAnsi="Times New Roman" w:cs="Times New Roman"/>
        </w:rPr>
        <w:t>A to work, we need a vector with all the genes</w:t>
      </w:r>
      <w:r>
        <w:rPr>
          <w:rFonts w:ascii="Times New Roman" w:hAnsi="Times New Roman" w:cs="Times New Roman"/>
        </w:rPr>
        <w:t xml:space="preserve"> </w:t>
      </w:r>
      <w:r w:rsidRPr="009C2B09">
        <w:rPr>
          <w:rFonts w:ascii="Times New Roman" w:hAnsi="Times New Roman" w:cs="Times New Roman"/>
        </w:rPr>
        <w:t xml:space="preserve">considered to be differentially expressed. The </w:t>
      </w:r>
      <w:r>
        <w:rPr>
          <w:rFonts w:ascii="Times New Roman" w:hAnsi="Times New Roman" w:cs="Times New Roman"/>
        </w:rPr>
        <w:t>genes must be Entrez gene IDs called de. A</w:t>
      </w:r>
      <w:r w:rsidRPr="009C2B09">
        <w:rPr>
          <w:rFonts w:ascii="Times New Roman" w:hAnsi="Times New Roman" w:cs="Times New Roman"/>
        </w:rPr>
        <w:t xml:space="preserve"> vector with the</w:t>
      </w:r>
      <w:r>
        <w:rPr>
          <w:rFonts w:ascii="Times New Roman" w:hAnsi="Times New Roman" w:cs="Times New Roman"/>
        </w:rPr>
        <w:t xml:space="preserve"> </w:t>
      </w:r>
      <w:r w:rsidRPr="009C2B09">
        <w:rPr>
          <w:rFonts w:ascii="Times New Roman" w:hAnsi="Times New Roman" w:cs="Times New Roman"/>
        </w:rPr>
        <w:t>Entrez IDs of all genes profiled on the microarray</w:t>
      </w:r>
      <w:r>
        <w:rPr>
          <w:rFonts w:ascii="Times New Roman" w:hAnsi="Times New Roman" w:cs="Times New Roman"/>
        </w:rPr>
        <w:t xml:space="preserve"> called </w:t>
      </w:r>
      <w:r w:rsidR="00155F49">
        <w:rPr>
          <w:rFonts w:ascii="Times New Roman" w:hAnsi="Times New Roman" w:cs="Times New Roman"/>
        </w:rPr>
        <w:t>all is also need:</w:t>
      </w:r>
    </w:p>
    <w:p w14:paraId="3813E4AC" w14:textId="77777777" w:rsidR="00155F49" w:rsidRPr="00155F49" w:rsidRDefault="00155F49" w:rsidP="00155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5F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838EB2" wp14:editId="0D063A7A">
            <wp:extent cx="5288991" cy="468371"/>
            <wp:effectExtent l="0" t="0" r="0" b="8255"/>
            <wp:docPr id="11" name="图片 11" descr="C:\Users\Administrator\AppData\Roaming\Tencent\Users\1039919470\QQ\WinTemp\RichOle\YVUDJ80ZWF@[HLPT%VXS8)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039919470\QQ\WinTemp\RichOle\YVUDJ80ZWF@[HLPT%VXS8)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19" cy="50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86470" w14:textId="77777777" w:rsidR="00155F49" w:rsidRDefault="00155F49" w:rsidP="00155F49">
      <w:pPr>
        <w:pStyle w:val="1"/>
        <w:rPr>
          <w:rFonts w:ascii="Times New Roman" w:hAnsi="Times New Roman" w:cs="Times New Roman"/>
        </w:rPr>
      </w:pPr>
      <w:r w:rsidRPr="00155F49">
        <w:rPr>
          <w:rFonts w:ascii="Times New Roman" w:hAnsi="Times New Roman" w:cs="Times New Roman"/>
        </w:rPr>
        <w:lastRenderedPageBreak/>
        <w:t>Pathway analysis with SPFA</w:t>
      </w:r>
    </w:p>
    <w:p w14:paraId="0472013F" w14:textId="5D87A5A4" w:rsidR="00155F49" w:rsidRDefault="00155F49" w:rsidP="00155F49">
      <w:pPr>
        <w:ind w:firstLineChars="200" w:firstLine="420"/>
        <w:rPr>
          <w:rFonts w:ascii="Times New Roman" w:hAnsi="Times New Roman" w:cs="Times New Roman"/>
        </w:rPr>
      </w:pPr>
      <w:r w:rsidRPr="00155F49">
        <w:rPr>
          <w:rFonts w:ascii="Times New Roman" w:hAnsi="Times New Roman" w:cs="Times New Roman"/>
        </w:rPr>
        <w:t>The SP</w:t>
      </w:r>
      <w:r>
        <w:rPr>
          <w:rFonts w:ascii="Times New Roman" w:hAnsi="Times New Roman" w:cs="Times New Roman"/>
        </w:rPr>
        <w:t>F</w:t>
      </w:r>
      <w:r w:rsidRPr="00155F49">
        <w:rPr>
          <w:rFonts w:ascii="Times New Roman" w:hAnsi="Times New Roman" w:cs="Times New Roman"/>
        </w:rPr>
        <w:t>A algorithm takes as input the</w:t>
      </w:r>
      <w:r>
        <w:rPr>
          <w:rFonts w:ascii="Times New Roman" w:hAnsi="Times New Roman" w:cs="Times New Roman"/>
        </w:rPr>
        <w:t xml:space="preserve"> </w:t>
      </w:r>
      <w:r w:rsidRPr="00155F49">
        <w:rPr>
          <w:rFonts w:ascii="Times New Roman" w:hAnsi="Times New Roman" w:cs="Times New Roman"/>
        </w:rPr>
        <w:t>vectors above and produces a table of pathways ranked</w:t>
      </w:r>
      <w:r>
        <w:rPr>
          <w:rFonts w:ascii="Times New Roman" w:hAnsi="Times New Roman" w:cs="Times New Roman"/>
        </w:rPr>
        <w:t xml:space="preserve"> </w:t>
      </w:r>
      <w:r w:rsidRPr="00155F49">
        <w:rPr>
          <w:rFonts w:ascii="Times New Roman" w:hAnsi="Times New Roman" w:cs="Times New Roman"/>
        </w:rPr>
        <w:t xml:space="preserve">from the most to the least significant. </w:t>
      </w:r>
      <w:r w:rsidR="003F69CF">
        <w:rPr>
          <w:rFonts w:ascii="Times New Roman" w:hAnsi="Times New Roman" w:cs="Times New Roman"/>
        </w:rPr>
        <w:t>The SPFA depends on two packages: “</w:t>
      </w:r>
      <w:proofErr w:type="spellStart"/>
      <w:r w:rsidR="003F69CF">
        <w:rPr>
          <w:rFonts w:ascii="Times New Roman" w:hAnsi="Times New Roman" w:cs="Times New Roman"/>
        </w:rPr>
        <w:t>KEGGgraph</w:t>
      </w:r>
      <w:proofErr w:type="spellEnd"/>
      <w:r w:rsidR="003F69CF">
        <w:rPr>
          <w:rFonts w:ascii="Times New Roman" w:hAnsi="Times New Roman" w:cs="Times New Roman"/>
        </w:rPr>
        <w:t>” and “</w:t>
      </w:r>
      <w:proofErr w:type="spellStart"/>
      <w:r w:rsidR="003F69CF">
        <w:rPr>
          <w:rFonts w:ascii="Times New Roman" w:hAnsi="Times New Roman" w:cs="Times New Roman"/>
        </w:rPr>
        <w:t>igraph</w:t>
      </w:r>
      <w:proofErr w:type="spellEnd"/>
      <w:r w:rsidR="003F69CF">
        <w:rPr>
          <w:rFonts w:ascii="Times New Roman" w:hAnsi="Times New Roman" w:cs="Times New Roman"/>
        </w:rPr>
        <w:t>”. The SPFA algorithm</w:t>
      </w:r>
      <w:r w:rsidRPr="00155F49">
        <w:rPr>
          <w:rFonts w:ascii="Times New Roman" w:hAnsi="Times New Roman" w:cs="Times New Roman"/>
        </w:rPr>
        <w:t xml:space="preserve"> can be achieved by calling the</w:t>
      </w:r>
      <w:r>
        <w:rPr>
          <w:rFonts w:ascii="Times New Roman" w:hAnsi="Times New Roman" w:cs="Times New Roman"/>
        </w:rPr>
        <w:t xml:space="preserve"> SPFA </w:t>
      </w:r>
      <w:r w:rsidRPr="00155F49">
        <w:rPr>
          <w:rFonts w:ascii="Times New Roman" w:hAnsi="Times New Roman" w:cs="Times New Roman"/>
        </w:rPr>
        <w:t>function as follows</w:t>
      </w:r>
      <w:r>
        <w:rPr>
          <w:rFonts w:ascii="Times New Roman" w:hAnsi="Times New Roman" w:cs="Times New Roman"/>
        </w:rPr>
        <w:t>:</w:t>
      </w:r>
    </w:p>
    <w:p w14:paraId="24A67860" w14:textId="77777777" w:rsidR="00155F49" w:rsidRPr="00155F49" w:rsidRDefault="00155F49" w:rsidP="00155F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5F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FE1EE1" wp14:editId="29F37F4C">
            <wp:extent cx="5296001" cy="1357402"/>
            <wp:effectExtent l="0" t="0" r="0" b="0"/>
            <wp:docPr id="13" name="图片 13" descr="C:\Users\Administrator\AppData\Roaming\Tencent\Users\1039919470\QQ\WinTemp\RichOle\SB(JSG]HD$S~MKCKM%}F3$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039919470\QQ\WinTemp\RichOle\SB(JSG]HD$S~MKCKM%}F3$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030" cy="138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4ADFA" w14:textId="77777777" w:rsidR="00FD0C51" w:rsidRPr="00FD0C51" w:rsidRDefault="00FD0C51" w:rsidP="00FD0C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C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4D1D" wp14:editId="7F064ED0">
            <wp:extent cx="5325745" cy="574304"/>
            <wp:effectExtent l="0" t="0" r="0" b="0"/>
            <wp:docPr id="15" name="图片 15" descr="C:\Users\Administrator\AppData\Roaming\Tencent\Users\1039919470\QQ\WinTemp\RichOle\$]X5C@]1A32IREYZ(%A9{5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1039919470\QQ\WinTemp\RichOle\$]X5C@]1A32IREYZ(%A9{5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94" cy="61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32504" w14:textId="77777777" w:rsidR="00FD0C51" w:rsidRDefault="00FD0C51" w:rsidP="00155F49">
      <w:pPr>
        <w:rPr>
          <w:rFonts w:ascii="Times New Roman" w:hAnsi="Times New Roman" w:cs="Times New Roman"/>
        </w:rPr>
      </w:pPr>
    </w:p>
    <w:p w14:paraId="125FD216" w14:textId="77777777" w:rsidR="00FD0C51" w:rsidRPr="00FD0C51" w:rsidRDefault="00FD0C51" w:rsidP="00FD0C51">
      <w:pPr>
        <w:pStyle w:val="1"/>
        <w:rPr>
          <w:rFonts w:ascii="Times New Roman" w:hAnsi="Times New Roman" w:cs="Times New Roman"/>
        </w:rPr>
      </w:pPr>
      <w:r w:rsidRPr="00FD0C51">
        <w:rPr>
          <w:rFonts w:ascii="Times New Roman" w:hAnsi="Times New Roman" w:cs="Times New Roman"/>
        </w:rPr>
        <w:t>Analysis of signal output genes in a signaling pathway</w:t>
      </w:r>
    </w:p>
    <w:p w14:paraId="010B6259" w14:textId="138FE617" w:rsidR="00FD0C51" w:rsidRDefault="00FD0C51" w:rsidP="00193679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o </w:t>
      </w:r>
      <w:r w:rsidR="00193679" w:rsidRPr="00193679">
        <w:rPr>
          <w:rFonts w:ascii="Times New Roman" w:hAnsi="Times New Roman" w:cs="Times New Roman"/>
        </w:rPr>
        <w:t>authenticate</w:t>
      </w:r>
      <w:r w:rsidR="00193679">
        <w:rPr>
          <w:rFonts w:ascii="Times New Roman" w:hAnsi="Times New Roman" w:cs="Times New Roman"/>
        </w:rPr>
        <w:t xml:space="preserve"> which signal output gene work in a signaling pathway, we also provide a function called </w:t>
      </w:r>
      <w:proofErr w:type="spellStart"/>
      <w:r w:rsidR="00193679">
        <w:rPr>
          <w:rFonts w:ascii="Times New Roman" w:hAnsi="Times New Roman" w:cs="Times New Roman"/>
        </w:rPr>
        <w:t>SPFA_per</w:t>
      </w:r>
      <w:proofErr w:type="spellEnd"/>
      <w:r w:rsidR="00193679">
        <w:rPr>
          <w:rFonts w:ascii="Times New Roman" w:hAnsi="Times New Roman" w:cs="Times New Roman"/>
        </w:rPr>
        <w:t xml:space="preserve">. The input of </w:t>
      </w:r>
      <w:proofErr w:type="spellStart"/>
      <w:r w:rsidR="00193679">
        <w:rPr>
          <w:rFonts w:ascii="Times New Roman" w:hAnsi="Times New Roman" w:cs="Times New Roman"/>
        </w:rPr>
        <w:t>SPFA_per</w:t>
      </w:r>
      <w:proofErr w:type="spellEnd"/>
      <w:r w:rsidR="00193679">
        <w:rPr>
          <w:rFonts w:ascii="Times New Roman" w:hAnsi="Times New Roman" w:cs="Times New Roman"/>
        </w:rPr>
        <w:t xml:space="preserve"> including: </w:t>
      </w:r>
      <w:proofErr w:type="spellStart"/>
      <w:r w:rsidR="00193679">
        <w:rPr>
          <w:rFonts w:ascii="Times New Roman" w:hAnsi="Times New Roman" w:cs="Times New Roman"/>
        </w:rPr>
        <w:t>mdir</w:t>
      </w:r>
      <w:proofErr w:type="spellEnd"/>
      <w:r w:rsidR="00193679">
        <w:rPr>
          <w:rFonts w:ascii="Times New Roman" w:hAnsi="Times New Roman" w:cs="Times New Roman"/>
        </w:rPr>
        <w:t>, normal, and cancer which mentioned above. And we also need to offer the filename of the signaling pathway.</w:t>
      </w:r>
      <w:r w:rsidR="003D78F5">
        <w:rPr>
          <w:rFonts w:ascii="Times New Roman" w:hAnsi="Times New Roman" w:cs="Times New Roman"/>
        </w:rPr>
        <w:t xml:space="preserve"> The function will return a figure which contains the </w:t>
      </w:r>
      <w:r w:rsidR="00AD1D70">
        <w:rPr>
          <w:rFonts w:ascii="Times New Roman" w:hAnsi="Times New Roman" w:cs="Times New Roman"/>
        </w:rPr>
        <w:t>signal variations received by effector</w:t>
      </w:r>
      <w:r w:rsidR="003D78F5">
        <w:rPr>
          <w:rFonts w:ascii="Times New Roman" w:hAnsi="Times New Roman" w:cs="Times New Roman"/>
        </w:rPr>
        <w:t xml:space="preserve"> genes in </w:t>
      </w:r>
      <w:r w:rsidR="00F546E9">
        <w:rPr>
          <w:rFonts w:ascii="Times New Roman" w:hAnsi="Times New Roman" w:cs="Times New Roman"/>
        </w:rPr>
        <w:t>a</w:t>
      </w:r>
      <w:r w:rsidR="003D78F5">
        <w:rPr>
          <w:rFonts w:ascii="Times New Roman" w:hAnsi="Times New Roman" w:cs="Times New Roman"/>
        </w:rPr>
        <w:t xml:space="preserve"> signaling pathway.</w:t>
      </w:r>
      <w:r w:rsidR="00193679">
        <w:rPr>
          <w:rFonts w:ascii="Times New Roman" w:hAnsi="Times New Roman" w:cs="Times New Roman"/>
        </w:rPr>
        <w:t xml:space="preserve"> </w:t>
      </w:r>
      <w:r w:rsidR="003F69CF">
        <w:rPr>
          <w:rFonts w:ascii="Times New Roman" w:hAnsi="Times New Roman" w:cs="Times New Roman"/>
        </w:rPr>
        <w:t xml:space="preserve">The function </w:t>
      </w:r>
      <w:proofErr w:type="spellStart"/>
      <w:r w:rsidR="003F69CF">
        <w:rPr>
          <w:rFonts w:ascii="Times New Roman" w:hAnsi="Times New Roman" w:cs="Times New Roman"/>
        </w:rPr>
        <w:t>SPFA_per</w:t>
      </w:r>
      <w:proofErr w:type="spellEnd"/>
      <w:r w:rsidR="003F69CF">
        <w:rPr>
          <w:rFonts w:ascii="Times New Roman" w:hAnsi="Times New Roman" w:cs="Times New Roman"/>
        </w:rPr>
        <w:t xml:space="preserve"> depends on the R package “ggplot2”. </w:t>
      </w:r>
      <w:r w:rsidR="00193679">
        <w:rPr>
          <w:rFonts w:ascii="Times New Roman" w:hAnsi="Times New Roman" w:cs="Times New Roman"/>
        </w:rPr>
        <w:t>The function work in the way as follow:</w:t>
      </w:r>
      <w:bookmarkStart w:id="2" w:name="_GoBack"/>
      <w:bookmarkEnd w:id="2"/>
    </w:p>
    <w:p w14:paraId="2CC8A755" w14:textId="77777777" w:rsidR="003D78F5" w:rsidRPr="003F69CF" w:rsidRDefault="003D78F5" w:rsidP="003D78F5">
      <w:pPr>
        <w:rPr>
          <w:rFonts w:ascii="Times New Roman" w:hAnsi="Times New Roman" w:cs="Times New Roman"/>
        </w:rPr>
      </w:pPr>
    </w:p>
    <w:p w14:paraId="28C827CC" w14:textId="77777777" w:rsidR="003D78F5" w:rsidRPr="003D78F5" w:rsidRDefault="003D78F5" w:rsidP="003D78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78F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0A7661" wp14:editId="1C6C219C">
            <wp:extent cx="5274081" cy="213272"/>
            <wp:effectExtent l="0" t="0" r="0" b="0"/>
            <wp:docPr id="22" name="图片 22" descr="C:\Users\Administrator\AppData\Roaming\Tencent\Users\1039919470\QQ\WinTemp\RichOle\G@X]P1UPO7GUMM4[OH`_~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AppData\Roaming\Tencent\Users\1039919470\QQ\WinTemp\RichOle\G@X]P1UPO7GUMM4[OH`_~D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786" cy="26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B79C4" w14:textId="77777777" w:rsidR="00193679" w:rsidRDefault="00193679" w:rsidP="001936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6B1C52" w14:textId="77777777" w:rsidR="003D78F5" w:rsidRPr="00193679" w:rsidRDefault="003D78F5" w:rsidP="001936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2A5C42" w14:textId="77777777" w:rsidR="003D78F5" w:rsidRPr="003D78F5" w:rsidRDefault="003D78F5" w:rsidP="003D78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78F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B522440" wp14:editId="1945AF80">
            <wp:extent cx="5259629" cy="4097415"/>
            <wp:effectExtent l="0" t="0" r="0" b="0"/>
            <wp:docPr id="20" name="图片 20" descr="C:\Users\Administrator\AppData\Roaming\Tencent\Users\1039919470\QQ\WinTemp\RichOle\)J76L1@J1ZI]HJCIILE%VT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AppData\Roaming\Tencent\Users\1039919470\QQ\WinTemp\RichOle\)J76L1@J1ZI]HJCIILE%VT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191" cy="412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FF56" w14:textId="77777777" w:rsidR="00193679" w:rsidRDefault="00193679" w:rsidP="00193679">
      <w:pPr>
        <w:rPr>
          <w:rFonts w:ascii="Times New Roman" w:hAnsi="Times New Roman" w:cs="Times New Roman"/>
        </w:rPr>
      </w:pPr>
    </w:p>
    <w:p w14:paraId="314D31ED" w14:textId="77777777" w:rsidR="00FD0C51" w:rsidRPr="00FD0C51" w:rsidRDefault="00FD0C51" w:rsidP="00FD0C51">
      <w:pPr>
        <w:pStyle w:val="1"/>
        <w:rPr>
          <w:rFonts w:ascii="Times New Roman" w:hAnsi="Times New Roman" w:cs="Times New Roman"/>
        </w:rPr>
      </w:pPr>
      <w:r w:rsidRPr="00FD0C51">
        <w:rPr>
          <w:rFonts w:ascii="Times New Roman" w:hAnsi="Times New Roman" w:cs="Times New Roman"/>
        </w:rPr>
        <w:t>Reference</w:t>
      </w:r>
    </w:p>
    <w:p w14:paraId="798126F6" w14:textId="77777777" w:rsidR="00FD0C51" w:rsidRPr="00FD0C51" w:rsidRDefault="00FD0C51" w:rsidP="00FD0C51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FD0C51">
        <w:rPr>
          <w:rFonts w:ascii="Times New Roman" w:hAnsi="Times New Roman" w:cs="Times New Roman"/>
        </w:rPr>
        <w:fldChar w:fldCharType="begin"/>
      </w:r>
      <w:r w:rsidRPr="00FD0C51">
        <w:rPr>
          <w:rFonts w:ascii="Times New Roman" w:hAnsi="Times New Roman" w:cs="Times New Roman"/>
        </w:rPr>
        <w:instrText xml:space="preserve"> ADDIN EN.REFLIST </w:instrText>
      </w:r>
      <w:r w:rsidRPr="00FD0C51">
        <w:rPr>
          <w:rFonts w:ascii="Times New Roman" w:hAnsi="Times New Roman" w:cs="Times New Roman"/>
        </w:rPr>
        <w:fldChar w:fldCharType="separate"/>
      </w:r>
      <w:bookmarkStart w:id="3" w:name="_ENREF_1"/>
      <w:r w:rsidRPr="00FD0C51">
        <w:rPr>
          <w:rFonts w:ascii="Times New Roman" w:hAnsi="Times New Roman" w:cs="Times New Roman"/>
        </w:rPr>
        <w:t>Galamb, O., Gyorffy, B., Sipos, F., Spisak, S., Nemeth, A.M., Miheller, P., Tulassay, Z., Dinya, E. and Molnar, B., 2008. Inflammation, adenoma and cancer: objective classification of colon biopsy specimens with gene expression signature. Dis Markers 25, 1-16.</w:t>
      </w:r>
      <w:bookmarkEnd w:id="3"/>
    </w:p>
    <w:p w14:paraId="6AC0B1B6" w14:textId="77777777" w:rsidR="00FD0C51" w:rsidRPr="00FD0C51" w:rsidRDefault="00FD0C51" w:rsidP="00FD0C51">
      <w:pPr>
        <w:pStyle w:val="EndNoteBibliography"/>
        <w:ind w:left="720" w:hanging="720"/>
        <w:rPr>
          <w:rFonts w:ascii="Times New Roman" w:hAnsi="Times New Roman" w:cs="Times New Roman"/>
        </w:rPr>
      </w:pPr>
      <w:bookmarkStart w:id="4" w:name="_ENREF_2"/>
      <w:r w:rsidRPr="00FD0C51">
        <w:rPr>
          <w:rFonts w:ascii="Times New Roman" w:hAnsi="Times New Roman" w:cs="Times New Roman"/>
        </w:rPr>
        <w:t>Gyorffy, B., Molnar, B., Lage, H., Szallasi, Z. and Eklund, A.C., 2009. Evaluation of microarray preprocessing algorithms based on concordance with RT-PCR in clinical samples. PLoS One 4, e5645.</w:t>
      </w:r>
      <w:bookmarkEnd w:id="4"/>
    </w:p>
    <w:p w14:paraId="7D6E872D" w14:textId="77777777" w:rsidR="00155F49" w:rsidRPr="00155F49" w:rsidRDefault="00FD0C51" w:rsidP="00155F49">
      <w:pPr>
        <w:rPr>
          <w:rFonts w:ascii="Times New Roman" w:hAnsi="Times New Roman" w:cs="Times New Roman"/>
        </w:rPr>
      </w:pPr>
      <w:r w:rsidRPr="00FD0C51">
        <w:rPr>
          <w:rFonts w:ascii="Times New Roman" w:hAnsi="Times New Roman" w:cs="Times New Roman"/>
        </w:rPr>
        <w:fldChar w:fldCharType="end"/>
      </w:r>
    </w:p>
    <w:sectPr w:rsidR="00155F49" w:rsidRPr="00155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100D0" w14:textId="77777777" w:rsidR="00CF2CBC" w:rsidRDefault="00CF2CBC" w:rsidP="007B38BD">
      <w:r>
        <w:separator/>
      </w:r>
    </w:p>
  </w:endnote>
  <w:endnote w:type="continuationSeparator" w:id="0">
    <w:p w14:paraId="737BD921" w14:textId="77777777" w:rsidR="00CF2CBC" w:rsidRDefault="00CF2CBC" w:rsidP="007B3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FB77D" w14:textId="77777777" w:rsidR="00CF2CBC" w:rsidRDefault="00CF2CBC" w:rsidP="007B38BD">
      <w:r>
        <w:separator/>
      </w:r>
    </w:p>
  </w:footnote>
  <w:footnote w:type="continuationSeparator" w:id="0">
    <w:p w14:paraId="69485929" w14:textId="77777777" w:rsidR="00CF2CBC" w:rsidRDefault="00CF2CBC" w:rsidP="007B3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B26E2"/>
    <w:multiLevelType w:val="hybridMultilevel"/>
    <w:tmpl w:val="4790DF86"/>
    <w:lvl w:ilvl="0" w:tplc="93324D1A"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Layout" w:val="&lt;ENLayout&gt;&lt;Style&gt;Gene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0p5esst26zvtwie2xz1vvwekwa9e55fd5xws&quot;&gt;我的EndNote库&lt;record-ids&gt;&lt;item&gt;24&lt;/item&gt;&lt;item&gt;25&lt;/item&gt;&lt;/record-ids&gt;&lt;/item&gt;&lt;/Libraries&gt;"/>
  </w:docVars>
  <w:rsids>
    <w:rsidRoot w:val="008B0848"/>
    <w:rsid w:val="00155F49"/>
    <w:rsid w:val="00193679"/>
    <w:rsid w:val="0025797A"/>
    <w:rsid w:val="003D78F5"/>
    <w:rsid w:val="003F69CF"/>
    <w:rsid w:val="006A0FE9"/>
    <w:rsid w:val="007B38BD"/>
    <w:rsid w:val="008B0848"/>
    <w:rsid w:val="009C2B09"/>
    <w:rsid w:val="009E35E0"/>
    <w:rsid w:val="00AD1D70"/>
    <w:rsid w:val="00AE6003"/>
    <w:rsid w:val="00B157C8"/>
    <w:rsid w:val="00CF2CBC"/>
    <w:rsid w:val="00E23747"/>
    <w:rsid w:val="00E70470"/>
    <w:rsid w:val="00F546E9"/>
    <w:rsid w:val="00FD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F756F"/>
  <w15:chartTrackingRefBased/>
  <w15:docId w15:val="{5FF1FB2A-9C17-4466-826E-C3115F5A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38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3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38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3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38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38BD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7B38BD"/>
    <w:pPr>
      <w:widowControl w:val="0"/>
      <w:jc w:val="both"/>
    </w:pPr>
  </w:style>
  <w:style w:type="paragraph" w:styleId="a8">
    <w:name w:val="Title"/>
    <w:basedOn w:val="a"/>
    <w:next w:val="a"/>
    <w:link w:val="a9"/>
    <w:uiPriority w:val="10"/>
    <w:qFormat/>
    <w:rsid w:val="007B38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B38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B157C8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0"/>
    <w:rsid w:val="00FD0C51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FD0C51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FD0C51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FD0C51"/>
    <w:rPr>
      <w:rFonts w:ascii="等线" w:eastAsia="等线" w:hAnsi="等线"/>
      <w:noProof/>
      <w:sz w:val="20"/>
    </w:rPr>
  </w:style>
  <w:style w:type="character" w:styleId="ab">
    <w:name w:val="Hyperlink"/>
    <w:basedOn w:val="a0"/>
    <w:uiPriority w:val="99"/>
    <w:unhideWhenUsed/>
    <w:rsid w:val="00FD0C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400</Words>
  <Characters>2281</Characters>
  <Application>Microsoft Office Word</Application>
  <DocSecurity>0</DocSecurity>
  <Lines>19</Lines>
  <Paragraphs>5</Paragraphs>
  <ScaleCrop>false</ScaleCrop>
  <Company>中国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 振申</dc:creator>
  <cp:keywords/>
  <dc:description/>
  <cp:lastModifiedBy>Brow Chrison</cp:lastModifiedBy>
  <cp:revision>5</cp:revision>
  <dcterms:created xsi:type="dcterms:W3CDTF">2019-08-27T07:18:00Z</dcterms:created>
  <dcterms:modified xsi:type="dcterms:W3CDTF">2020-03-25T13:57:00Z</dcterms:modified>
</cp:coreProperties>
</file>