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9B0F" w14:textId="331B50CF" w:rsidR="00290781" w:rsidRDefault="008C75FE" w:rsidP="006F15B6">
      <w:pPr>
        <w:pStyle w:val="Heading1"/>
        <w:jc w:val="center"/>
      </w:pPr>
      <w:r>
        <w:rPr>
          <w:rFonts w:hint="eastAsia"/>
        </w:rPr>
        <w:t xml:space="preserve">1 </w:t>
      </w:r>
      <w:r w:rsidR="006F15B6">
        <w:rPr>
          <w:rFonts w:hint="eastAsia"/>
        </w:rPr>
        <w:t>基于微服务架构的多源异构大数据</w:t>
      </w:r>
      <w:r w:rsidR="006F15B6">
        <w:t>管理</w:t>
      </w:r>
      <w:r w:rsidR="006F15B6">
        <w:rPr>
          <w:rFonts w:hint="eastAsia"/>
        </w:rPr>
        <w:t>平台GTL2系统</w:t>
      </w:r>
    </w:p>
    <w:p w14:paraId="35011FFE" w14:textId="772FC916" w:rsidR="008C75FE" w:rsidRDefault="006F15B6" w:rsidP="008C75FE">
      <w:pPr>
        <w:pStyle w:val="Heading2"/>
        <w:numPr>
          <w:ilvl w:val="1"/>
          <w:numId w:val="6"/>
        </w:numPr>
      </w:pPr>
      <w:r>
        <w:rPr>
          <w:rFonts w:hint="eastAsia"/>
        </w:rPr>
        <w:t>系统架构</w:t>
      </w:r>
    </w:p>
    <w:p w14:paraId="5FD3B6DD" w14:textId="77777777" w:rsidR="007613B9" w:rsidRDefault="00F42E49" w:rsidP="00F42E49">
      <w:pPr>
        <w:pStyle w:val="Heading2"/>
        <w:ind w:firstLine="420"/>
      </w:pPr>
      <w:r>
        <w:rPr>
          <w:rFonts w:hint="eastAsia"/>
        </w:rPr>
        <w:t>GTL2</w:t>
      </w:r>
      <w:r>
        <w:t>旨在</w:t>
      </w:r>
      <w:r>
        <w:rPr>
          <w:rFonts w:hint="eastAsia"/>
        </w:rPr>
        <w:t>基于微服务架构，实现</w:t>
      </w:r>
      <w:r>
        <w:t>一个</w:t>
      </w:r>
      <w:r>
        <w:rPr>
          <w:rFonts w:hint="eastAsia"/>
        </w:rPr>
        <w:t>多源异构大数据</w:t>
      </w:r>
      <w:r>
        <w:t>管理</w:t>
      </w:r>
      <w:r>
        <w:rPr>
          <w:rFonts w:hint="eastAsia"/>
        </w:rPr>
        <w:t>平台，</w:t>
      </w:r>
      <w:r w:rsidR="007613B9">
        <w:rPr>
          <w:rFonts w:hint="eastAsia"/>
        </w:rPr>
        <w:t>架构如图所示。</w:t>
      </w:r>
    </w:p>
    <w:p w14:paraId="25265907" w14:textId="5D8761BC" w:rsidR="007613B9" w:rsidRDefault="007613B9" w:rsidP="00F42E49">
      <w:pPr>
        <w:pStyle w:val="Heading2"/>
        <w:ind w:firstLine="420"/>
      </w:pPr>
      <w:r>
        <w:rPr>
          <w:rFonts w:hint="eastAsia"/>
          <w:noProof/>
        </w:rPr>
        <w:drawing>
          <wp:inline distT="0" distB="0" distL="0" distR="0" wp14:anchorId="24D72F9C" wp14:editId="537F8112">
            <wp:extent cx="5275580" cy="3474720"/>
            <wp:effectExtent l="0" t="0" r="7620" b="5080"/>
            <wp:docPr id="1" name="Picture 1" descr="data%20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%20servi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863B" w14:textId="1F25E88D" w:rsidR="00F42E49" w:rsidRDefault="007613B9" w:rsidP="00F42E49">
      <w:pPr>
        <w:pStyle w:val="Heading2"/>
        <w:ind w:firstLine="420"/>
      </w:pPr>
      <w:r>
        <w:rPr>
          <w:rFonts w:hint="eastAsia"/>
        </w:rPr>
        <w:t>GTL2平台</w:t>
      </w:r>
      <w:r w:rsidR="00F42E49">
        <w:t>具备下列主要功能：</w:t>
      </w:r>
    </w:p>
    <w:p w14:paraId="55F35AB3" w14:textId="77777777" w:rsidR="00F42E49" w:rsidRDefault="00F42E49" w:rsidP="00F42E49">
      <w:pPr>
        <w:pStyle w:val="Heading2"/>
      </w:pPr>
      <w:r>
        <w:t>1）具备结构化数据管理功能，也就是能够管理关系数据库中的数据；并支持以服务的方式提供增删查改；</w:t>
      </w:r>
    </w:p>
    <w:p w14:paraId="73EB79FD" w14:textId="77777777" w:rsidR="00F42E49" w:rsidRDefault="00F42E49" w:rsidP="00F42E49">
      <w:pPr>
        <w:pStyle w:val="Heading2"/>
      </w:pPr>
      <w:r>
        <w:t>2）具备文件和目录管理功能，并支持以服务的方式方式提供增删查；</w:t>
      </w:r>
    </w:p>
    <w:p w14:paraId="2BB3CD82" w14:textId="77777777" w:rsidR="00F42E49" w:rsidRDefault="00F42E49" w:rsidP="00F42E49">
      <w:pPr>
        <w:pStyle w:val="Heading2"/>
      </w:pPr>
      <w:r>
        <w:t>3）具备非结构化文本数据处理与管理功能，包括文本抽取、文本索引、文本存储、文本搜索、中文语言处理等；</w:t>
      </w:r>
    </w:p>
    <w:p w14:paraId="2BDFAB9A" w14:textId="77777777" w:rsidR="00F42E49" w:rsidRDefault="00F42E49" w:rsidP="00F42E49">
      <w:pPr>
        <w:pStyle w:val="Heading2"/>
      </w:pPr>
      <w:r>
        <w:t>4）具备非结构化图形数据处理与管理功能，包括空间对象抽取，空间索引、空间数据存储和空间查询与分析等；</w:t>
      </w:r>
    </w:p>
    <w:p w14:paraId="3EC6EF57" w14:textId="77777777" w:rsidR="00F42E49" w:rsidRDefault="00F42E49" w:rsidP="00F42E49">
      <w:pPr>
        <w:pStyle w:val="Heading2"/>
      </w:pPr>
      <w:r>
        <w:lastRenderedPageBreak/>
        <w:t>5）具备非结构化栅格数据处理与管理功能，包括栅格数据划分、栅格数据索引、栅格数据存储、栅格数据查询与分析等；</w:t>
      </w:r>
    </w:p>
    <w:p w14:paraId="70D89F84" w14:textId="77777777" w:rsidR="00F42E49" w:rsidRDefault="00F42E49" w:rsidP="00F42E49">
      <w:pPr>
        <w:pStyle w:val="Heading2"/>
      </w:pPr>
      <w:r>
        <w:t>6）可以方便地为各种应用定制为符合行业规则的大数据管理系统；</w:t>
      </w:r>
    </w:p>
    <w:p w14:paraId="416C6CA9" w14:textId="77777777" w:rsidR="00F42E49" w:rsidRDefault="00F42E49" w:rsidP="00F42E49">
      <w:pPr>
        <w:pStyle w:val="Heading2"/>
      </w:pPr>
      <w:r>
        <w:t>7）可以统一的服务接口，为其他系统提供数据支撑；</w:t>
      </w:r>
    </w:p>
    <w:p w14:paraId="187B0CAE" w14:textId="6C18BD96" w:rsidR="00F42E49" w:rsidRDefault="00F42E49" w:rsidP="00F42E49">
      <w:pPr>
        <w:pStyle w:val="Heading2"/>
        <w:rPr>
          <w:rFonts w:hint="eastAsia"/>
        </w:rPr>
      </w:pPr>
      <w:r>
        <w:t>8）有方便的用户管理界面。</w:t>
      </w:r>
    </w:p>
    <w:p w14:paraId="69215A4E" w14:textId="77777777" w:rsidR="0056111F" w:rsidRDefault="0056111F" w:rsidP="00F42E49">
      <w:pPr>
        <w:pStyle w:val="Heading2"/>
        <w:rPr>
          <w:rFonts w:hint="eastAsia"/>
        </w:rPr>
      </w:pPr>
    </w:p>
    <w:p w14:paraId="3F92453E" w14:textId="2FD71CE2" w:rsidR="0056111F" w:rsidRDefault="0056111F" w:rsidP="00F42E49">
      <w:pPr>
        <w:pStyle w:val="Heading2"/>
        <w:rPr>
          <w:rFonts w:hint="eastAsia"/>
        </w:rPr>
      </w:pPr>
      <w:r>
        <w:rPr>
          <w:rFonts w:hint="eastAsia"/>
        </w:rPr>
        <w:t>GTL2中需要开发的功能采用单文档发布方式。编码规则为GTL2-TODO-xxx，其中xxx为功能编号。其对应的文档为GTL2-TODO-</w:t>
      </w:r>
      <w:r w:rsidR="002B1758">
        <w:rPr>
          <w:rFonts w:hint="eastAsia"/>
        </w:rPr>
        <w:t>xxx.docx。</w:t>
      </w:r>
      <w:bookmarkStart w:id="0" w:name="_GoBack"/>
      <w:bookmarkEnd w:id="0"/>
    </w:p>
    <w:p w14:paraId="0C572000" w14:textId="77777777" w:rsidR="007613B9" w:rsidRDefault="007613B9" w:rsidP="00F42E49">
      <w:pPr>
        <w:pStyle w:val="Heading2"/>
      </w:pPr>
    </w:p>
    <w:p w14:paraId="05734B03" w14:textId="77777777" w:rsidR="007613B9" w:rsidRDefault="007613B9" w:rsidP="00F42E49">
      <w:pPr>
        <w:pStyle w:val="Heading2"/>
      </w:pPr>
    </w:p>
    <w:p w14:paraId="0B89B0DE" w14:textId="7F424FC4" w:rsidR="00983254" w:rsidRDefault="00983254" w:rsidP="00F42E49">
      <w:pPr>
        <w:pStyle w:val="Heading2"/>
        <w:ind w:firstLine="420"/>
      </w:pPr>
    </w:p>
    <w:sectPr w:rsidR="00983254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0AC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14A35"/>
    <w:multiLevelType w:val="multilevel"/>
    <w:tmpl w:val="4CD89372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87C09"/>
    <w:multiLevelType w:val="multilevel"/>
    <w:tmpl w:val="94BA0AE6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D7031A"/>
    <w:multiLevelType w:val="multilevel"/>
    <w:tmpl w:val="708C2B9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2D2B0747"/>
    <w:multiLevelType w:val="multilevel"/>
    <w:tmpl w:val="A9F481FC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0D73722"/>
    <w:multiLevelType w:val="multilevel"/>
    <w:tmpl w:val="AE8CD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0"/>
    <w:rsid w:val="000239B8"/>
    <w:rsid w:val="0014448B"/>
    <w:rsid w:val="00290781"/>
    <w:rsid w:val="002B1758"/>
    <w:rsid w:val="00341AE9"/>
    <w:rsid w:val="00365C84"/>
    <w:rsid w:val="00373FCF"/>
    <w:rsid w:val="0056111F"/>
    <w:rsid w:val="0069159D"/>
    <w:rsid w:val="006F15B6"/>
    <w:rsid w:val="007613B9"/>
    <w:rsid w:val="007C0FCE"/>
    <w:rsid w:val="00832952"/>
    <w:rsid w:val="008B49B1"/>
    <w:rsid w:val="008C75FE"/>
    <w:rsid w:val="00983254"/>
    <w:rsid w:val="0099356A"/>
    <w:rsid w:val="00B81A63"/>
    <w:rsid w:val="00C340AE"/>
    <w:rsid w:val="00CE6620"/>
    <w:rsid w:val="00F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08BB"/>
  <w15:docId w15:val="{F55E848F-E870-456D-BA74-58555E5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11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CF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uiPriority w:val="9"/>
    <w:unhideWhenUsed/>
    <w:qFormat/>
    <w:rsid w:val="00E905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标题 2 字符"/>
    <w:basedOn w:val="DefaultParagraphFont"/>
    <w:link w:val="2"/>
    <w:uiPriority w:val="9"/>
    <w:qFormat/>
    <w:rsid w:val="00511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">
    <w:name w:val="HTML 预设格式 字符"/>
    <w:basedOn w:val="DefaultParagraphFont"/>
    <w:link w:val="HTML"/>
    <w:uiPriority w:val="99"/>
    <w:qFormat/>
    <w:rsid w:val="00511AA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3">
    <w:name w:val="标题 3 字符"/>
    <w:basedOn w:val="DefaultParagraphFont"/>
    <w:link w:val="3"/>
    <w:uiPriority w:val="9"/>
    <w:qFormat/>
    <w:rsid w:val="00CF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">
    <w:name w:val="页眉 字符"/>
    <w:basedOn w:val="DefaultParagraphFont"/>
    <w:uiPriority w:val="99"/>
    <w:qFormat/>
    <w:rsid w:val="00AC79F0"/>
  </w:style>
  <w:style w:type="character" w:customStyle="1" w:styleId="a0">
    <w:name w:val="页脚 字符"/>
    <w:basedOn w:val="DefaultParagraphFont"/>
    <w:uiPriority w:val="99"/>
    <w:qFormat/>
    <w:rsid w:val="00AC79F0"/>
  </w:style>
  <w:style w:type="character" w:customStyle="1" w:styleId="4">
    <w:name w:val="标题 4 字符"/>
    <w:basedOn w:val="DefaultParagraphFont"/>
    <w:link w:val="4"/>
    <w:uiPriority w:val="9"/>
    <w:qFormat/>
    <w:rsid w:val="00E9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unhideWhenUsed/>
    <w:qFormat/>
    <w:rsid w:val="00511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B53026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0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dc:description/>
  <cp:lastModifiedBy>He Zhenwen</cp:lastModifiedBy>
  <cp:revision>4</cp:revision>
  <dcterms:created xsi:type="dcterms:W3CDTF">2019-11-20T08:29:00Z</dcterms:created>
  <dcterms:modified xsi:type="dcterms:W3CDTF">2019-11-20T08:37:00Z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