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7" w:firstLine="0"/>
        <w:jc w:val="left"/>
        <w:rPr>
          <w:rFonts w:ascii="SimSun" w:cs="SimSun" w:eastAsia="SimSun" w:hAnsi="SimSun"/>
          <w:b w:val="0"/>
          <w:bCs w:val="0"/>
          <w:i w:val="0"/>
          <w:iCs w:val="0"/>
          <w:smallCaps w:val="0"/>
          <w:strike w:val="0"/>
          <w:color w:val="000000"/>
          <w:sz w:val="30"/>
          <w:szCs w:val="30"/>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52"/>
          <w:szCs w:val="52"/>
          <w:u w:val="none"/>
          <w:shd w:fill="auto" w:val="clear"/>
          <w:vertAlign w:val="baseline"/>
        </w:rPr>
        <w:drawing>
          <wp:inline distB="0" distT="0" distL="114300" distR="114300">
            <wp:extent cx="819150" cy="762000"/>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9150" cy="762000"/>
                    </a:xfrm>
                    <a:prstGeom prst="rect"/>
                    <a:ln/>
                  </pic:spPr>
                </pic:pic>
              </a:graphicData>
            </a:graphic>
          </wp:inline>
        </w:drawing>
      </w:r>
      <w:r w:rsidDel="00000000" w:rsidR="00000000" w:rsidRPr="00000000">
        <w:rPr>
          <w:rFonts w:ascii="SimSun" w:cs="SimSun" w:eastAsia="SimSun" w:hAnsi="SimSun"/>
          <w:b w:val="1"/>
          <w:bCs w:val="1"/>
          <w:i w:val="0"/>
          <w:iCs w:val="0"/>
          <w:smallCaps w:val="0"/>
          <w:strike w:val="0"/>
          <w:color w:val="000000"/>
          <w:sz w:val="52"/>
          <w:szCs w:val="52"/>
          <w:u w:val="none"/>
          <w:shd w:fill="auto" w:val="clear"/>
          <w:vertAlign w:val="baseline"/>
          <w:rtl w:val="0"/>
        </w:rPr>
        <w:t xml:space="preserve"> 苏州工业园区科技创新委员会</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1"/>
          <w:szCs w:val="21"/>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1"/>
          <w:szCs w:val="21"/>
          <w:u w:val="none"/>
          <w:shd w:fill="auto" w:val="clear"/>
          <w:vertAlign w:val="baseline"/>
          <w:rtl w:val="0"/>
        </w:rPr>
        <w:t xml:space="preserve">地址：江苏省苏州工业园区现代大道999号现代大厦16楼，邮编：215028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80" w:line="300" w:lineRule="auto"/>
        <w:ind w:left="0" w:right="0" w:firstLine="0"/>
        <w:jc w:val="center"/>
        <w:rPr>
          <w:rFonts w:ascii="华文中宋" w:cs="华文中宋" w:eastAsia="华文中宋" w:hAnsi="华文中宋"/>
          <w:b w:val="0"/>
          <w:bCs w:val="0"/>
          <w:i w:val="0"/>
          <w:iCs w:val="0"/>
          <w:smallCaps w:val="0"/>
          <w:strike w:val="0"/>
          <w:color w:val="000000"/>
          <w:sz w:val="48"/>
          <w:szCs w:val="48"/>
          <w:u w:val="none"/>
          <w:shd w:fill="auto" w:val="clear"/>
          <w:vertAlign w:val="baseline"/>
        </w:rPr>
      </w:pPr>
      <w:r w:rsidDel="00000000" w:rsidR="00000000" w:rsidRPr="00000000">
        <w:rPr>
          <w:rFonts w:ascii="华文中宋" w:cs="华文中宋" w:eastAsia="华文中宋" w:hAnsi="华文中宋"/>
          <w:b w:val="1"/>
          <w:bCs w:val="1"/>
          <w:i w:val="0"/>
          <w:iCs w:val="0"/>
          <w:smallCaps w:val="0"/>
          <w:strike w:val="0"/>
          <w:color w:val="000000"/>
          <w:sz w:val="48"/>
          <w:szCs w:val="48"/>
          <w:u w:val="none"/>
          <w:shd w:fill="auto" w:val="clear"/>
          <w:vertAlign w:val="baseline"/>
          <w:rtl w:val="0"/>
        </w:rPr>
        <w:t xml:space="preserve">苏州工业园区科技领军人才</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40" w:before="0" w:line="30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华文中宋" w:cs="华文中宋" w:eastAsia="华文中宋" w:hAnsi="华文中宋"/>
          <w:b w:val="1"/>
          <w:bCs w:val="1"/>
          <w:i w:val="0"/>
          <w:iCs w:val="0"/>
          <w:smallCaps w:val="0"/>
          <w:strike w:val="0"/>
          <w:color w:val="000000"/>
          <w:sz w:val="48"/>
          <w:szCs w:val="48"/>
          <w:u w:val="none"/>
          <w:shd w:fill="auto" w:val="clear"/>
          <w:vertAlign w:val="baseline"/>
          <w:rtl w:val="0"/>
        </w:rPr>
        <w:t xml:space="preserve">创业类项目申报书</w:t>
      </w:r>
      <w:r w:rsidDel="00000000" w:rsidR="00000000" w:rsidRPr="00000000">
        <w:rPr>
          <w:rtl w:val="0"/>
        </w:rPr>
      </w:r>
    </w:p>
    <w:tbl>
      <w:tblPr>
        <w:tblStyle w:val="Table1"/>
        <w:tblW w:w="8656.0" w:type="dxa"/>
        <w:jc w:val="center"/>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000"/>
      </w:tblPr>
      <w:tblGrid>
        <w:gridCol w:w="1706"/>
        <w:gridCol w:w="2259"/>
        <w:gridCol w:w="1442"/>
        <w:gridCol w:w="3249"/>
        <w:tblGridChange w:id="0">
          <w:tblGrid>
            <w:gridCol w:w="1706"/>
            <w:gridCol w:w="2259"/>
            <w:gridCol w:w="1442"/>
            <w:gridCol w:w="3249"/>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项目名称</w:t>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07">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光通讯激光器数字孪生技术</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申报人姓名</w:t>
            </w:r>
          </w:p>
        </w:tc>
        <w:tc>
          <w:tcPr>
            <w:gridSpan w:val="3"/>
            <w:tcBorders>
              <w:left w:color="000000" w:space="0" w:sz="4" w:val="single"/>
              <w:right w:color="000000" w:space="0" w:sz="4" w:val="single"/>
            </w:tcBorders>
            <w:vAlign w:val="center"/>
          </w:tcPr>
          <w:p w:rsidR="00000000" w:rsidDel="00000000" w:rsidP="00000000" w:rsidRDefault="00000000" w:rsidRPr="00000000" w14:paraId="0000000B">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万振文</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Fonts w:ascii="SimSun" w:cs="SimSun" w:eastAsia="SimSun" w:hAnsi="SimSun"/>
                <w:sz w:val="24"/>
                <w:szCs w:val="24"/>
                <w:rtl w:val="0"/>
              </w:rPr>
              <w:t xml:space="preserve">(拟)创办企业</w:t>
            </w: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000F">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苏州麦慎数字科技有限公司</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联系人姓名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万振文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联系地址</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江苏省苏州市工业园区（拟定，待载体确认）</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联系人电话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13771900379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联系人手机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13771900379</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联系人邮箱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aw4wzw@gmail.com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申报日期</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2026年08月09日</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苏州工业园区科技创新委员会</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二〇二五年制</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sectPr>
          <w:footerReference r:id="rId8" w:type="even"/>
          <w:pgSz w:h="16838" w:w="11906" w:orient="portrait"/>
          <w:pgMar w:bottom="1440" w:top="1440" w:left="1800" w:right="180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SimHei" w:cs="SimHei" w:eastAsia="SimHei" w:hAnsi="SimHei"/>
          <w:b w:val="1"/>
          <w:bCs w:val="1"/>
          <w:i w:val="0"/>
          <w:iCs w:val="0"/>
          <w:smallCaps w:val="0"/>
          <w:strike w:val="0"/>
          <w:color w:val="000000"/>
          <w:sz w:val="32"/>
          <w:szCs w:val="32"/>
          <w:u w:val="none"/>
          <w:shd w:fill="auto" w:val="clear"/>
          <w:vertAlign w:val="baseline"/>
        </w:rPr>
      </w:pPr>
      <w:r w:rsidDel="00000000" w:rsidR="00000000" w:rsidRPr="00000000">
        <w:rPr>
          <w:rFonts w:ascii="SimHei" w:cs="SimHei" w:eastAsia="SimHei" w:hAnsi="SimHei"/>
          <w:b w:val="1"/>
          <w:bCs w:val="1"/>
          <w:i w:val="0"/>
          <w:iCs w:val="0"/>
          <w:smallCaps w:val="0"/>
          <w:strike w:val="0"/>
          <w:color w:val="000000"/>
          <w:sz w:val="32"/>
          <w:szCs w:val="32"/>
          <w:u w:val="none"/>
          <w:shd w:fill="auto" w:val="clear"/>
          <w:vertAlign w:val="baseline"/>
          <w:rtl w:val="0"/>
        </w:rPr>
        <w:t xml:space="preserve">目  录</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503211192"/>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81f648i9vo">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一、项目信息</w:t>
            </w:r>
          </w:hyperlink>
          <w:hyperlink w:anchor="_heading=h.p81f648i9vo">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vwfmjnpgrcnr">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1、申报项目信息</w:t>
            </w:r>
          </w:hyperlink>
          <w:hyperlink w:anchor="_heading=h.vwfmjnpgrcn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atzasqj23n1b">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2、项目摘要</w:t>
            </w:r>
          </w:hyperlink>
          <w:hyperlink w:anchor="_heading=h.atzasqj23n1b">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7897ofzcqm50">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3、考核指标</w:t>
            </w:r>
          </w:hyperlink>
          <w:hyperlink w:anchor="_heading=h.7897ofzcqm50">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jhmiuvsuc9dr">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二、申报人信息</w:t>
            </w:r>
          </w:hyperlink>
          <w:hyperlink w:anchor="_heading=h.jhmiuvsuc9d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2o8qx40ka5r">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1、基本信息</w:t>
            </w:r>
          </w:hyperlink>
          <w:hyperlink w:anchor="_heading=h.d2o8qx40ka5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58w46lx5rjw">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2、工作和教育经历</w:t>
            </w:r>
          </w:hyperlink>
          <w:hyperlink w:anchor="_heading=h.d58w46lx5rjw">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aaij2qvre7hf">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3、专业资格证书</w:t>
            </w:r>
          </w:hyperlink>
          <w:hyperlink w:anchor="_heading=h.aaij2qvre7hf">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7u4p8egxyiu">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4、知识产权信息</w:t>
            </w:r>
          </w:hyperlink>
          <w:hyperlink w:anchor="_heading=h.d7u4p8egxyiu">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h2gj1emngew8">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5、以往工作业绩</w:t>
            </w:r>
          </w:hyperlink>
          <w:hyperlink w:anchor="_heading=h.h2gj1emngew8">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ivmaezbutvuz">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三、主要团队成员情况</w:t>
            </w:r>
          </w:hyperlink>
          <w:hyperlink w:anchor="_heading=h.ivmaezbutvuz">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fii248ta4oq8">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四、所创（领）办企业基本情况（已落户园区企业填写）</w:t>
            </w:r>
          </w:hyperlink>
          <w:hyperlink w:anchor="_heading=h.fii248ta4oq8">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ry6rsqqs4gky">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四、拟创办企业信息（未落户园区项目填写）</w:t>
            </w:r>
          </w:hyperlink>
          <w:hyperlink w:anchor="_heading=h.ry6rsqqs4gky">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r1haoqbm79wm">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五、关联公司</w:t>
            </w:r>
          </w:hyperlink>
          <w:hyperlink w:anchor="_heading=h.r1haoqbm79wm">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8dnyneci4r30">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六、项目创业计划书</w:t>
            </w:r>
          </w:hyperlink>
          <w:hyperlink w:anchor="_heading=h.8dnyneci4r30">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footerReference r:id="rId9" w:type="default"/>
          <w:type w:val="nextPage"/>
          <w:pgSz w:h="16838" w:w="11906" w:orient="portrait"/>
          <w:pgMar w:bottom="1440" w:top="1440" w:left="1800" w:right="1800" w:header="720" w:footer="720"/>
        </w:sectPr>
      </w:pPr>
      <w:bookmarkStart w:colFirst="0" w:colLast="0" w:name="_heading=h.uexabohmfnsf" w:id="0"/>
      <w:bookmarkEnd w:id="0"/>
      <w:r w:rsidDel="00000000" w:rsidR="00000000" w:rsidRPr="00000000">
        <w:rPr>
          <w:rtl w:val="0"/>
        </w:rPr>
      </w:r>
    </w:p>
    <w:p w:rsidR="00000000" w:rsidDel="00000000" w:rsidP="00000000" w:rsidRDefault="00000000" w:rsidRPr="00000000" w14:paraId="0000003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项目信息</w:t>
      </w:r>
    </w:p>
    <w:p w:rsidR="00000000" w:rsidDel="00000000" w:rsidP="00000000" w:rsidRDefault="00000000" w:rsidRPr="00000000" w14:paraId="0000003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bookmarkStart w:colFirst="0" w:colLast="0" w:name="_heading=h.vwfmjnpgrcnr" w:id="1"/>
      <w:bookmarkEnd w:id="1"/>
      <w:sdt>
        <w:sdtPr>
          <w:id w:val="1188732492"/>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申报项目信息</w:t>
          </w:r>
        </w:sdtContent>
      </w:sdt>
    </w:p>
    <w:tbl>
      <w:tblPr>
        <w:tblStyle w:val="Table2"/>
        <w:tblW w:w="888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4" w:val="single"/>
        </w:tblBorders>
        <w:tblLayout w:type="fixed"/>
        <w:tblLook w:val="0000"/>
      </w:tblPr>
      <w:tblGrid>
        <w:gridCol w:w="1806"/>
        <w:gridCol w:w="1707"/>
        <w:gridCol w:w="1701"/>
        <w:gridCol w:w="1843"/>
        <w:gridCol w:w="1831"/>
        <w:tblGridChange w:id="0">
          <w:tblGrid>
            <w:gridCol w:w="1806"/>
            <w:gridCol w:w="1707"/>
            <w:gridCol w:w="1701"/>
            <w:gridCol w:w="1843"/>
            <w:gridCol w:w="1831"/>
          </w:tblGrid>
        </w:tblGridChange>
      </w:tblGrid>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项目名称</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sz w:val="24"/>
                <w:szCs w:val="24"/>
                <w:rtl w:val="0"/>
              </w:rPr>
              <w:t xml:space="preserve">光通讯激光器数字孪生技术</w:t>
            </w:r>
            <w:r w:rsidDel="00000000" w:rsidR="00000000" w:rsidRPr="00000000">
              <w:rPr>
                <w:rtl w:val="0"/>
              </w:rPr>
            </w:r>
          </w:p>
        </w:tc>
      </w:tr>
      <w:tr>
        <w:trPr>
          <w:cantSplit w:val="0"/>
          <w:trHeight w:val="623" w:hRule="atLeast"/>
          <w:tblHeader w:val="0"/>
        </w:trPr>
        <w:tc>
          <w:tcPr>
            <w:tcBorders>
              <w:top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产业领域</w:t>
            </w:r>
          </w:p>
        </w:tc>
        <w:tc>
          <w:tcPr>
            <w:gridSpan w:val="4"/>
            <w:tcBorders>
              <w:top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新一代信息技术 - 人工智能应用（AI+）；新兴软件；下一代信息网络</w:t>
            </w:r>
          </w:p>
        </w:tc>
      </w:tr>
      <w:tr>
        <w:trPr>
          <w:cantSplit w:val="0"/>
          <w:trHeight w:val="623" w:hRule="atLeast"/>
          <w:tblHeader w:val="0"/>
        </w:trPr>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技术关键词</w:t>
            </w:r>
          </w:p>
        </w:tc>
        <w:tc>
          <w:tcPr>
            <w:gridSpan w:val="4"/>
            <w:vAlign w:val="center"/>
            <w:tcMar>
              <w:top w:w="100" w:type="dxa"/>
              <w:left w:w="100" w:type="dxa"/>
              <w:bottom w:w="100" w:type="dxa"/>
              <w:right w:w="100" w:type="dxa"/>
            </w:tcMar>
          </w:tcPr>
          <w:p>
            <w:pPr>
              <w:spacing w:line="276" w:lineRule="auto"/>
            </w:pPr>
            <w:r>
              <w:rPr>
                <w:rFonts w:ascii="Times New Roman" w:hAnsi="Times New Roman" w:eastAsia="宋体"/>
                <w:b w:val="0"/>
                <w:sz w:val="21"/>
              </w:rPr>
              <w:t>数字孪生；PINN；光通信；半导体；云仿真</w:t>
            </w:r>
          </w:p>
        </w:tc>
      </w:tr>
      <w:tr>
        <w:trPr>
          <w:cantSplit w:val="0"/>
          <w:trHeight w:val="623" w:hRule="atLeast"/>
          <w:tblHeader w:val="0"/>
        </w:trPr>
        <w:tc>
          <w:tcPr>
            <w:vAlign w:val="top"/>
          </w:tcPr>
          <w:p w:rsidR="00000000" w:rsidDel="00000000" w:rsidP="00000000" w:rsidRDefault="00000000" w:rsidRPr="00000000" w14:paraId="00000047">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光通讯</w:t>
            </w:r>
          </w:p>
        </w:tc>
        <w:tc>
          <w:tcPr>
            <w:vAlign w:val="top"/>
          </w:tcPr>
          <w:p w:rsidR="00000000" w:rsidDel="00000000" w:rsidP="00000000" w:rsidRDefault="00000000" w:rsidRPr="00000000" w14:paraId="00000048">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激光器</w:t>
            </w:r>
          </w:p>
        </w:tc>
        <w:tc>
          <w:tcPr>
            <w:vAlign w:val="top"/>
          </w:tcPr>
          <w:p w:rsidR="00000000" w:rsidDel="00000000" w:rsidP="00000000" w:rsidRDefault="00000000" w:rsidRPr="00000000" w14:paraId="00000049">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量子阱</w:t>
            </w:r>
          </w:p>
        </w:tc>
        <w:tc>
          <w:tcPr>
            <w:vAlign w:val="top"/>
          </w:tcPr>
          <w:p w:rsidR="00000000" w:rsidDel="00000000" w:rsidP="00000000" w:rsidRDefault="00000000" w:rsidRPr="00000000" w14:paraId="0000004A">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SaaS软件</w:t>
            </w:r>
          </w:p>
        </w:tc>
        <w:tc>
          <w:tcPr>
            <w:vAlign w:val="top"/>
          </w:tcPr>
          <w:p w:rsidR="00000000" w:rsidDel="00000000" w:rsidP="00000000" w:rsidRDefault="00000000" w:rsidRPr="00000000" w14:paraId="0000004B">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数字孪生</w:t>
            </w:r>
          </w:p>
        </w:tc>
      </w:tr>
      <w:tr>
        <w:trPr>
          <w:cantSplit w:val="0"/>
          <w:trHeight w:val="623" w:hRule="atLeast"/>
          <w:tblHeader w:val="0"/>
        </w:trPr>
        <w:tc>
          <w:tcPr>
            <w:vAlign w:val="center"/>
          </w:tcPr>
          <w:bookmarkStart w:colFirst="0" w:colLast="0" w:name="bookmark=id.lctswkypru4x" w:id="2"/>
          <w:bookmarkEnd w:id="2"/>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申报类型</w:t>
            </w:r>
          </w:p>
        </w:tc>
        <w:tc>
          <w:tcPr>
            <w:gridSpan w:val="4"/>
            <w:vAlign w:val="center"/>
            <w:tcMar>
              <w:top w:w="100" w:type="dxa"/>
              <w:left w:w="100" w:type="dxa"/>
              <w:bottom w:w="100" w:type="dxa"/>
              <w:right w:w="100" w:type="dxa"/>
            </w:tcMar>
          </w:tcPr>
          <w:p>
            <w:pPr>
              <w:spacing w:line="276" w:lineRule="auto"/>
            </w:pPr>
            <w:r>
              <w:rPr>
                <w:rFonts w:ascii="Times New Roman" w:hAnsi="Times New Roman" w:eastAsia="宋体"/>
                <w:b w:val="0"/>
                <w:sz w:val="21"/>
              </w:rPr>
              <w:t>☑领军项目      □领军成长</w:t>
            </w:r>
          </w:p>
        </w:tc>
      </w:tr>
      <w:tr>
        <w:trPr>
          <w:cantSplit w:val="0"/>
          <w:trHeight w:val="623" w:hRule="atLeast"/>
          <w:tblHeader w:val="0"/>
        </w:trPr>
        <w:tc>
          <w:tcPr>
            <w:vAlign w:val="center"/>
          </w:tcPr>
          <w:bookmarkStart w:colFirst="0" w:colLast="0" w:name="bookmark=id.es3p0tz1xnut" w:id="3"/>
          <w:bookmarkEnd w:id="3"/>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是否首次申报园区领军</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若否，首次申报时间</w:t>
            </w:r>
          </w:p>
        </w:tc>
        <w:tc>
          <w:tcPr>
            <w:gridSpan w:val="2"/>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年   月</w:t>
            </w:r>
          </w:p>
        </w:tc>
      </w:tr>
      <w:tr>
        <w:trPr>
          <w:cantSplit w:val="0"/>
          <w:trHeight w:val="623" w:hRule="atLeast"/>
          <w:tblHeader w:val="0"/>
        </w:trPr>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是否需要政府融资支持</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若是，请选择融资类型</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□债权融资 ☑股权融资</w:t>
            </w:r>
          </w:p>
        </w:tc>
      </w:tr>
      <w:tr>
        <w:trPr>
          <w:cantSplit w:val="1"/>
          <w:trHeight w:val="623" w:hRule="atLeast"/>
          <w:tblHeader w:val="0"/>
        </w:trPr>
        <w:tc>
          <w:tcPr>
            <w:vMerge w:val="restart"/>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是否已获社会资本投资</w:t>
            </w:r>
          </w:p>
        </w:tc>
        <w:tc>
          <w:tcPr>
            <w:vMerge w:val="restart"/>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Merge w:val="restart"/>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如果已获得社会资本投资</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融资总额（万元）：0</w:t>
            </w:r>
          </w:p>
        </w:tc>
      </w:tr>
      <w:tr>
        <w:trPr>
          <w:cantSplit w:val="1"/>
          <w:trHeight w:val="623" w:hRule="atLeast"/>
          <w:tblHeader w:val="0"/>
        </w:trPr>
        <w:tc>
          <w:tcPr>
            <w:vMerge w:val="continue"/>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社会资本持股比例（%）：0</w:t>
            </w:r>
          </w:p>
        </w:tc>
      </w:tr>
      <w:tr>
        <w:trPr>
          <w:cantSplit w:val="1"/>
          <w:trHeight w:val="623" w:hRule="atLeast"/>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已到账金额（万元）：0</w:t>
            </w:r>
          </w:p>
        </w:tc>
      </w:tr>
      <w:tr>
        <w:trPr>
          <w:cantSplit w:val="1"/>
          <w:trHeight w:val="623" w:hRule="atLeast"/>
          <w:tblHeader w:val="0"/>
        </w:trPr>
        <w:tc>
          <w:tcPr>
            <w:vMerge w:val="restart"/>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是否已获国有资本投资</w:t>
            </w:r>
          </w:p>
        </w:tc>
        <w:tc>
          <w:tcPr>
            <w:vMerge w:val="restart"/>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Merge w:val="restart"/>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如果已获得国有资本投资</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融资总额（万元）：0</w:t>
            </w:r>
          </w:p>
        </w:tc>
      </w:tr>
      <w:tr>
        <w:trPr>
          <w:cantSplit w:val="1"/>
          <w:trHeight w:val="623" w:hRule="atLeast"/>
          <w:tblHeader w:val="0"/>
        </w:trPr>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国有资本持股比例（%）：0</w:t>
            </w:r>
          </w:p>
        </w:tc>
      </w:tr>
      <w:tr>
        <w:trPr>
          <w:cantSplit w:val="1"/>
          <w:trHeight w:val="623" w:hRule="atLeast"/>
          <w:tblHeader w:val="0"/>
        </w:trPr>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已到账金额（万元）：0</w:t>
            </w:r>
          </w:p>
        </w:tc>
      </w:tr>
      <w:tr>
        <w:trPr>
          <w:cantSplit w:val="0"/>
          <w:trHeight w:val="623" w:hRule="atLeast"/>
          <w:tblHeader w:val="0"/>
        </w:trPr>
        <w:tc>
          <w:tcP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是否建立海外研发中心</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如果已建立海外研发中心</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国家：□美国☑欧盟□日本□其他（丹麦）</w:t>
            </w:r>
          </w:p>
        </w:tc>
      </w:tr>
      <w:tr>
        <w:trPr>
          <w:cantSplit w:val="0"/>
          <w:trHeight w:val="623" w:hRule="atLeast"/>
          <w:tblHeader w:val="0"/>
        </w:trPr>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是否已联系</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载体</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如果是，请写明载体的名称</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拟联系苏州工业园区人工智能、集成电路与光子产业相关孵化载体</w:t>
            </w:r>
          </w:p>
        </w:tc>
      </w:tr>
      <w:tr>
        <w:trPr>
          <w:cantSplit w:val="0"/>
          <w:trHeight w:val="623" w:hRule="atLeast"/>
          <w:tblHeader w:val="0"/>
        </w:trPr>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是否有举荐人</w:t>
            </w:r>
          </w:p>
        </w:tc>
        <w:tc>
          <w:tcPr>
            <w:gridSpan w:val="4"/>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623" w:hRule="atLeast"/>
          <w:tblHeader w:val="0"/>
        </w:trPr>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举荐人姓名</w:t>
            </w:r>
          </w:p>
        </w:tc>
        <w:tc>
          <w:tcP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举荐人资质</w:t>
            </w:r>
          </w:p>
        </w:tc>
        <w:tc>
          <w:tcPr>
            <w:gridSpan w:val="2"/>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3" w:hRule="atLeast"/>
          <w:tblHeader w:val="0"/>
        </w:trPr>
        <w:tc>
          <w:tcP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是否属于以</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下产业领域</w:t>
            </w:r>
          </w:p>
        </w:tc>
        <w:tc>
          <w:tcPr>
            <w:gridSpan w:val="4"/>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纳米</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□军工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光子</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□低空经济 □ESG □大模型 </w:t>
            </w:r>
          </w:p>
        </w:tc>
      </w:tr>
      <w:tr>
        <w:trPr>
          <w:cantSplit w:val="0"/>
          <w:trHeight w:val="1550" w:hRule="atLeast"/>
          <w:tblHeader w:val="0"/>
        </w:trPr>
        <w:tc>
          <w:tcPr>
            <w:gridSpan w:val="5"/>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如果属于以上领域，请分别说明特性。（限200字）</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atzasqj23n1b" w:id="5"/>
      <w:bookmarkEnd w:id="5"/>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产业领域说明：</w:t>
      </w:r>
      <w:r w:rsidDel="00000000" w:rsidR="00000000" w:rsidRPr="00000000">
        <w:rPr>
          <w:rtl w:val="0"/>
        </w:rPr>
      </w:r>
    </w:p>
    <w:tbl>
      <w:tblPr>
        <w:tblStyle w:val="Table3"/>
        <w:tblpPr w:leftFromText="180" w:rightFromText="180" w:topFromText="0" w:bottomFromText="0" w:vertAnchor="page" w:horzAnchor="margin" w:tblpXSpec="center" w:tblpY="381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2005"/>
        <w:gridCol w:w="6227"/>
        <w:tblGridChange w:id="0">
          <w:tblGrid>
            <w:gridCol w:w="694"/>
            <w:gridCol w:w="2005"/>
            <w:gridCol w:w="6227"/>
          </w:tblGrid>
        </w:tblGridChange>
      </w:tblGrid>
      <w:tr>
        <w:trPr>
          <w:cantSplit w:val="1"/>
          <w:trHeight w:val="560" w:hRule="atLeast"/>
          <w:tblHeader w:val="0"/>
        </w:trPr>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序号</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一级产业领域</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二级产业领域</w:t>
            </w:r>
            <w:r w:rsidDel="00000000" w:rsidR="00000000" w:rsidRPr="00000000">
              <w:rPr>
                <w:rtl w:val="0"/>
              </w:rPr>
            </w:r>
          </w:p>
        </w:tc>
      </w:tr>
      <w:tr>
        <w:trPr>
          <w:cantSplit w:val="1"/>
          <w:trHeight w:val="981" w:hRule="atLeast"/>
          <w:tblHeader w:val="0"/>
        </w:trPr>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药物研发</w:t>
            </w:r>
          </w:p>
        </w:tc>
        <w:tc>
          <w:tcPr>
            <w:tcMar>
              <w:top w:w="0.0" w:type="dxa"/>
              <w:left w:w="108.0" w:type="dxa"/>
              <w:bottom w:w="0.0" w:type="dxa"/>
              <w:right w:w="108.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生物药国创中心专项（包括核酸药物；细胞治疗；基因治疗；创新型大分子药物）；化学药和中药研发；生物技术</w:t>
            </w:r>
          </w:p>
        </w:tc>
      </w:tr>
      <w:tr>
        <w:trPr>
          <w:cantSplit w:val="1"/>
          <w:trHeight w:val="558" w:hRule="atLeast"/>
          <w:tblHeader w:val="0"/>
        </w:trPr>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医疗器械</w:t>
            </w:r>
          </w:p>
        </w:tc>
        <w:tc>
          <w:tcPr>
            <w:tcMar>
              <w:top w:w="0.0" w:type="dxa"/>
              <w:left w:w="108.0" w:type="dxa"/>
              <w:bottom w:w="0.0" w:type="dxa"/>
              <w:right w:w="108.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体外诊断；植介入器械；影像设备；生物医用材料；其他</w:t>
            </w:r>
          </w:p>
        </w:tc>
      </w:tr>
      <w:tr>
        <w:trPr>
          <w:cantSplit w:val="1"/>
          <w:trHeight w:val="788" w:hRule="atLeast"/>
          <w:tblHeader w:val="0"/>
        </w:trPr>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集成电路</w:t>
            </w:r>
          </w:p>
        </w:tc>
        <w:tc>
          <w:tcPr>
            <w:tcMar>
              <w:top w:w="0.0" w:type="dxa"/>
              <w:left w:w="108.0" w:type="dxa"/>
              <w:bottom w:w="0.0" w:type="dxa"/>
              <w:right w:w="108.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集成电路设计；集成电路制造；集成电路封测；集成电路关键材料、核心设备及零部件</w:t>
            </w:r>
          </w:p>
        </w:tc>
      </w:tr>
      <w:tr>
        <w:trPr>
          <w:cantSplit w:val="1"/>
          <w:trHeight w:val="842" w:hRule="atLeast"/>
          <w:tblHeader w:val="0"/>
        </w:trPr>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4</w:t>
            </w:r>
          </w:p>
        </w:tc>
        <w:tc>
          <w:tcPr>
            <w:tcMar>
              <w:top w:w="0.0" w:type="dxa"/>
              <w:left w:w="108.0" w:type="dxa"/>
              <w:bottom w:w="0.0" w:type="dxa"/>
              <w:right w:w="108.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新一代信息技术</w:t>
            </w:r>
          </w:p>
        </w:tc>
        <w:tc>
          <w:tcPr>
            <w:tcMar>
              <w:top w:w="0.0" w:type="dxa"/>
              <w:left w:w="108.0" w:type="dxa"/>
              <w:bottom w:w="0.0" w:type="dxa"/>
              <w:right w:w="108.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人工智能技术；人工智能应用（AI+）；</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工业互联网；互联网和云计算、大数据；新兴软件；下一代信息网络</w:t>
            </w:r>
          </w:p>
        </w:tc>
      </w:tr>
      <w:tr>
        <w:trPr>
          <w:cantSplit w:val="1"/>
          <w:trHeight w:val="501" w:hRule="atLeast"/>
          <w:tblHeader w:val="0"/>
        </w:trPr>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5</w:t>
            </w:r>
          </w:p>
        </w:tc>
        <w:tc>
          <w:tcPr>
            <w:tcMar>
              <w:top w:w="0.0" w:type="dxa"/>
              <w:left w:w="108.0" w:type="dxa"/>
              <w:bottom w:w="0.0" w:type="dxa"/>
              <w:right w:w="108.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高端装备制造</w:t>
            </w:r>
          </w:p>
        </w:tc>
        <w:tc>
          <w:tcPr>
            <w:tcMar>
              <w:top w:w="0.0" w:type="dxa"/>
              <w:left w:w="108.0" w:type="dxa"/>
              <w:bottom w:w="0.0" w:type="dxa"/>
              <w:right w:w="108.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智能传感器；重大装备制造；智能制造技术及服务</w:t>
            </w:r>
          </w:p>
        </w:tc>
      </w:tr>
      <w:tr>
        <w:trPr>
          <w:cantSplit w:val="1"/>
          <w:trHeight w:val="1200" w:hRule="atLeast"/>
          <w:tblHeader w:val="0"/>
        </w:trPr>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6</w:t>
            </w:r>
          </w:p>
        </w:tc>
        <w:tc>
          <w:tcPr>
            <w:tcMar>
              <w:top w:w="0.0" w:type="dxa"/>
              <w:left w:w="108.0" w:type="dxa"/>
              <w:bottom w:w="0.0" w:type="dxa"/>
              <w:right w:w="108.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新材料（新一代半导体）</w:t>
            </w:r>
          </w:p>
        </w:tc>
        <w:tc>
          <w:tcPr>
            <w:tcMar>
              <w:top w:w="0.0" w:type="dxa"/>
              <w:left w:w="108.0" w:type="dxa"/>
              <w:bottom w:w="0.0" w:type="dxa"/>
              <w:right w:w="108.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新型功能与复合材料；前沿新材料；第三代半导体国创中心专项（</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先进半导体光电子技术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；先进半导体电力电子技术；先进半导体射频电子技术；先进半导体单晶衬底制备技术；其他先进半导体相关材料、装备、工艺及技术）</w:t>
            </w:r>
          </w:p>
        </w:tc>
      </w:tr>
      <w:tr>
        <w:trPr>
          <w:cantSplit w:val="1"/>
          <w:trHeight w:val="780" w:hRule="atLeast"/>
          <w:tblHeader w:val="0"/>
        </w:trPr>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碳达峰与碳中和</w:t>
            </w:r>
          </w:p>
        </w:tc>
        <w:tc>
          <w:tcPr>
            <w:tcMar>
              <w:top w:w="0.0" w:type="dxa"/>
              <w:left w:w="108.0" w:type="dxa"/>
              <w:bottom w:w="0.0" w:type="dxa"/>
              <w:right w:w="108.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可再生能源技术；节能与储能技术；新型电池技术；新型照明与显示技术；资源利用及污染防控技术；环境监控技术</w:t>
            </w:r>
          </w:p>
        </w:tc>
      </w:tr>
      <w:tr>
        <w:trPr>
          <w:cantSplit w:val="1"/>
          <w:trHeight w:val="435" w:hRule="atLeast"/>
          <w:tblHeader w:val="0"/>
        </w:trPr>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8</w:t>
            </w:r>
          </w:p>
        </w:tc>
        <w:tc>
          <w:tcPr>
            <w:tcMar>
              <w:top w:w="0.0" w:type="dxa"/>
              <w:left w:w="108.0" w:type="dxa"/>
              <w:bottom w:w="0.0" w:type="dxa"/>
              <w:right w:w="108.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前沿领域</w:t>
            </w:r>
          </w:p>
        </w:tc>
        <w:tc>
          <w:tcPr>
            <w:tcMar>
              <w:top w:w="0.0" w:type="dxa"/>
              <w:left w:w="108.0" w:type="dxa"/>
              <w:bottom w:w="0.0" w:type="dxa"/>
              <w:right w:w="108.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类脑智能；量子计算；IT+BT；元宇宙</w:t>
            </w:r>
          </w:p>
        </w:tc>
      </w:tr>
    </w:tbl>
    <w:p w:rsidR="00000000" w:rsidDel="00000000" w:rsidP="00000000" w:rsidRDefault="00000000" w:rsidRPr="00000000" w14:paraId="000000B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sdt>
        <w:sdtPr>
          <w:id w:val="-1512130008"/>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项目摘要</w:t>
          </w:r>
        </w:sdtContent>
      </w:sdt>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jc w:val="left"/>
        <w:rPr>
          <w:rFonts w:ascii="SimSun" w:cs="SimSun" w:eastAsia="SimSun" w:hAnsi="SimSun"/>
          <w:b w:val="0"/>
          <w:bCs w:val="0"/>
          <w:i w:val="0"/>
          <w:iCs w:val="0"/>
          <w:smallCaps w:val="0"/>
          <w:strike w:val="0"/>
          <w:color w:val="000000"/>
          <w:sz w:val="24"/>
          <w:szCs w:val="24"/>
          <w:u w:val="none"/>
          <w:shd w:fill="auto" w:val="clear"/>
          <w:vertAlign w:val="baseline"/>
        </w:rPr>
      </w:pPr>
      <w:r>
        <w:rPr>
          <w:rFonts w:ascii="Times New Roman" w:hAnsi="Times New Roman" w:eastAsia="宋体"/>
          <w:b w:val="0"/>
          <w:sz w:val="21"/>
        </w:rPr>
        <w:t>TLaser 是面向光通讯半导体二极管激光器的实时数字孪生与参数标定平台，目标是把传统依赖专家经验、离线仿真和反复流片/测试的激光器设计流程，升级为可在线校准、可快速预测、可持续积累数据的 AI+工业软件平台。项目以前期 CAE 软件算法、硅光仿真核心算法、多物理场仿真平台 MySim、高频电磁仿真 EML 以及数字健康仿真 HemoDyn 的开发经验为基础。申报人负责完成的项目合同附件显示，其曾围绕 EML 开发、EastWave 电磁仿真、Ansys 中国、清华大学深圳研究生院、天津科技大学、上海市气象局信息中心、苏州 ShonCloud、北京海基、上海应尧等客户或机构开展软件算法与工程项目交付，具备把复杂数值算法转化为客户可用软件的实证基础。项目已完成 TLaser 原型系统：包括准三维高保真物理模拟器、7 维参数空间数据生成、物理信息神经网络（PINN）代理模型、L-I-V 曲线在线反演标定引擎和中英文交互式控制面板。现有流水线已通过数据生成、模型训练和参数标定的自动化冒烟测试，代理模型可将几何、温度、电流和镜面反射率等输入映射到光功率、效率以及载流子/光子空间剖面，单次预测目标低于 5 毫秒。</w:t>
      </w:r>
      <w:r>
        <w:br/>
      </w:r>
      <w:r>
        <w:rPr>
          <w:rFonts w:ascii="Times New Roman" w:hAnsi="Times New Roman" w:eastAsia="宋体"/>
          <w:b w:val="0"/>
          <w:sz w:val="21"/>
        </w:rPr>
        <w:t>项目团队核心优势在于“计算物理 + 工业软件 + 人工智能 + 微波/高速电子系统”的复合能力。申报人万振文自 1996 年起长期从事海洋、生态、多物理场和 CAE 算法研究，2016 年后专注 CAE 软件与工程算法开发，并创办 MySim Digital Technology ApS；其作为发明人的已授权发明专利包括“一种有限元分析系统、方法、计算机设备及存储介质”（ZL 2019 1 1067815.0）、“海底挖沟工程预测方法、装置及服务器”（ZL 2019 1 0530513.6）和“绿潮生物量预报方法、装置、设备及介质”（ZL 2019 1 1249340.7），证明其在数值算法、预测模型和软件化知识产权方面有持续产出。拟加入团队成员秦三团为西安电子科技大学博士，具备 3G/4G/5G 移动通信系统、射频电路、数字硬件、FPGA/ARM 嵌入式软件和微波通信系统项目研发经验，可补强 TLaser 面向光模块客户的高速电子、测试系统和工程交付能力。团队拟联合半导体物理、电磁仿真和光电子工艺专家，形成从物理建模、数值求解、机器学习、云端产品到行业交付的闭环。</w:t>
      </w:r>
      <w:r>
        <w:br/>
      </w:r>
      <w:r>
        <w:rPr>
          <w:rFonts w:ascii="Times New Roman" w:hAnsi="Times New Roman" w:eastAsia="宋体"/>
          <w:b w:val="0"/>
          <w:sz w:val="21"/>
        </w:rPr>
        <w:t>目标产品为“光通讯激光器设计自动化和性能标定云端服务平台”。优先服务苏州工业园区及苏州光通信产业链企业，包括旭创科技/中际旭创、度亘核芯、苏纳光电、苏州易缆微、东辉光学、奇点光子、荣旗科技等光模块、激光芯片、光学元件、硅光芯片和智能检测装备企业；再逐步拓展至长三角和全国半导体激光器设计公司、光模块企业、晶圆代工/封测企业和科研院所，提供设计参数筛选、批次一致性分析、器件漂移诊断、良率提升和数字化研发服务。未来三年项目将以苏州工业园区为产业化基地，第一年完成公司注册、核心团队落地、原型系统工程化和首批试点客户验证；第二年完成多器件型号适配、云端 SaaS 版本和软著/专利布局，形成付费试点；第三年完成商业化版本、行业案例和规模化销售。</w:t>
      </w:r>
    </w:p>
    <w:tbl>
      <w:tblPr>
        <w:tblStyle w:val="Table4"/>
        <w:tblW w:w="87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6"/>
        <w:tblGridChange w:id="0">
          <w:tblGrid>
            <w:gridCol w:w="8766"/>
          </w:tblGrid>
        </w:tblGridChange>
      </w:tblGrid>
      <w:tr>
        <w:trPr>
          <w:cantSplit w:val="0"/>
          <w:trHeight w:val="371" w:hRule="atLeast"/>
          <w:tblHeader w:val="0"/>
        </w:trPr>
        <w:tc>
          <w:tcP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1）项目前期工作基础、主攻方向、目标、拟解决的重大问题</w:t>
            </w:r>
          </w:p>
        </w:tc>
      </w:tr>
      <w:tr>
        <w:trPr>
          <w:cantSplit w:val="0"/>
          <w:trHeight w:val="2353"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前期工作基础：a. 传统仿真与 CAE 软件：申报人长期从事 FEM、FVM、FDM、优化算法和多物理场建模，已开发 EML 高频电磁仿真软件、MySim 多物理仿真软件，并具备 C++ 几何库和表面网格库开发经验；b. 合同交付基础：申报人负责完成的附件合同覆盖 EML 开发、EastWave 电磁仿真项目（2022、2023）、Ansys 中国、清华大学深圳研究生院、天津科技大学、上海市气象局信息中心、上海应尧、北京海基、苏州 ShonCloud 等客户/机构，说明其算法软件具备实际客户交付经验；c. 自主知识产权基础：已授权发明专利包括有限元分析系统、海底挖沟工程预测、绿潮生物量预报三项，均与数值算法、预测建模和软件系统相关；d. AI+仿真：已开发 HemoDyn 数字健康仿真原型，形成物理模型与机器学习结合的方法积累；e. TLaser 原型：当前项目已完成准三维激光器模拟器、1500 组样本数据、PINN 代理模型、参数标定脚本和中英文 Streamlit 控制面板。主攻方向是面向光通讯二极管激光器的数字孪生设计与在线性能标定。拟解决的重大问题包括：研发周期长、仿真计算慢、测试数据与设计模型脱节、器件批次漂移难诊断、国产光电子工业软件缺乏可解释 AI 能力。</w:t>
            </w:r>
          </w:p>
        </w:tc>
      </w:tr>
      <w:tr>
        <w:trPr>
          <w:cantSplit w:val="0"/>
          <w:trHeight w:val="371" w:hRule="atLeast"/>
          <w:tblHeader w:val="0"/>
        </w:trPr>
        <w:tc>
          <w:tcP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2）项目团队组建意义及团队优势     </w:t>
            </w:r>
          </w:p>
        </w:tc>
      </w:tr>
      <w:tr>
        <w:trPr>
          <w:cantSplit w:val="0"/>
          <w:trHeight w:val="2267"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万振文：启明计划人才，计算物理与 CAE 算法专家，具备从科研建模、工业软件、数值算法、合同交付到创业产品化的连续经验。公开网页资料显示，其自 2016 年以来聚焦 CAE 软件算法开发，曾独立开发紧凑二维几何库和表面网格库，并创办 MySim Digital Technology ApS。附件专利证书显示，其作为发明人已取得有限元分析系统、海底挖沟工程预测和绿潮生物量预报等发明专利授权；附件合同显示其在高校、科研机构、工业软件企业和行业客户中完成过多类算法项目交付。</w:t>
            </w:r>
            <w:r>
              <w:br/>
            </w:r>
            <w:r>
              <w:rPr>
                <w:rFonts w:ascii="Times New Roman" w:hAnsi="Times New Roman" w:eastAsia="宋体"/>
                <w:b w:val="0"/>
                <w:sz w:val="21"/>
              </w:rPr>
              <w:t>蒋寻涯：复旦大学研究员、博士生导师，曾入选中科院百人计划，长期从事光子学、电磁/光电仿真和国产工业软件产业化。公开资料显示，其曾在 Ames 国家实验室、硅谷光电公司、MIT、中科院上海微系统所、复旦大学等机构工作，研究方向覆盖激光/LED、光子晶体、超材料、非线性、无序体系等；创办上海东峻并推进 EastWave 国产电磁仿真软件商业化。蒋教授可补强 TLaser 在光电器件物理、全波仿真、工业软件产品化和高端客户应用方面的能力。</w:t>
            </w:r>
            <w:r>
              <w:br/>
            </w:r>
            <w:r>
              <w:rPr>
                <w:rFonts w:ascii="Times New Roman" w:hAnsi="Times New Roman" w:eastAsia="宋体"/>
                <w:b w:val="0"/>
                <w:sz w:val="21"/>
              </w:rPr>
              <w:t>秦三团：西安电子科技大学博士，公开资料显示其曾在中兴通讯从事 3G/4G/5G 移动通信系统研发，历任电路硬件研发工程师、整机系统研发工程师、项目技术总监；2014 年后在西安邮电大学创立微波通信实验室及研发团队，研究方向覆盖射频电路、数字硬件、FPGA/ARM 嵌入式软件和微波通信系统，可补强项目在光模块高速电子接口、测试标定硬件、微波/射频测量和工程化交付方面的能力。</w:t>
            </w:r>
          </w:p>
        </w:tc>
      </w:tr>
      <w:tr>
        <w:trPr>
          <w:cantSplit w:val="0"/>
          <w:trHeight w:val="556" w:hRule="atLeast"/>
          <w:tblHeader w:val="0"/>
        </w:trPr>
        <w:tc>
          <w:tcP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3）核心技术</w:t>
            </w:r>
          </w:p>
        </w:tc>
      </w:tr>
      <w:tr>
        <w:trPr>
          <w:cantSplit w:val="0"/>
          <w:trHeight w:val="642"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项目核心技术是否为卡脖子技术：☑是 □否</w:t>
            </w:r>
            <w:r>
              <w:br/>
            </w:r>
            <w:r>
              <w:rPr>
                <w:rFonts w:ascii="Times New Roman" w:hAnsi="Times New Roman" w:eastAsia="宋体"/>
                <w:b w:val="0"/>
                <w:sz w:val="21"/>
              </w:rPr>
              <w:t>项目核心技术是否为颠覆性技术：☑是 □否</w:t>
            </w:r>
            <w:r>
              <w:br/>
            </w:r>
            <w:r>
              <w:rPr>
                <w:rFonts w:ascii="Times New Roman" w:hAnsi="Times New Roman" w:eastAsia="宋体"/>
                <w:b w:val="0"/>
                <w:sz w:val="21"/>
              </w:rPr>
              <w:t>说明：光通讯激光器设计依赖半导体物理、电磁光学、热电耦合、工艺参数和测试反馈，传统商业仿真软件成本高、计算慢，且难以直接形成在线数字孪生。TLaser 的核心技术包括：1. 准三维激光器高保真物理模拟器；2. 物理信息神经网络（PINN）代理模型，将 7 维器件/工况参数映射到 105 维性能和空间剖面；3. 基于 L-I-V 曲线的在线参数反演标定；4. 面向客户交付的云端可视化工作流。该技术不是单纯替代某一个软件模块，而是把可解释物理模型、AI 代理模型和实测数据闭环融合，有潜力显著降低试验样本量和研发迭代周期。</w:t>
            </w:r>
          </w:p>
        </w:tc>
      </w:tr>
      <w:tr>
        <w:trPr>
          <w:cantSplit w:val="0"/>
          <w:trHeight w:val="2640" w:hRule="atLeast"/>
          <w:tblHeader w:val="0"/>
        </w:trPr>
        <w:tc>
          <w:tcP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9" w:hRule="atLeast"/>
          <w:tblHeader w:val="0"/>
        </w:trPr>
        <w:tc>
          <w:tcP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4）目标产品</w:t>
            </w:r>
          </w:p>
        </w:tc>
      </w:tr>
      <w:tr>
        <w:trPr>
          <w:cantSplit w:val="0"/>
          <w:trHeight w:val="369" w:hRule="atLeast"/>
          <w:tblHeader w:val="0"/>
        </w:trPr>
        <w:tc>
          <w:tcP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产品形态：</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最终消费产品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sz w:val="24"/>
                <w:szCs w:val="24"/>
                <w:u w:val="none"/>
                <w:shd w:fill="auto" w:val="clear"/>
                <w:vertAlign w:val="baseline"/>
                <w:rtl w:val="0"/>
              </w:rPr>
              <w:t xml:space="preserve">工业产品</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工业中间产品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技术服务</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其他</w:t>
            </w:r>
          </w:p>
        </w:tc>
      </w:tr>
      <w:tr>
        <w:trPr>
          <w:cantSplit w:val="0"/>
          <w:trHeight w:val="2684"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光通讯激光器设计自动化和性能标定云端服务平台。产品形态：□最终消费产品 ☑工业产品 □工业中间产品 ☑技术服务 □其他。</w:t>
            </w:r>
          </w:p>
        </w:tc>
      </w:tr>
      <w:tr>
        <w:trPr>
          <w:cantSplit w:val="0"/>
          <w:trHeight w:val="369" w:hRule="atLeast"/>
          <w:tblHeader w:val="0"/>
        </w:trPr>
        <w:tc>
          <w:tcP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5）产业化成熟度</w:t>
            </w:r>
          </w:p>
        </w:tc>
      </w:tr>
      <w:tr>
        <w:trPr>
          <w:cantSplit w:val="0"/>
          <w:trHeight w:val="371" w:hRule="atLeast"/>
          <w:tblHeader w:val="0"/>
        </w:trPr>
        <w:tc>
          <w:tcP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项目所属阶段：</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论证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研发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中试</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批量生产    </w:t>
            </w:r>
          </w:p>
        </w:tc>
      </w:tr>
      <w:tr>
        <w:trPr>
          <w:cantSplit w:val="0"/>
          <w:trHeight w:val="2733"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项目所属阶段：□论证 ☑研发 □中试 □批量生产</w:t>
            </w:r>
            <w:r>
              <w:br/>
            </w:r>
            <w:r>
              <w:rPr>
                <w:rFonts w:ascii="Times New Roman" w:hAnsi="Times New Roman" w:eastAsia="宋体"/>
                <w:b w:val="0"/>
                <w:sz w:val="21"/>
              </w:rPr>
              <w:t>软件原型的主要功能模块已开发完成，包括数据生成、代理模型训练、参数标定、可视化控制面板和自动化验证流程；当前处于研发到试点验证阶段。下一步需接入真实器件测试数据、扩展器件结构和工艺参数范围、完成云端工程化部署，并与光模块/激光器客户开展联合验证。</w:t>
            </w:r>
          </w:p>
        </w:tc>
      </w:tr>
      <w:tr>
        <w:trPr>
          <w:cantSplit w:val="0"/>
          <w:trHeight w:val="369" w:hRule="atLeast"/>
          <w:tblHeader w:val="0"/>
        </w:trPr>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6）营销策略</w:t>
            </w:r>
          </w:p>
        </w:tc>
      </w:tr>
      <w:tr>
        <w:trPr>
          <w:cantSplit w:val="0"/>
          <w:trHeight w:val="2823"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营销策略：优先采用“苏州园区标杆客户联合验证 + 订阅服务 + 定制算法模块”的进入策略。第一阶段将苏州工业园区和苏州本地光通信企业放在首位，重点面向旭创科技/中际旭创、度亘核芯、苏纳光电、苏州易缆微、东辉光学、奇点光子、荣旗科技等光模块、激光芯片、光学元件、硅光芯片和智能检测装备企业，围绕参数筛选、L-I-V 标定、批次漂移诊断和测试数据闭环建立试点；第二阶段按项目制收取模型适配费、数据清洗费和算法服务费；第三阶段形成云端 SaaS 订阅、私有化部署和企业年度维护服务。定价以节省的仿真时间、测试成本、研发人员工时和良率提升收益为依据，建立苏州标杆案例后复制到长三角和全国光电子器件产业链。</w:t>
            </w:r>
          </w:p>
        </w:tc>
      </w:tr>
      <w:tr>
        <w:trPr>
          <w:cantSplit w:val="0"/>
          <w:trHeight w:val="369" w:hRule="atLeast"/>
          <w:tblHeader w:val="0"/>
        </w:trPr>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7）未来三年发展目标及融资情况</w:t>
            </w:r>
          </w:p>
        </w:tc>
      </w:tr>
      <w:tr>
        <w:trPr>
          <w:cantSplit w:val="0"/>
          <w:trHeight w:val="3128"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未来三年发展目标及融资情况：第一年完成苏州公司注册、5 人核心团队落地、V1.0 工程化和首个客户试点；第二年完成多型号器件适配、云端试点版和 3 个以上付费试点；第三年完成商业版平台、私有化部署能力和 900 万元左右主营收入。融资方面，拟申请园区科技领军支持和政府融资支持，并在客户验证完成后启动 500-1000 万元天使/种子轮股权融资，用于研发人员、测试数据、算力平台、知识产权和市场拓展。</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7897ofzcqm50" w:id="6"/>
      <w:bookmarkEnd w:id="6"/>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sdt>
        <w:sdtPr>
          <w:id w:val="1240752322"/>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考核指标</w:t>
          </w:r>
        </w:sdtContent>
      </w:sdt>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请认真填写近三年考核指标，可根据项目实际情况调整指标参数</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2"/>
          <w:szCs w:val="22"/>
          <w:u w:val="none"/>
          <w:shd w:fill="auto" w:val="clear"/>
          <w:vertAlign w:val="baseline"/>
          <w:rtl w:val="0"/>
        </w:rPr>
        <w:t xml:space="preserve">（此处内容将作为后期领军合同签订的依据）</w:t>
      </w: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（限1500字）</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STFangsong" w:cs="STFangsong" w:eastAsia="STFangsong" w:hAnsi="STFangsong"/>
          <w:b w:val="0"/>
          <w:bCs w:val="0"/>
          <w:i w:val="0"/>
          <w:iCs w:val="0"/>
          <w:smallCaps w:val="0"/>
          <w:strike w:val="0"/>
          <w:color w:val="ff0000"/>
          <w:sz w:val="24"/>
          <w:szCs w:val="24"/>
          <w:u w:val="none"/>
          <w:shd w:fill="auto" w:val="clear"/>
          <w:vertAlign w:val="baseline"/>
          <w:rtl w:val="0"/>
        </w:rPr>
        <w:t xml:space="preserve">注：由于项目立项后验收时需提供相应佐证材料，因此，项目考核指标请填写适合考核的指标，考核指标尽量量化，切勿盲目夸大预期成果。</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7fv7pfwubutn" w:id="7"/>
      <w:bookmarkEnd w:id="7"/>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主要研发技术指标（非必填项）（主要技术参数）</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（填写注意事项：合同目标值=第三年目标值）</w:t>
      </w:r>
      <w:r w:rsidDel="00000000" w:rsidR="00000000" w:rsidRPr="00000000">
        <w:rPr>
          <w:rtl w:val="0"/>
        </w:rPr>
      </w:r>
    </w:p>
    <w:tbl>
      <w:tblPr>
        <w:tblStyle w:val="Table5"/>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737" w:hRule="atLeast"/>
          <w:tblHeader w:val="0"/>
        </w:trPr>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(含目标单位)</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单次数字孪生预测延迟(ms)</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支持器件/工况参数维度(维)</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7</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L-I-V标定平均误差(MSE)</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≤1.0e-3</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试点验证器件型号(类)</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z6tmobqxc0mw" w:id="8"/>
      <w:bookmarkEnd w:id="8"/>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主要知识产权指标（包含发明专利、实用新型专利、外观专利、软件著作权、集成电路布局图等知识产权受理/授权数量）</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（填写注意事项：合同目标值=三年目标值之和）</w:t>
      </w:r>
      <w:r w:rsidDel="00000000" w:rsidR="00000000" w:rsidRPr="00000000">
        <w:rPr>
          <w:rtl w:val="0"/>
        </w:rPr>
      </w:r>
    </w:p>
    <w:tbl>
      <w:tblPr>
        <w:tblStyle w:val="Table6"/>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737" w:hRule="atLeast"/>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受理发明专利(项)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受理PCT(项)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计算机软件著作权(项)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注册商标(件)</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形成核心算法技术秘密(项)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46z4iwgft75c" w:id="9"/>
      <w:bookmarkEnd w:id="9"/>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其他科技成果指标（可包含</w:t>
      </w:r>
      <w:r w:rsidDel="00000000" w:rsidR="00000000" w:rsidRPr="00000000">
        <w:rPr>
          <w:rFonts w:ascii="仿宋_GB2312" w:cs="仿宋_GB2312" w:eastAsia="仿宋_GB2312" w:hAnsi="仿宋_GB2312"/>
          <w:b w:val="1"/>
          <w:bCs w:val="1"/>
          <w:i w:val="0"/>
          <w:iCs w:val="0"/>
          <w:smallCaps w:val="0"/>
          <w:strike w:val="0"/>
          <w:color w:val="000000"/>
          <w:sz w:val="21"/>
          <w:szCs w:val="21"/>
          <w:u w:val="none"/>
          <w:shd w:fill="auto" w:val="clear"/>
          <w:vertAlign w:val="baseline"/>
          <w:rtl w:val="0"/>
        </w:rPr>
        <w:t xml:space="preserve">国家新药、医疗器械证、取得行业资质、认证、上级科技/人才项目、高企、行标、国标等资质</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w:t>
      </w:r>
    </w:p>
    <w:tbl>
      <w:tblPr>
        <w:tblStyle w:val="Table7"/>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460" w:hRule="atLeast"/>
          <w:tblHeader w:val="0"/>
        </w:trPr>
        <w:tc>
          <w:tcP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06"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完成高新技术企业培育入库/申报</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r>
        <w:trPr>
          <w:cantSplit w:val="0"/>
          <w:trHeight w:val="686"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形成企业标准/技术白皮书(项)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r>
      <w:tr>
        <w:trPr>
          <w:cantSplit w:val="0"/>
          <w:trHeight w:val="648"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获得园区/市级科技项目或人才项目(项)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TFangsong" w:cs="STFangsong" w:eastAsia="STFangsong" w:hAnsi="STFangsong"/>
          <w:b w:val="0"/>
          <w:bCs w:val="0"/>
          <w:i w:val="0"/>
          <w:iCs w:val="0"/>
          <w:smallCaps w:val="0"/>
          <w:strike w:val="0"/>
          <w:color w:val="000000"/>
          <w:sz w:val="24"/>
          <w:szCs w:val="24"/>
          <w:u w:val="none"/>
          <w:shd w:fill="auto" w:val="clear"/>
          <w:vertAlign w:val="baseline"/>
        </w:rPr>
      </w:pPr>
      <w:bookmarkStart w:colFirst="0" w:colLast="0" w:name="_heading=h.c1apg09um9l8" w:id="10"/>
      <w:bookmarkEnd w:id="10"/>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主要经济、社会指标</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（填写注意事项：合同目标值=三年目标值之和）</w:t>
      </w:r>
      <w:r w:rsidDel="00000000" w:rsidR="00000000" w:rsidRPr="00000000">
        <w:rPr>
          <w:rtl w:val="0"/>
        </w:rPr>
      </w:r>
    </w:p>
    <w:tbl>
      <w:tblPr>
        <w:tblStyle w:val="Table8"/>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680" w:hRule="atLeast"/>
          <w:tblHeader w:val="0"/>
        </w:trPr>
        <w:tc>
          <w:tcP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新增项目经费(万元)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180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260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360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企业主营业务收入(万元)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1330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350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900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新增税收（万元）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新增就业人数（个）</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备注：新增项目经费是指项目期内，在申报公司账户用于本项目的费用，不是指到账而未使用的资金。新增就业人数是缴纳社保人数。</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1vf2ac2akqow" w:id="11"/>
      <w:bookmarkEnd w:id="11"/>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主要建设任务（非必填项）（如中试线、生产线及其规模等）</w:t>
      </w:r>
    </w:p>
    <w:tbl>
      <w:tblPr>
        <w:tblStyle w:val="Table9"/>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3"/>
        <w:gridCol w:w="1418"/>
        <w:gridCol w:w="1559"/>
        <w:gridCol w:w="1701"/>
        <w:gridCol w:w="1668"/>
        <w:tblGridChange w:id="0">
          <w:tblGrid>
            <w:gridCol w:w="2443"/>
            <w:gridCol w:w="1418"/>
            <w:gridCol w:w="1559"/>
            <w:gridCol w:w="1701"/>
            <w:gridCol w:w="1668"/>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研发办公场地建设(平方米)</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300</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云端仿真与训练平台(套)</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原型部署</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试点部署</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商业部署</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器件测试数据合作库(批次)</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15</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客户联合验证项目(项)</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4</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核心算法模块工程化(个)</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j7ab0c1n44a9" w:id="12"/>
      <w:bookmarkEnd w:id="12"/>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仿宋_GB2312" w:cs="仿宋_GB2312" w:eastAsia="仿宋_GB2312" w:hAnsi="仿宋_GB2312"/>
          <w:b w:val="1"/>
          <w:bCs w:val="1"/>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6）分阶段目标</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nz5y9x311r3" w:id="13"/>
      <w:bookmarkEnd w:id="13"/>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新增就业人数仅包括参保人数</w:t>
      </w:r>
      <w:r w:rsidDel="00000000" w:rsidR="00000000" w:rsidRPr="00000000">
        <w:rPr>
          <w:rtl w:val="0"/>
        </w:rPr>
      </w:r>
    </w:p>
    <w:tbl>
      <w:tblPr>
        <w:tblStyle w:val="Table10"/>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8"/>
        <w:gridCol w:w="1406"/>
        <w:gridCol w:w="1700"/>
        <w:gridCol w:w="1984"/>
        <w:gridCol w:w="2228"/>
        <w:tblGridChange w:id="0">
          <w:tblGrid>
            <w:gridCol w:w="1538"/>
            <w:gridCol w:w="1406"/>
            <w:gridCol w:w="1700"/>
            <w:gridCol w:w="1984"/>
            <w:gridCol w:w="2228"/>
          </w:tblGrid>
        </w:tblGridChange>
      </w:tblGrid>
      <w:tr>
        <w:trPr>
          <w:cantSplit w:val="0"/>
          <w:tblHeader w:val="0"/>
        </w:trPr>
        <w:tc>
          <w:tcP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阶段</w:t>
            </w:r>
          </w:p>
        </w:tc>
        <w:tc>
          <w:tcP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2o0vgoq8ya1" w:id="14"/>
            <w:bookmarkEnd w:id="14"/>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qv0eb9fz9sfp" w:id="15"/>
            <w:bookmarkEnd w:id="15"/>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n1f21euz8f1f" w:id="16"/>
            <w:bookmarkEnd w:id="16"/>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v0rfktlyozb" w:id="17"/>
            <w:bookmarkEnd w:id="17"/>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24" w:hRule="atLeast"/>
          <w:tblHeader w:val="0"/>
        </w:trPr>
        <w:tc>
          <w:tcPr>
            <w:vMerge w:val="restart"/>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un5xqw24bd3r" w:id="18"/>
            <w:bookmarkEnd w:id="18"/>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第一年</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180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r>
      <w:tr>
        <w:trPr>
          <w:cantSplit w:val="1"/>
          <w:trHeight w:val="2072" w:hRule="atLeast"/>
          <w:tblHeader w:val="0"/>
        </w:trPr>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完成苏州工业园区公司设立、核心算法代码规范化、TLaser V1.0 工程化、接入至少 1 家试点客户真实 L-I-V 数据；申请 1 项发明专利、2 项软著，建立云端演示环境。</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r>
        <w:trPr>
          <w:cantSplit w:val="1"/>
          <w:tblHeader w:val="0"/>
        </w:trPr>
        <w:tc>
          <w:tcPr>
            <w:vMerge w:val="restart"/>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piy4vwh2olx7" w:id="21"/>
            <w:bookmarkEnd w:id="21"/>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第二年</w:t>
            </w:r>
          </w:p>
        </w:tc>
        <w:tc>
          <w:tcP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iftb5qj74en5" w:id="22"/>
            <w:bookmarkEnd w:id="2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cqh3y87x1v8p" w:id="23"/>
            <w:bookmarkEnd w:id="23"/>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5a65i9wo3z0u" w:id="24"/>
            <w:bookmarkEnd w:id="24"/>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fwd1ak6ty36y" w:id="25"/>
            <w:bookmarkEnd w:id="25"/>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88" w:hRule="atLeast"/>
          <w:tblHeader w:val="0"/>
        </w:trPr>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260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12</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350</w:t>
            </w:r>
          </w:p>
        </w:tc>
      </w:tr>
      <w:tr>
        <w:trPr>
          <w:cantSplit w:val="1"/>
          <w:trHeight w:val="2070" w:hRule="atLeast"/>
          <w:tblHeader w:val="0"/>
        </w:trPr>
        <w:tc>
          <w:tcPr>
            <w:vMerge w:val="continue"/>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完成多型号激光器参数库、SaaS 试点版和客户联合验证；申请 2 项发明专利、1 项 PCT、2 项软著；形成 3 个付费试点项目和行业白皮书。</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r>
        <w:trPr>
          <w:cantSplit w:val="1"/>
          <w:tblHeader w:val="0"/>
        </w:trPr>
        <w:tc>
          <w:tcPr>
            <w:vMerge w:val="restart"/>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yp9tedx8r8jt" w:id="28"/>
            <w:bookmarkEnd w:id="28"/>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第三年</w:t>
            </w:r>
          </w:p>
        </w:tc>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37hb41q2fpg" w:id="29"/>
            <w:bookmarkEnd w:id="29"/>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fg9iestg0ss6" w:id="30"/>
            <w:bookmarkEnd w:id="30"/>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g86kw0vhmbum" w:id="31"/>
            <w:bookmarkEnd w:id="31"/>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uwfmswau1qhk" w:id="32"/>
            <w:bookmarkEnd w:id="3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82" w:hRule="atLeast"/>
          <w:tblHeader w:val="0"/>
        </w:trPr>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360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900</w:t>
            </w:r>
          </w:p>
        </w:tc>
      </w:tr>
      <w:tr>
        <w:trPr>
          <w:cantSplit w:val="1"/>
          <w:trHeight w:val="2070" w:hRule="atLeast"/>
          <w:tblHeader w:val="0"/>
        </w:trPr>
        <w:tc>
          <w:tcPr>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完成商业版平台、私有化部署能力和标准化交付流程；累计服务不少于 6 类器件型号，形成 8 个联合验证/商业项目，主营收入达到 900 万元。</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bl>
    <w:p w:rsidR="00000000" w:rsidDel="00000000" w:rsidP="00000000" w:rsidRDefault="00000000" w:rsidRPr="00000000" w14:paraId="000001A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t8v9om45s4wv" w:id="35"/>
      <w:bookmarkEnd w:id="35"/>
      <w:r w:rsidDel="00000000" w:rsidR="00000000" w:rsidRPr="00000000">
        <w:br w:type="page"/>
      </w: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申报人信息</w:t>
      </w:r>
    </w:p>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1920096921"/>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1、基本信息</w:t>
          </w:r>
        </w:sdtContent>
      </w:sdt>
    </w:p>
    <w:tbl>
      <w:tblPr>
        <w:tblStyle w:val="Table11"/>
        <w:tblW w:w="885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4" w:val="single"/>
        </w:tblBorders>
        <w:tblLayout w:type="fixed"/>
        <w:tblLook w:val="0000"/>
      </w:tblPr>
      <w:tblGrid>
        <w:gridCol w:w="817"/>
        <w:gridCol w:w="421"/>
        <w:gridCol w:w="1448"/>
        <w:gridCol w:w="823"/>
        <w:gridCol w:w="595"/>
        <w:gridCol w:w="850"/>
        <w:gridCol w:w="1228"/>
        <w:gridCol w:w="71"/>
        <w:gridCol w:w="143"/>
        <w:gridCol w:w="543"/>
        <w:gridCol w:w="1906"/>
        <w:gridCol w:w="12"/>
        <w:tblGridChange w:id="0">
          <w:tblGrid>
            <w:gridCol w:w="817"/>
            <w:gridCol w:w="421"/>
            <w:gridCol w:w="1448"/>
            <w:gridCol w:w="823"/>
            <w:gridCol w:w="595"/>
            <w:gridCol w:w="850"/>
            <w:gridCol w:w="1228"/>
            <w:gridCol w:w="71"/>
            <w:gridCol w:w="143"/>
            <w:gridCol w:w="543"/>
            <w:gridCol w:w="1906"/>
            <w:gridCol w:w="12"/>
          </w:tblGrid>
        </w:tblGridChange>
      </w:tblGrid>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tcBorders>
              <w:top w:color="000000" w:space="0" w:sz="4" w:val="single"/>
              <w:bottom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万振文</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5"/>
            <w:tcBorders>
              <w:top w:color="000000" w:space="0" w:sz="4" w:val="single"/>
              <w:bottom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1970.10.05</w:t>
            </w:r>
            <w:r w:rsidDel="00000000" w:rsidR="00000000" w:rsidRPr="00000000">
              <w:rPr>
                <w:rtl w:val="0"/>
              </w:rPr>
            </w:r>
          </w:p>
        </w:tc>
        <w:tc>
          <w:tcPr>
            <w:gridSpan w:val="2"/>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tcBorders>
              <w:top w:color="000000" w:space="0" w:sz="4" w:val="single"/>
              <w:bottom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男</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5"/>
            <w:tcBorders>
              <w:top w:color="000000" w:space="0" w:sz="4" w:val="single"/>
              <w:bottom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中国</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tcBorders>
              <w:top w:color="000000" w:space="0" w:sz="4" w:val="single"/>
              <w:bottom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5"/>
            <w:tcBorders>
              <w:top w:color="000000" w:space="0" w:sz="4" w:val="single"/>
              <w:bottom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启明计划入选者</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tcBorders>
              <w:top w:color="000000" w:space="0" w:sz="4" w:val="single"/>
              <w:bottom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5"/>
            <w:tcBorders>
              <w:top w:color="000000" w:space="0" w:sz="4" w:val="single"/>
              <w:bottom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中科院海洋所</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tcBorders>
              <w:top w:color="000000" w:space="0" w:sz="4" w:val="single"/>
              <w:bottom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物理海洋学</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5"/>
            <w:tcBorders>
              <w:top w:color="000000" w:space="0" w:sz="4" w:val="single"/>
              <w:bottom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理学</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7"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tcBorders>
              <w:top w:color="000000" w:space="0" w:sz="4" w:val="single"/>
              <w:bottom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身份证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护照</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360102197010056350</w:t>
            </w:r>
            <w:r w:rsidDel="00000000" w:rsidR="00000000" w:rsidRPr="00000000">
              <w:rPr>
                <w:rtl w:val="0"/>
              </w:rPr>
            </w:r>
          </w:p>
        </w:tc>
      </w:tr>
      <w:tr>
        <w:trPr>
          <w:cantSplit w:val="0"/>
          <w:trHeight w:val="98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在职的最高职务</w:t>
            </w:r>
            <w:r w:rsidDel="00000000" w:rsidR="00000000" w:rsidRPr="00000000">
              <w:rPr>
                <w:rtl w:val="0"/>
              </w:rPr>
            </w:r>
          </w:p>
        </w:tc>
        <w:tc>
          <w:tcPr>
            <w:gridSpan w:val="3"/>
            <w:tcBorders>
              <w:top w:color="000000" w:space="0" w:sz="4" w:val="single"/>
              <w:bottom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执业资格</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0"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首次来江苏</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工作的时间</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（或尚未来江苏）</w:t>
            </w:r>
          </w:p>
        </w:tc>
        <w:tc>
          <w:tcPr>
            <w:gridSpan w:val="3"/>
            <w:tcBorders>
              <w:top w:color="000000" w:space="0" w:sz="4" w:val="single"/>
              <w:bottom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首次来苏州</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工作的时间</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（或尚未来苏州）</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尚未</w:t>
            </w:r>
            <w:r w:rsidDel="00000000" w:rsidR="00000000" w:rsidRPr="00000000">
              <w:rPr>
                <w:rtl w:val="0"/>
              </w:rPr>
            </w:r>
          </w:p>
        </w:tc>
      </w:tr>
      <w:tr>
        <w:trPr>
          <w:cantSplit w:val="0"/>
          <w:trHeight w:val="1100"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来苏州前的</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tcBorders>
              <w:top w:color="000000" w:space="0" w:sz="4" w:val="single"/>
              <w:bottom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是否有境外</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永久居留权</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8"/>
                <w:szCs w:val="28"/>
                <w:u w:val="none"/>
                <w:shd w:fill="auto" w:val="clear"/>
                <w:vertAlign w:val="baseline"/>
                <w:rtl w:val="0"/>
              </w:rPr>
              <w:t xml:space="preserve">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799"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博士后</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学位证书</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留学回国证明</w:t>
            </w:r>
            <w:r w:rsidDel="00000000" w:rsidR="00000000" w:rsidRPr="00000000">
              <w:rPr>
                <w:rtl w:val="0"/>
              </w:rPr>
            </w:r>
          </w:p>
        </w:tc>
      </w:tr>
      <w:tr>
        <w:trPr>
          <w:cantSplit w:val="0"/>
          <w:trHeight w:val="83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有无海外工作经历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美国、丹麦共21年</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首次回国时间</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（尚未回国）</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w:t>
            </w:r>
            <w:r w:rsidDel="00000000" w:rsidR="00000000" w:rsidRPr="00000000">
              <w:rPr>
                <w:rtl w:val="0"/>
              </w:rPr>
            </w:r>
          </w:p>
        </w:tc>
      </w:tr>
      <w:tr>
        <w:trPr>
          <w:cantSplit w:val="0"/>
          <w:trHeight w:val="83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有无港澳台学习经历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无</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有无港澳台工作经历</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无</w:t>
            </w:r>
            <w:r w:rsidDel="00000000" w:rsidR="00000000" w:rsidRPr="00000000">
              <w:rPr>
                <w:rtl w:val="0"/>
              </w:rPr>
            </w:r>
          </w:p>
        </w:tc>
      </w:tr>
      <w:tr>
        <w:trPr>
          <w:cantSplit w:val="0"/>
          <w:trHeight w:val="1221"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是否有海外知名科技企业工作经历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（需在附件曾任重要岗位职务或技术职务证明中上传佐证材料）</w:t>
            </w:r>
          </w:p>
        </w:tc>
        <w:tc>
          <w:tcPr>
            <w:gridSpan w:val="4"/>
            <w:tcBorders>
              <w:top w:color="000000" w:space="0" w:sz="4" w:val="single"/>
              <w:bottom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如是，请勾选企业名称</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4"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是否首次创业</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ff0000"/>
                <w:sz w:val="28"/>
                <w:szCs w:val="28"/>
                <w:u w:val="none"/>
                <w:shd w:fill="auto" w:val="clear"/>
                <w:vertAlign w:val="baseline"/>
                <w:rtl w:val="0"/>
              </w:rPr>
              <w:t xml:space="preserve">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988"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tcBorders>
              <w:top w:color="000000" w:space="0" w:sz="4" w:val="single"/>
              <w:bottom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全职</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w:t>
            </w:r>
          </w:p>
        </w:tc>
        <w:tc>
          <w:tcPr>
            <w:gridSpan w:val="4"/>
            <w:tcBorders>
              <w:top w:color="000000" w:space="0" w:sz="4" w:val="single"/>
              <w:bottom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所在单位</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(兼职时填写其所在单位名称)</w:t>
            </w:r>
            <w:r w:rsidDel="00000000" w:rsidR="00000000" w:rsidRPr="00000000">
              <w:rPr>
                <w:rtl w:val="0"/>
              </w:rPr>
            </w:r>
          </w:p>
        </w:tc>
      </w:tr>
      <w:tr>
        <w:trPr>
          <w:cantSplit w:val="0"/>
          <w:trHeight w:val="757"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tcBorders>
              <w:top w:color="000000" w:space="0" w:sz="4" w:val="single"/>
              <w:bottom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13771900379</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aw4wzw@gmail.com</w:t>
            </w:r>
            <w:r w:rsidDel="00000000" w:rsidR="00000000" w:rsidRPr="00000000">
              <w:rPr>
                <w:rtl w:val="0"/>
              </w:rPr>
            </w:r>
          </w:p>
        </w:tc>
      </w:tr>
      <w:tr>
        <w:trPr>
          <w:cantSplit w:val="0"/>
          <w:trHeight w:val="710" w:hRule="atLeast"/>
          <w:tblHeader w:val="0"/>
        </w:trPr>
        <w:tc>
          <w:tcPr>
            <w:gridSpan w:val="3"/>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微信号</w:t>
            </w:r>
          </w:p>
        </w:tc>
        <w:tc>
          <w:tcPr>
            <w:gridSpan w:val="9"/>
            <w:tcBorders>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aw4wzw</w:t>
            </w:r>
            <w:r w:rsidDel="00000000" w:rsidR="00000000" w:rsidRPr="00000000">
              <w:rPr>
                <w:rtl w:val="0"/>
              </w:rPr>
            </w:r>
          </w:p>
        </w:tc>
      </w:tr>
      <w:tr>
        <w:trPr>
          <w:cantSplit w:val="1"/>
          <w:trHeight w:val="510" w:hRule="atLeast"/>
          <w:tblHeader w:val="0"/>
        </w:trPr>
        <w:tc>
          <w:tcPr>
            <w:vMerge w:val="restart"/>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入选人才计划情况</w:t>
            </w:r>
          </w:p>
        </w:tc>
        <w:tc>
          <w:tcPr>
            <w:gridSpan w:val="2"/>
            <w:vMerge w:val="restart"/>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是否入选“国家级人才工程”</w:t>
            </w:r>
          </w:p>
        </w:tc>
        <w:tc>
          <w:tcPr>
            <w:vMerge w:val="restart"/>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是</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r w:rsidDel="00000000" w:rsidR="00000000" w:rsidRPr="00000000">
              <w:rPr>
                <w:rtl w:val="0"/>
              </w:rPr>
            </w:r>
          </w:p>
        </w:tc>
        <w:tc>
          <w:tcPr>
            <w:gridSpan w:val="5"/>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入选年度：2022</w:t>
            </w:r>
          </w:p>
        </w:tc>
        <w:tc>
          <w:tcPr>
            <w:gridSpan w:val="3"/>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r w:rsidDel="00000000" w:rsidR="00000000" w:rsidRPr="00000000">
              <w:rPr>
                <w:rFonts w:ascii="仿宋_GB2312" w:cs="仿宋_GB2312" w:eastAsia="仿宋_GB2312" w:hAnsi="仿宋_GB2312"/>
                <w:sz w:val="24"/>
                <w:szCs w:val="24"/>
                <w:rtl w:val="0"/>
              </w:rPr>
              <w:t xml:space="preserve">南京</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r w:rsidDel="00000000" w:rsidR="00000000" w:rsidRPr="00000000">
              <w:rPr>
                <w:rFonts w:ascii="仿宋_GB2312" w:cs="仿宋_GB2312" w:eastAsia="仿宋_GB2312" w:hAnsi="仿宋_GB2312"/>
                <w:sz w:val="24"/>
                <w:szCs w:val="24"/>
                <w:rtl w:val="0"/>
              </w:rPr>
              <w:t xml:space="preserve">南京思美软件系统有限公司</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入选类别：□</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引进类</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□培养类</w:t>
            </w:r>
          </w:p>
        </w:tc>
      </w:tr>
      <w:tr>
        <w:trPr>
          <w:cantSplit w:val="1"/>
          <w:trHeight w:val="510" w:hRule="atLeast"/>
          <w:tblHeader w:val="0"/>
        </w:trPr>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200" w:right="0" w:hanging="120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入选类型：□创业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创新</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□青年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200" w:right="0" w:hanging="120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□其他：</w:t>
            </w:r>
            <w:r w:rsidDel="00000000" w:rsidR="00000000" w:rsidRPr="00000000">
              <w:rPr>
                <w:rFonts w:ascii="仿宋_GB2312" w:cs="仿宋_GB2312" w:eastAsia="仿宋_GB2312" w:hAnsi="仿宋_GB2312"/>
                <w:b w:val="0"/>
                <w:bCs w:val="0"/>
                <w:i w:val="0"/>
                <w:iCs w:val="0"/>
                <w:smallCaps w:val="0"/>
                <w:strike w:val="0"/>
                <w:color w:val="000000"/>
                <w:sz w:val="24"/>
                <w:szCs w:val="24"/>
                <w:u w:val="single"/>
                <w:shd w:fill="auto" w:val="clear"/>
                <w:vertAlign w:val="baseline"/>
                <w:rtl w:val="0"/>
              </w:rPr>
              <w:t xml:space="preserve">              </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是否入选省“双创人才”</w:t>
            </w:r>
          </w:p>
        </w:tc>
        <w:tc>
          <w:tcPr>
            <w:vMerge w:val="restart"/>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r w:rsidDel="00000000" w:rsidR="00000000" w:rsidRPr="00000000">
              <w:rPr>
                <w:rtl w:val="0"/>
              </w:rPr>
            </w:r>
          </w:p>
        </w:tc>
        <w:tc>
          <w:tcPr>
            <w:gridSpan w:val="4"/>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4"/>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p>
        </w:tc>
      </w:tr>
      <w:tr>
        <w:trPr>
          <w:cantSplit w:val="1"/>
          <w:trHeight w:val="510" w:hRule="atLeast"/>
          <w:tblHeader w:val="0"/>
        </w:trPr>
        <w:tc>
          <w:tcPr>
            <w:vMerge w:val="continue"/>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665" w:hRule="atLeast"/>
          <w:tblHeader w:val="0"/>
        </w:trPr>
        <w:tc>
          <w:tcPr>
            <w:vMerge w:val="continue"/>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创业人才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创新人才</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双创团队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双创博士</w:t>
            </w:r>
          </w:p>
        </w:tc>
      </w:tr>
      <w:tr>
        <w:trPr>
          <w:cantSplit w:val="1"/>
          <w:trHeight w:val="510" w:hRule="atLeast"/>
          <w:tblHeader w:val="0"/>
        </w:trPr>
        <w:tc>
          <w:tcPr>
            <w:vMerge w:val="continue"/>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是否入选“姑苏领军”</w:t>
            </w:r>
          </w:p>
        </w:tc>
        <w:tc>
          <w:tcPr>
            <w:vMerge w:val="restart"/>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p>
        </w:tc>
        <w:tc>
          <w:tcPr>
            <w:gridSpan w:val="4"/>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4"/>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入选县级市（区）：</w:t>
            </w:r>
          </w:p>
        </w:tc>
      </w:tr>
      <w:tr>
        <w:trPr>
          <w:cantSplit w:val="1"/>
          <w:trHeight w:val="510" w:hRule="atLeast"/>
          <w:tblHeader w:val="0"/>
        </w:trPr>
        <w:tc>
          <w:tcPr>
            <w:vMerge w:val="continue"/>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510" w:hRule="atLeast"/>
          <w:tblHeader w:val="0"/>
        </w:trPr>
        <w:tc>
          <w:tcPr>
            <w:vMerge w:val="continue"/>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创业类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创新类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重大团队类</w:t>
            </w:r>
          </w:p>
        </w:tc>
      </w:tr>
      <w:tr>
        <w:trPr>
          <w:cantSplit w:val="1"/>
          <w:trHeight w:val="510" w:hRule="atLeast"/>
          <w:tblHeader w:val="0"/>
        </w:trPr>
        <w:tc>
          <w:tcPr>
            <w:vMerge w:val="continue"/>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是否入选其他地区人才计划</w:t>
            </w:r>
          </w:p>
        </w:tc>
        <w:tc>
          <w:tcPr>
            <w:vMerge w:val="restart"/>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p>
        </w:tc>
        <w:tc>
          <w:tcPr>
            <w:gridSpan w:val="3"/>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5"/>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p>
        </w:tc>
      </w:tr>
      <w:tr>
        <w:trPr>
          <w:cantSplit w:val="1"/>
          <w:trHeight w:val="510" w:hRule="atLeast"/>
          <w:tblHeader w:val="0"/>
        </w:trPr>
        <w:tc>
          <w:tcPr>
            <w:vMerge w:val="continue"/>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510" w:hRule="atLeast"/>
          <w:tblHeader w:val="0"/>
        </w:trPr>
        <w:tc>
          <w:tcPr>
            <w:vMerge w:val="continue"/>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p>
        </w:tc>
      </w:tr>
      <w:tr>
        <w:trPr>
          <w:cantSplit w:val="1"/>
          <w:trHeight w:val="510" w:hRule="atLeast"/>
          <w:tblHeader w:val="0"/>
        </w:trPr>
        <w:tc>
          <w:tcPr>
            <w:vMerge w:val="continue"/>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资助额度（人民币）：         万元</w:t>
            </w:r>
          </w:p>
        </w:tc>
      </w:tr>
    </w:tbl>
    <w:p w:rsidR="00000000" w:rsidDel="00000000" w:rsidP="00000000" w:rsidRDefault="00000000" w:rsidRPr="00000000" w14:paraId="00000347">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cfmadnv6pwd" w:id="36"/>
      <w:bookmarkEnd w:id="36"/>
      <w:sdt>
        <w:sdtPr>
          <w:id w:val="-505807268"/>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2、工作和教育经历</w:t>
          </w:r>
        </w:sdtContent>
      </w:sdt>
    </w:p>
    <w:tbl>
      <w:tblPr>
        <w:tblStyle w:val="Table12"/>
        <w:tblW w:w="88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2126"/>
        <w:gridCol w:w="1686"/>
        <w:gridCol w:w="582"/>
        <w:gridCol w:w="992"/>
        <w:gridCol w:w="112"/>
        <w:gridCol w:w="1687"/>
        <w:tblGridChange w:id="0">
          <w:tblGrid>
            <w:gridCol w:w="1660"/>
            <w:gridCol w:w="2126"/>
            <w:gridCol w:w="1686"/>
            <w:gridCol w:w="582"/>
            <w:gridCol w:w="992"/>
            <w:gridCol w:w="112"/>
            <w:gridCol w:w="1687"/>
          </w:tblGrid>
        </w:tblGridChange>
      </w:tblGrid>
      <w:tr>
        <w:trPr>
          <w:cantSplit w:val="0"/>
          <w:trHeight w:val="737" w:hRule="atLeast"/>
          <w:tblHeader w:val="0"/>
        </w:trPr>
        <w:tc>
          <w:tcPr>
            <w:gridSpan w:val="7"/>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67" w:hRule="atLeast"/>
          <w:tblHeader w:val="0"/>
        </w:trPr>
        <w:tc>
          <w:tcP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3"/>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工作地点</w:t>
            </w:r>
          </w:p>
        </w:tc>
      </w:tr>
      <w:tr>
        <w:trPr>
          <w:cantSplit w:val="0"/>
          <w:trHeight w:val="567" w:hRule="atLeast"/>
          <w:tblHeader w:val="0"/>
        </w:trPr>
        <w:tc>
          <w:tcP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2026.04</w:t>
            </w:r>
            <w:r w:rsidDel="00000000" w:rsidR="00000000" w:rsidRPr="00000000">
              <w:rPr>
                <w:rtl w:val="0"/>
              </w:rPr>
            </w:r>
          </w:p>
        </w:tc>
        <w:tc>
          <w:tcP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南京麦慎数字科技</w:t>
            </w:r>
            <w:r w:rsidDel="00000000" w:rsidR="00000000" w:rsidRPr="00000000">
              <w:rPr>
                <w:rtl w:val="0"/>
              </w:rPr>
            </w:r>
          </w:p>
        </w:tc>
        <w:tc>
          <w:tcPr>
            <w:gridSpan w:val="3"/>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创始人</w:t>
            </w:r>
            <w:r w:rsidDel="00000000" w:rsidR="00000000" w:rsidRPr="00000000">
              <w:rPr>
                <w:rtl w:val="0"/>
              </w:rPr>
            </w:r>
          </w:p>
        </w:tc>
        <w:tc>
          <w:tcP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南京鼓楼区</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2023.11</w:t>
            </w:r>
            <w:r w:rsidDel="00000000" w:rsidR="00000000" w:rsidRPr="00000000">
              <w:rPr>
                <w:rtl w:val="0"/>
              </w:rPr>
            </w:r>
          </w:p>
        </w:tc>
        <w:tc>
          <w:tcP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2026.04</w:t>
            </w:r>
            <w:r w:rsidDel="00000000" w:rsidR="00000000" w:rsidRPr="00000000">
              <w:rPr>
                <w:rtl w:val="0"/>
              </w:rPr>
            </w:r>
          </w:p>
        </w:tc>
        <w:tc>
          <w:tcP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  南京思美软件</w:t>
            </w:r>
            <w:r w:rsidDel="00000000" w:rsidR="00000000" w:rsidRPr="00000000">
              <w:rPr>
                <w:rtl w:val="0"/>
              </w:rPr>
            </w:r>
          </w:p>
        </w:tc>
        <w:tc>
          <w:tcPr>
            <w:gridSpan w:val="3"/>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技术总监</w:t>
            </w:r>
            <w:r w:rsidDel="00000000" w:rsidR="00000000" w:rsidRPr="00000000">
              <w:rPr>
                <w:rtl w:val="0"/>
              </w:rPr>
            </w:r>
          </w:p>
        </w:tc>
        <w:tc>
          <w:tcP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南京玄武区</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2017.06</w:t>
            </w:r>
            <w:r w:rsidDel="00000000" w:rsidR="00000000" w:rsidRPr="00000000">
              <w:rPr>
                <w:rtl w:val="0"/>
              </w:rPr>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2023.11</w:t>
            </w:r>
            <w:r w:rsidDel="00000000" w:rsidR="00000000" w:rsidRPr="00000000">
              <w:rPr>
                <w:rtl w:val="0"/>
              </w:rPr>
            </w:r>
          </w:p>
        </w:tc>
        <w:tc>
          <w:tcP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MySim Digital Tech</w:t>
            </w:r>
            <w:r w:rsidDel="00000000" w:rsidR="00000000" w:rsidRPr="00000000">
              <w:rPr>
                <w:rtl w:val="0"/>
              </w:rPr>
            </w:r>
          </w:p>
        </w:tc>
        <w:tc>
          <w:tcPr>
            <w:gridSpan w:val="3"/>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创始人</w:t>
            </w:r>
            <w:r w:rsidDel="00000000" w:rsidR="00000000" w:rsidRPr="00000000">
              <w:rPr>
                <w:rtl w:val="0"/>
              </w:rPr>
            </w:r>
          </w:p>
        </w:tc>
        <w:tc>
          <w:tcP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丹麦哥本哈根</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2007.12</w:t>
            </w:r>
            <w:r w:rsidDel="00000000" w:rsidR="00000000" w:rsidRPr="00000000">
              <w:rPr>
                <w:rtl w:val="0"/>
              </w:rPr>
            </w:r>
          </w:p>
        </w:tc>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2017.05</w:t>
            </w:r>
            <w:r w:rsidDel="00000000" w:rsidR="00000000" w:rsidRPr="00000000">
              <w:rPr>
                <w:rtl w:val="0"/>
              </w:rPr>
            </w:r>
          </w:p>
        </w:tc>
        <w:tc>
          <w:tcP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DMI</w:t>
            </w:r>
            <w:r w:rsidDel="00000000" w:rsidR="00000000" w:rsidRPr="00000000">
              <w:rPr>
                <w:rtl w:val="0"/>
              </w:rPr>
            </w:r>
          </w:p>
        </w:tc>
        <w:tc>
          <w:tcPr>
            <w:gridSpan w:val="3"/>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研究员</w:t>
            </w:r>
            <w:r w:rsidDel="00000000" w:rsidR="00000000" w:rsidRPr="00000000">
              <w:rPr>
                <w:rtl w:val="0"/>
              </w:rPr>
            </w:r>
          </w:p>
        </w:tc>
        <w:tc>
          <w:tcPr>
            <w:vAlign w:val="center"/>
          </w:tcPr>
          <w:p w:rsidR="00000000" w:rsidDel="00000000" w:rsidP="00000000" w:rsidRDefault="00000000" w:rsidRPr="00000000" w14:paraId="00000371">
            <w:pP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丹麦哥本哈根</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2004.04</w:t>
            </w:r>
            <w:r w:rsidDel="00000000" w:rsidR="00000000" w:rsidRPr="00000000">
              <w:rPr>
                <w:rtl w:val="0"/>
              </w:rPr>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2007.12</w:t>
            </w:r>
            <w:r w:rsidDel="00000000" w:rsidR="00000000" w:rsidRPr="00000000">
              <w:rPr>
                <w:rtl w:val="0"/>
              </w:rPr>
            </w:r>
          </w:p>
        </w:tc>
        <w:tc>
          <w:tcP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厦门大学</w:t>
            </w:r>
            <w:r w:rsidDel="00000000" w:rsidR="00000000" w:rsidRPr="00000000">
              <w:rPr>
                <w:rtl w:val="0"/>
              </w:rPr>
            </w:r>
          </w:p>
        </w:tc>
        <w:tc>
          <w:tcPr>
            <w:gridSpan w:val="3"/>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副教授</w:t>
            </w:r>
            <w:r w:rsidDel="00000000" w:rsidR="00000000" w:rsidRPr="00000000">
              <w:rPr>
                <w:rtl w:val="0"/>
              </w:rPr>
            </w:r>
          </w:p>
        </w:tc>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2002.02</w:t>
            </w:r>
            <w:r w:rsidDel="00000000" w:rsidR="00000000" w:rsidRPr="00000000">
              <w:rPr>
                <w:rtl w:val="0"/>
              </w:rPr>
            </w:r>
          </w:p>
        </w:tc>
        <w:tc>
          <w:tcP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2004.04</w:t>
            </w:r>
            <w:r w:rsidDel="00000000" w:rsidR="00000000" w:rsidRPr="00000000">
              <w:rPr>
                <w:rtl w:val="0"/>
              </w:rPr>
            </w:r>
          </w:p>
        </w:tc>
        <w:tc>
          <w:tcP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MBL</w:t>
            </w:r>
            <w:r w:rsidDel="00000000" w:rsidR="00000000" w:rsidRPr="00000000">
              <w:rPr>
                <w:rtl w:val="0"/>
              </w:rPr>
            </w:r>
          </w:p>
        </w:tc>
        <w:tc>
          <w:tcPr>
            <w:gridSpan w:val="3"/>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博士后</w:t>
            </w:r>
            <w:r w:rsidDel="00000000" w:rsidR="00000000" w:rsidRPr="00000000">
              <w:rPr>
                <w:rtl w:val="0"/>
              </w:rPr>
            </w:r>
          </w:p>
        </w:tc>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美国麻省</w:t>
            </w:r>
            <w:r w:rsidDel="00000000" w:rsidR="00000000" w:rsidRPr="00000000">
              <w:rPr>
                <w:rtl w:val="0"/>
              </w:rPr>
            </w:r>
          </w:p>
        </w:tc>
      </w:tr>
      <w:tr>
        <w:trPr>
          <w:cantSplit w:val="0"/>
          <w:trHeight w:val="854" w:hRule="atLeast"/>
          <w:tblHeader w:val="0"/>
        </w:trPr>
        <w:tc>
          <w:tcPr>
            <w:gridSpan w:val="7"/>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67" w:hRule="atLeast"/>
          <w:tblHeader w:val="0"/>
        </w:trPr>
        <w:tc>
          <w:tcP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2"/>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67" w:hRule="atLeast"/>
          <w:tblHeader w:val="0"/>
        </w:trPr>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1996.09</w:t>
            </w:r>
            <w:r w:rsidDel="00000000" w:rsidR="00000000" w:rsidRPr="00000000">
              <w:rPr>
                <w:rtl w:val="0"/>
              </w:rPr>
            </w:r>
          </w:p>
        </w:tc>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1999.07</w:t>
            </w:r>
            <w:r w:rsidDel="00000000" w:rsidR="00000000" w:rsidRPr="00000000">
              <w:rPr>
                <w:rtl w:val="0"/>
              </w:rPr>
            </w:r>
          </w:p>
        </w:tc>
        <w:tc>
          <w:tcPr>
            <w:gridSpan w:val="2"/>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中科院海洋所</w:t>
            </w:r>
            <w:r w:rsidDel="00000000" w:rsidR="00000000" w:rsidRPr="00000000">
              <w:rPr>
                <w:rtl w:val="0"/>
              </w:rPr>
            </w:r>
          </w:p>
        </w:tc>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物理海洋</w:t>
            </w:r>
            <w:r w:rsidDel="00000000" w:rsidR="00000000" w:rsidRPr="00000000">
              <w:rPr>
                <w:rtl w:val="0"/>
              </w:rPr>
            </w:r>
          </w:p>
        </w:tc>
        <w:tc>
          <w:tcPr>
            <w:gridSpan w:val="2"/>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1993.09</w:t>
            </w:r>
            <w:r w:rsidDel="00000000" w:rsidR="00000000" w:rsidRPr="00000000">
              <w:rPr>
                <w:rtl w:val="0"/>
              </w:rPr>
            </w:r>
          </w:p>
        </w:tc>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1996.06</w:t>
            </w:r>
            <w:r w:rsidDel="00000000" w:rsidR="00000000" w:rsidRPr="00000000">
              <w:rPr>
                <w:rtl w:val="0"/>
              </w:rPr>
            </w:r>
          </w:p>
        </w:tc>
        <w:tc>
          <w:tcPr>
            <w:gridSpan w:val="2"/>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南京理工大学</w:t>
            </w:r>
            <w:r w:rsidDel="00000000" w:rsidR="00000000" w:rsidRPr="00000000">
              <w:rPr>
                <w:rtl w:val="0"/>
              </w:rPr>
            </w:r>
          </w:p>
        </w:tc>
        <w:tc>
          <w:tcP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流体力学</w:t>
            </w:r>
            <w:r w:rsidDel="00000000" w:rsidR="00000000" w:rsidRPr="00000000">
              <w:rPr>
                <w:rtl w:val="0"/>
              </w:rPr>
            </w:r>
          </w:p>
        </w:tc>
        <w:tc>
          <w:tcPr>
            <w:gridSpan w:val="2"/>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硕士</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1988.09</w:t>
            </w:r>
            <w:r w:rsidDel="00000000" w:rsidR="00000000" w:rsidRPr="00000000">
              <w:rPr>
                <w:rtl w:val="0"/>
              </w:rPr>
            </w:r>
          </w:p>
        </w:tc>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1992.06</w:t>
            </w:r>
            <w:r w:rsidDel="00000000" w:rsidR="00000000" w:rsidRPr="00000000">
              <w:rPr>
                <w:rtl w:val="0"/>
              </w:rPr>
            </w:r>
          </w:p>
        </w:tc>
        <w:tc>
          <w:tcPr>
            <w:gridSpan w:val="2"/>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江西师范大学</w:t>
            </w:r>
            <w:r w:rsidDel="00000000" w:rsidR="00000000" w:rsidRPr="00000000">
              <w:rPr>
                <w:rtl w:val="0"/>
              </w:rPr>
            </w:r>
          </w:p>
        </w:tc>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物理与电子工程</w:t>
            </w:r>
            <w:r w:rsidDel="00000000" w:rsidR="00000000" w:rsidRPr="00000000">
              <w:rPr>
                <w:rtl w:val="0"/>
              </w:rPr>
            </w:r>
          </w:p>
        </w:tc>
        <w:tc>
          <w:tcPr>
            <w:gridSpan w:val="2"/>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本科</w:t>
            </w:r>
            <w:r w:rsidDel="00000000" w:rsidR="00000000" w:rsidRPr="00000000">
              <w:rPr>
                <w:rtl w:val="0"/>
              </w:rPr>
            </w:r>
          </w:p>
        </w:tc>
      </w:tr>
    </w:tbl>
    <w:p w:rsidR="00000000" w:rsidDel="00000000" w:rsidP="00000000" w:rsidRDefault="00000000" w:rsidRPr="00000000" w14:paraId="000003A3">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zmbbmnlxhvy" w:id="37"/>
      <w:bookmarkEnd w:id="37"/>
      <w:sdt>
        <w:sdtPr>
          <w:id w:val="1862378620"/>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3、专业资格证书</w:t>
          </w:r>
        </w:sdtContent>
      </w:sdt>
    </w:p>
    <w:tbl>
      <w:tblPr>
        <w:tblStyle w:val="Table13"/>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4394"/>
        <w:gridCol w:w="2791"/>
        <w:tblGridChange w:id="0">
          <w:tblGrid>
            <w:gridCol w:w="1660"/>
            <w:gridCol w:w="4394"/>
            <w:gridCol w:w="2791"/>
          </w:tblGrid>
        </w:tblGridChange>
      </w:tblGrid>
      <w:tr>
        <w:trPr>
          <w:cantSplit w:val="0"/>
          <w:trHeight w:val="567" w:hRule="atLeast"/>
          <w:tblHeader w:val="0"/>
        </w:trPr>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发证时间</w:t>
            </w:r>
          </w:p>
        </w:tc>
        <w:tc>
          <w:tcP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 书 名 称</w:t>
            </w:r>
          </w:p>
        </w:tc>
        <w:tc>
          <w:tcP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发证机关</w:t>
            </w:r>
          </w:p>
        </w:tc>
      </w:tr>
      <w:tr>
        <w:trPr>
          <w:cantSplit w:val="0"/>
          <w:trHeight w:val="566" w:hRule="atLeast"/>
          <w:tblHeader w:val="0"/>
        </w:trPr>
        <w:tc>
          <w:tcP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w:t>
            </w:r>
            <w:r w:rsidDel="00000000" w:rsidR="00000000" w:rsidRPr="00000000">
              <w:rPr>
                <w:rtl w:val="0"/>
              </w:rPr>
            </w:r>
          </w:p>
        </w:tc>
        <w:tc>
          <w:tcP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副教授</w:t>
            </w:r>
            <w:r w:rsidDel="00000000" w:rsidR="00000000" w:rsidRPr="00000000">
              <w:rPr>
                <w:rtl w:val="0"/>
              </w:rPr>
            </w:r>
          </w:p>
        </w:tc>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厦门大学</w:t>
            </w:r>
            <w:r w:rsidDel="00000000" w:rsidR="00000000" w:rsidRPr="00000000">
              <w:rPr>
                <w:rtl w:val="0"/>
              </w:rPr>
            </w:r>
          </w:p>
        </w:tc>
      </w:tr>
      <w:tr>
        <w:trPr>
          <w:cantSplit w:val="0"/>
          <w:trHeight w:val="566" w:hRule="atLeast"/>
          <w:tblHeader w:val="0"/>
        </w:trPr>
        <w:tc>
          <w:tcPr>
            <w:vAlign w:val="center"/>
          </w:tcPr>
          <w:p w:rsidR="00000000" w:rsidDel="00000000" w:rsidP="00000000" w:rsidRDefault="00000000" w:rsidRPr="00000000" w14:paraId="000003AA">
            <w:pPr>
              <w:spacing w:after="100" w:before="100" w:lineRule="auto"/>
              <w:rPr>
                <w:rFonts w:ascii="仿宋_GB2312" w:cs="仿宋_GB2312" w:eastAsia="仿宋_GB2312" w:hAnsi="仿宋_GB2312"/>
                <w:sz w:val="24"/>
                <w:szCs w:val="24"/>
              </w:rPr>
            </w:pPr>
            <w:r w:rsidDel="00000000" w:rsidR="00000000" w:rsidRPr="00000000">
              <w:rPr>
                <w:rFonts w:ascii="仿宋_GB2312" w:cs="仿宋_GB2312" w:eastAsia="仿宋_GB2312" w:hAnsi="仿宋_GB2312"/>
                <w:sz w:val="24"/>
                <w:szCs w:val="24"/>
                <w:rtl w:val="0"/>
              </w:rPr>
              <w:t xml:space="preserve">2008</w:t>
            </w:r>
          </w:p>
        </w:tc>
        <w:tc>
          <w:tcPr>
            <w:vAlign w:val="center"/>
          </w:tcPr>
          <w:p w:rsidR="00000000" w:rsidDel="00000000" w:rsidP="00000000" w:rsidRDefault="00000000" w:rsidRPr="00000000" w14:paraId="000003AB">
            <w:pPr>
              <w:spacing w:after="100" w:before="100" w:lineRule="auto"/>
              <w:rPr>
                <w:rFonts w:ascii="仿宋_GB2312" w:cs="仿宋_GB2312" w:eastAsia="仿宋_GB2312" w:hAnsi="仿宋_GB2312"/>
                <w:sz w:val="24"/>
                <w:szCs w:val="24"/>
              </w:rPr>
            </w:pPr>
            <w:r w:rsidDel="00000000" w:rsidR="00000000" w:rsidRPr="00000000">
              <w:rPr>
                <w:rFonts w:ascii="仿宋_GB2312" w:cs="仿宋_GB2312" w:eastAsia="仿宋_GB2312" w:hAnsi="仿宋_GB2312"/>
                <w:sz w:val="24"/>
                <w:szCs w:val="24"/>
                <w:rtl w:val="0"/>
              </w:rPr>
              <w:t xml:space="preserve">资深研究员</w:t>
            </w:r>
          </w:p>
        </w:tc>
        <w:tc>
          <w:tcPr>
            <w:vAlign w:val="center"/>
          </w:tcPr>
          <w:p w:rsidR="00000000" w:rsidDel="00000000" w:rsidP="00000000" w:rsidRDefault="00000000" w:rsidRPr="00000000" w14:paraId="000003AC">
            <w:pPr>
              <w:spacing w:after="100" w:before="100" w:lineRule="auto"/>
              <w:rPr>
                <w:rFonts w:ascii="仿宋_GB2312" w:cs="仿宋_GB2312" w:eastAsia="仿宋_GB2312" w:hAnsi="仿宋_GB2312"/>
                <w:sz w:val="24"/>
                <w:szCs w:val="24"/>
              </w:rPr>
            </w:pPr>
            <w:r w:rsidDel="00000000" w:rsidR="00000000" w:rsidRPr="00000000">
              <w:rPr>
                <w:rFonts w:ascii="仿宋_GB2312" w:cs="仿宋_GB2312" w:eastAsia="仿宋_GB2312" w:hAnsi="仿宋_GB2312"/>
                <w:sz w:val="24"/>
                <w:szCs w:val="24"/>
                <w:rtl w:val="0"/>
              </w:rPr>
              <w:t xml:space="preserve">丹麦DMI</w:t>
            </w:r>
          </w:p>
        </w:tc>
      </w:tr>
      <w:tr>
        <w:trPr>
          <w:cantSplit w:val="0"/>
          <w:trHeight w:val="566" w:hRule="atLeast"/>
          <w:tblHeader w:val="0"/>
        </w:trPr>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2022</w:t>
            </w:r>
            <w:r w:rsidDel="00000000" w:rsidR="00000000" w:rsidRPr="00000000">
              <w:rPr>
                <w:rtl w:val="0"/>
              </w:rPr>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启明计划人才</w:t>
            </w:r>
            <w:r w:rsidDel="00000000" w:rsidR="00000000" w:rsidRPr="00000000">
              <w:rPr>
                <w:rtl w:val="0"/>
              </w:rPr>
            </w:r>
          </w:p>
        </w:tc>
        <w:tc>
          <w:tcP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中共中央组织部</w:t>
            </w:r>
            <w:r w:rsidDel="00000000" w:rsidR="00000000" w:rsidRPr="00000000">
              <w:rPr>
                <w:rtl w:val="0"/>
              </w:rPr>
            </w:r>
          </w:p>
        </w:tc>
      </w:tr>
      <w:tr>
        <w:trPr>
          <w:cantSplit w:val="0"/>
          <w:trHeight w:val="566" w:hRule="atLeast"/>
          <w:tblHeader w:val="0"/>
        </w:trPr>
        <w:tc>
          <w:tcP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3">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l3qjnr42k47" w:id="38"/>
      <w:bookmarkEnd w:id="38"/>
      <w:sdt>
        <w:sdtPr>
          <w:id w:val="-1904764438"/>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4、知识产权信息</w:t>
          </w:r>
        </w:sdtContent>
      </w:sdt>
    </w:p>
    <w:tbl>
      <w:tblPr>
        <w:tblStyle w:val="Table14"/>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1"/>
        <w:gridCol w:w="1276"/>
        <w:gridCol w:w="1276"/>
        <w:gridCol w:w="1559"/>
        <w:gridCol w:w="1131"/>
        <w:gridCol w:w="1232"/>
        <w:tblGridChange w:id="0">
          <w:tblGrid>
            <w:gridCol w:w="2371"/>
            <w:gridCol w:w="1276"/>
            <w:gridCol w:w="1276"/>
            <w:gridCol w:w="1559"/>
            <w:gridCol w:w="1131"/>
            <w:gridCol w:w="1232"/>
          </w:tblGrid>
        </w:tblGridChange>
      </w:tblGrid>
      <w:tr>
        <w:trPr>
          <w:cantSplit w:val="0"/>
          <w:trHeight w:val="868" w:hRule="atLeast"/>
          <w:tblHeader w:val="0"/>
        </w:trPr>
        <w:tc>
          <w:tcPr>
            <w:gridSpan w:val="6"/>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来园区实施创业的科技成果所拥有的自主知识产权情况</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（根据实际情况填写，有专利加以说明，无专利不用填写；核心技术知识产权不超过3个）</w:t>
            </w:r>
            <w:r w:rsidDel="00000000" w:rsidR="00000000" w:rsidRPr="00000000">
              <w:rPr>
                <w:rtl w:val="0"/>
              </w:rPr>
            </w:r>
          </w:p>
        </w:tc>
      </w:tr>
      <w:tr>
        <w:trPr>
          <w:cantSplit w:val="0"/>
          <w:trHeight w:val="852" w:hRule="atLeast"/>
          <w:tblHeader w:val="0"/>
        </w:trPr>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知识产权类型</w:t>
            </w:r>
          </w:p>
        </w:tc>
        <w:tc>
          <w:tcP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02"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申请号/授权号</w:t>
            </w:r>
          </w:p>
        </w:tc>
        <w:tc>
          <w:tcP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1"/>
                <w:szCs w:val="21"/>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本人/申报公司权益</w:t>
            </w:r>
            <w:r w:rsidDel="00000000" w:rsidR="00000000" w:rsidRPr="00000000">
              <w:rPr>
                <w:rtl w:val="0"/>
              </w:rPr>
            </w:r>
          </w:p>
        </w:tc>
        <w:tc>
          <w:tcP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 w:right="-11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相关权利使用证明</w:t>
            </w:r>
          </w:p>
        </w:tc>
        <w:tc>
          <w:tcP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 w:right="-11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1"/>
                <w:szCs w:val="21"/>
                <w:u w:val="none"/>
                <w:shd w:fill="auto" w:val="clear"/>
                <w:vertAlign w:val="baseline"/>
                <w:rtl w:val="0"/>
              </w:rPr>
              <w:t xml:space="preserve">与项目关联度</w:t>
            </w:r>
            <w:r w:rsidDel="00000000" w:rsidR="00000000" w:rsidRPr="00000000">
              <w:rPr>
                <w:rtl w:val="0"/>
              </w:rPr>
            </w:r>
          </w:p>
        </w:tc>
      </w:tr>
      <w:tr>
        <w:trPr>
          <w:cantSplit w:val="0"/>
          <w:trHeight w:val="4688"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☑计算机软件著作权</w:t>
            </w:r>
            <w:r>
              <w:br/>
            </w:r>
            <w:r>
              <w:rPr>
                <w:rFonts w:ascii="Times New Roman" w:hAnsi="Times New Roman" w:eastAsia="宋体"/>
                <w:b w:val="0"/>
                <w:sz w:val="21"/>
              </w:rPr>
              <w:t>☑国内专利（发明，拟申请）</w:t>
            </w:r>
            <w:r>
              <w:br/>
            </w:r>
            <w:r>
              <w:rPr>
                <w:rFonts w:ascii="Times New Roman" w:hAnsi="Times New Roman" w:eastAsia="宋体"/>
                <w:b w:val="0"/>
                <w:sz w:val="21"/>
              </w:rPr>
              <w:t>□国际专利（PCT，后续申请）</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TLaser 光通讯激光器数字孪生与在线标定平台（拟申请软著/专利）</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待申请</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☑权利人</w:t>
            </w:r>
            <w:r>
              <w:br/>
            </w:r>
            <w:r>
              <w:rPr>
                <w:rFonts w:ascii="Times New Roman" w:hAnsi="Times New Roman" w:eastAsia="宋体"/>
                <w:b w:val="0"/>
                <w:sz w:val="21"/>
              </w:rPr>
              <w:t>□职务发明</w:t>
            </w:r>
            <w:r>
              <w:br/>
            </w:r>
            <w:r>
              <w:rPr>
                <w:rFonts w:ascii="Times New Roman" w:hAnsi="Times New Roman" w:eastAsia="宋体"/>
                <w:b w:val="0"/>
                <w:sz w:val="21"/>
              </w:rPr>
              <w:t>□许可</w:t>
            </w:r>
            <w:r>
              <w:br/>
            </w:r>
            <w:r>
              <w:rPr>
                <w:rFonts w:ascii="Times New Roman" w:hAnsi="Times New Roman" w:eastAsia="宋体"/>
                <w:b w:val="0"/>
                <w:sz w:val="21"/>
              </w:rPr>
              <w:t>□其他</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□有合同证明</w:t>
            </w:r>
            <w:r>
              <w:br/>
            </w:r>
            <w:r>
              <w:rPr>
                <w:rFonts w:ascii="Times New Roman" w:hAnsi="Times New Roman" w:eastAsia="宋体"/>
                <w:b w:val="0"/>
                <w:sz w:val="21"/>
              </w:rPr>
              <w:t>☑无合同证明（自主开发，拟由申报公司承接）</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☑核心技术</w:t>
            </w:r>
            <w:r>
              <w:br/>
            </w:r>
            <w:r>
              <w:rPr>
                <w:rFonts w:ascii="Times New Roman" w:hAnsi="Times New Roman" w:eastAsia="宋体"/>
                <w:b w:val="0"/>
                <w:sz w:val="21"/>
              </w:rPr>
              <w:t>□非核心技术</w:t>
            </w:r>
            <w:r>
              <w:br/>
            </w:r>
            <w:r>
              <w:rPr>
                <w:rFonts w:ascii="Times New Roman" w:hAnsi="Times New Roman" w:eastAsia="宋体"/>
                <w:b w:val="0"/>
                <w:sz w:val="21"/>
              </w:rPr>
              <w:t>□无关</w:t>
            </w:r>
          </w:p>
        </w:tc>
      </w:tr>
      <w:tr>
        <w:trPr>
          <w:cantSplit w:val="0"/>
          <w:trHeight w:val="1851" w:hRule="atLeast"/>
          <w:tblHeader w:val="0"/>
        </w:trPr>
        <w:tc>
          <w:tcPr>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PINN 激光器性能预测与 L-I-V 参数反演方法（拟申请发明专利）</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待申请</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☑权利人</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自主开发</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☑核心技术</w:t>
            </w:r>
          </w:p>
        </w:tc>
      </w:tr>
      <w:tr>
        <w:trPr>
          <w:cantSplit w:val="0"/>
          <w:trHeight w:val="1834" w:hRule="atLeast"/>
          <w:tblHeader w:val="0"/>
        </w:trPr>
        <w:tc>
          <w:tcPr>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光电子器件云端仿真与标定工作流系统（拟申请软著）</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待申请</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☑权利人</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自主开发</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☑核心技术</w:t>
            </w:r>
          </w:p>
        </w:tc>
      </w:tr>
      <w:tr>
        <w:trPr>
          <w:cantSplit w:val="0"/>
          <w:trHeight w:val="504" w:hRule="atLeast"/>
          <w:tblHeader w:val="0"/>
        </w:trPr>
        <w:tc>
          <w:tcPr>
            <w:gridSpan w:val="6"/>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0"/>
              <w:jc w:val="center"/>
              <w:rPr>
                <w:rFonts w:ascii="Arial" w:cs="Arial" w:eastAsia="Arial" w:hAnsi="Arial"/>
                <w:b w:val="0"/>
                <w:bCs w:val="0"/>
                <w:i w:val="0"/>
                <w:iCs w:val="0"/>
                <w:smallCaps w:val="0"/>
                <w:strike w:val="0"/>
                <w:color w:val="000000"/>
                <w:sz w:val="24"/>
                <w:szCs w:val="24"/>
                <w:u w:val="none"/>
                <w:shd w:fill="auto" w:val="clear"/>
                <w:vertAlign w:val="baseline"/>
              </w:rPr>
            </w:pPr>
            <w:sdt>
              <w:sdtPr>
                <w:id w:val="-63004544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专利权归属问题说明及解决方案</w:t>
                </w:r>
              </w:sdtContent>
            </w:sdt>
          </w:p>
        </w:tc>
      </w:tr>
      <w:tr>
        <w:trPr>
          <w:cantSplit w:val="0"/>
          <w:trHeight w:val="4176" w:hRule="atLeast"/>
          <w:tblHeader w:val="0"/>
        </w:trPr>
        <w:tc>
          <w:tcPr>
            <w:gridSpan w:val="6"/>
            <w:vAlign w:val="top"/>
            <w:tcMar>
              <w:top w:w="100" w:type="dxa"/>
              <w:left w:w="100" w:type="dxa"/>
              <w:bottom w:w="100" w:type="dxa"/>
              <w:right w:w="100" w:type="dxa"/>
            </w:tcMar>
          </w:tcPr>
          <w:p>
            <w:pPr>
              <w:spacing w:line="276" w:lineRule="auto"/>
            </w:pPr>
            <w:r>
              <w:rPr>
                <w:rFonts w:ascii="Times New Roman" w:hAnsi="Times New Roman" w:eastAsia="宋体"/>
                <w:b w:val="0"/>
                <w:sz w:val="21"/>
              </w:rPr>
              <w:t>目前 TLaser 核心代码和算法由申报人自主开发，拟在苏州工业园区注册公司后完成代码、商标、软件著作权和专利申请主体的规范化承接。申报人既有发明专利中，“一种有限元分析系统、方法、计算机设备及存储介质”（ZL 2019 1 1067815.0）和“海底挖沟工程预测方法、装置及服务器”（ZL 2019 1 0530513.6）权利人为南京麦慎数字科技有限公司，“绿潮生物量预报方法、装置、设备及介质”（ZL 2019 1 1249340.7）为联合权利人专利，均作为申报人算法软件能力和知识产权产出证明，不直接等同于拟注册苏州公司已拥有的 TLaser 核心产权。后续将通过新申请、转让或许可协议明确权属和实施权；若引入外部专家、客户数据或联合开发模块，将通过合作协议明确数据边界、算法归属、保密义务和成果转化权益，确保项目核心知识产权可由申报公司合法支配。</w:t>
            </w:r>
          </w:p>
        </w:tc>
      </w:tr>
    </w:tbl>
    <w:p w:rsidR="00000000" w:rsidDel="00000000" w:rsidP="00000000" w:rsidRDefault="00000000" w:rsidRPr="00000000" w14:paraId="000003FE">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625ocoovyry" w:id="39"/>
      <w:bookmarkEnd w:id="39"/>
      <w:sdt>
        <w:sdtPr>
          <w:id w:val="-135063550"/>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5、以往工作业绩</w:t>
          </w:r>
        </w:sdtContent>
      </w:sdt>
    </w:p>
    <w:tbl>
      <w:tblPr>
        <w:tblStyle w:val="Table15"/>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5"/>
        <w:tblGridChange w:id="0">
          <w:tblGrid>
            <w:gridCol w:w="8845"/>
          </w:tblGrid>
        </w:tblGridChange>
      </w:tblGrid>
      <w:tr>
        <w:trPr>
          <w:cantSplit w:val="0"/>
          <w:trHeight w:val="786" w:hRule="atLeast"/>
          <w:tblHeader w:val="0"/>
        </w:trPr>
        <w:tc>
          <w:tcPr>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1071"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就业经历和业绩：申报人万振文长期从事计算物理、海洋与生态建模、CAE 算法和工业软件开发。公开网页资料显示，其 1996-2016 年从事海洋和生态系统建模研究，其中包括在丹麦气象研究所 9 年、厦门大学 4 年；2016 年以来聚焦 CAE 软件算法开发与咨询，擅长 FEM、FVM、FDM、优化算法和复杂工程软件原型开发。其技术积累覆盖高频电磁仿真、多物理场仿真、几何建模、网格生成、物理信息机器学习和数字孪生。附件合同资料显示，申报人负责完成过 EML 开发、EastWave 电磁仿真、Ansys 中国相关项目、清华大学深圳研究生院、天津科技大学、上海市气象局信息中心、上海应尧、北京海基、苏州 ShonCloud 等合同或项目交付，说明其不仅具备算法研发能力，也具备面向机构客户交付工程软件的经验。</w:t>
            </w:r>
            <w:r>
              <w:br/>
            </w:r>
            <w:r>
              <w:rPr>
                <w:rFonts w:ascii="Times New Roman" w:hAnsi="Times New Roman" w:eastAsia="宋体"/>
                <w:b w:val="0"/>
                <w:sz w:val="21"/>
              </w:rPr>
            </w:r>
            <w:r>
              <w:br/>
            </w:r>
            <w:r>
              <w:rPr>
                <w:rFonts w:ascii="Times New Roman" w:hAnsi="Times New Roman" w:eastAsia="宋体"/>
                <w:b w:val="0"/>
                <w:sz w:val="21"/>
              </w:rPr>
              <w:t>创业经历和业绩：申报人创办 MySim Digital Technology ApS，并开发 MySim 多物理场仿真、EML 高频电磁仿真、HemoDyn 血流动力学数字健康仿真等原型。附件专利证书显示，申报人作为发明人取得“一种有限元分析系统、方法、计算机设备及存储介质”（ZL 2019 1 1067815.0）、“海底挖沟工程预测方法、装置及服务器”（ZL 2019 1 0530513.6）和“绿潮生物量预报方法、装置、设备及介质”（ZL 2019 1 1249340.7）等发明专利授权，体现了其在数值算法、预测建模和软件系统知识产权方面的持续产出。TLaser 延续其“物理模型 + 工业软件 + AI 代理模型”的创业方向，已形成可运行代码、用户手册、演示视频、网页展示和自动化验证流水线，具备从技术原型进入客户试点的基础。</w:t>
            </w:r>
          </w:p>
        </w:tc>
      </w:tr>
    </w:tbl>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footerReference r:id="rId10" w:type="default"/>
          <w:type w:val="nextPage"/>
          <w:pgSz w:h="16838" w:w="11906" w:orient="portrait"/>
          <w:pgMar w:bottom="1440" w:top="1440" w:left="1800" w:right="1800" w:header="720" w:footer="720"/>
          <w:pgNumType w:start="1"/>
        </w:sectPr>
      </w:pPr>
      <w:bookmarkStart w:colFirst="0" w:colLast="0" w:name="_heading=h.78qzwrsxf9fy" w:id="40"/>
      <w:bookmarkEnd w:id="40"/>
      <w:r w:rsidDel="00000000" w:rsidR="00000000" w:rsidRPr="00000000">
        <w:rPr>
          <w:rtl w:val="0"/>
        </w:rPr>
      </w:r>
    </w:p>
    <w:p w:rsidR="00000000" w:rsidDel="00000000" w:rsidP="00000000" w:rsidRDefault="00000000" w:rsidRPr="00000000" w14:paraId="0000040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ivmaezbutvuz" w:id="41"/>
      <w:bookmarkEnd w:id="41"/>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主要团队成员情况</w:t>
      </w:r>
    </w:p>
    <w:tbl>
      <w:tblPr>
        <w:tblStyle w:val="Table1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569"/>
        <w:gridCol w:w="565"/>
        <w:gridCol w:w="1412"/>
        <w:gridCol w:w="325"/>
        <w:gridCol w:w="957"/>
        <w:gridCol w:w="986"/>
        <w:gridCol w:w="573"/>
        <w:gridCol w:w="419"/>
        <w:gridCol w:w="1799"/>
        <w:gridCol w:w="11"/>
        <w:tblGridChange w:id="0">
          <w:tblGrid>
            <w:gridCol w:w="1240"/>
            <w:gridCol w:w="569"/>
            <w:gridCol w:w="565"/>
            <w:gridCol w:w="1412"/>
            <w:gridCol w:w="325"/>
            <w:gridCol w:w="957"/>
            <w:gridCol w:w="986"/>
            <w:gridCol w:w="573"/>
            <w:gridCol w:w="419"/>
            <w:gridCol w:w="1799"/>
            <w:gridCol w:w="11"/>
          </w:tblGrid>
        </w:tblGridChange>
      </w:tblGrid>
      <w:tr>
        <w:trPr>
          <w:cantSplit w:val="1"/>
          <w:trHeight w:val="510" w:hRule="atLeast"/>
          <w:tblHeader w:val="0"/>
        </w:trPr>
        <w:tc>
          <w:tcP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蒋寻涯</w:t>
            </w:r>
          </w:p>
        </w:tc>
        <w:tc>
          <w:tcPr>
            <w:gridSpan w:val="2"/>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3"/>
            <w:vMerge w:val="restart"/>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510" w:hRule="atLeast"/>
          <w:tblHeader w:val="0"/>
        </w:trPr>
        <w:tc>
          <w:tcP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男</w:t>
            </w:r>
          </w:p>
        </w:tc>
        <w:tc>
          <w:tcPr>
            <w:gridSpan w:val="2"/>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5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中国</w:t>
            </w:r>
          </w:p>
        </w:tc>
        <w:tc>
          <w:tcPr>
            <w:gridSpan w:val="3"/>
            <w:vMerge w:val="continue"/>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gridSpan w:val="2"/>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中科院百人计划；复旦大学研究员/博导</w:t>
            </w:r>
          </w:p>
        </w:tc>
        <w:tc>
          <w:tcPr>
            <w:gridSpan w:val="3"/>
            <w:vMerge w:val="continue"/>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c>
          <w:tcPr>
            <w:gridSpan w:val="2"/>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Iowa State University</w:t>
            </w:r>
          </w:p>
        </w:tc>
        <w:tc>
          <w:tcPr>
            <w:gridSpan w:val="3"/>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理学</w:t>
            </w:r>
          </w:p>
        </w:tc>
        <w:tc>
          <w:tcPr>
            <w:gridSpan w:val="2"/>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物理学/光子学/电磁与光电仿真</w:t>
            </w:r>
          </w:p>
        </w:tc>
        <w:tc>
          <w:tcPr>
            <w:gridSpan w:val="3"/>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3"/>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□身份证  □护照号（待补充）</w:t>
            </w:r>
          </w:p>
        </w:tc>
        <w:tc>
          <w:tcPr>
            <w:gridSpan w:val="2"/>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r>
      <w:tr>
        <w:trPr>
          <w:cantSplit w:val="0"/>
          <w:tblHeader w:val="0"/>
        </w:trPr>
        <w:tc>
          <w:tcPr>
            <w:gridSpan w:val="3"/>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或工作经历</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☑有  □无</w:t>
            </w:r>
          </w:p>
        </w:tc>
        <w:tc>
          <w:tcPr>
            <w:gridSpan w:val="2"/>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苏州</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前的</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上海</w:t>
            </w:r>
          </w:p>
        </w:tc>
      </w:tr>
      <w:tr>
        <w:trPr>
          <w:cantSplit w:val="0"/>
          <w:tblHeader w:val="0"/>
        </w:trPr>
        <w:tc>
          <w:tcPr>
            <w:gridSpan w:val="3"/>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是否已来苏州</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☑否（拟按项目需要来苏州）</w:t>
            </w:r>
          </w:p>
        </w:tc>
        <w:tc>
          <w:tcPr>
            <w:gridSpan w:val="2"/>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来苏州时间</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待安排</w:t>
            </w:r>
          </w:p>
        </w:tc>
      </w:tr>
      <w:tr>
        <w:trPr>
          <w:cantSplit w:val="0"/>
          <w:tblHeader w:val="0"/>
        </w:trPr>
        <w:tc>
          <w:tcPr>
            <w:gridSpan w:val="3"/>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□全职  ☑兼职（拟，技术顾问/联合研发）</w:t>
            </w:r>
          </w:p>
        </w:tc>
        <w:tc>
          <w:tcPr>
            <w:gridSpan w:val="2"/>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比例待定</w:t>
            </w:r>
          </w:p>
        </w:tc>
      </w:tr>
      <w:tr>
        <w:trPr>
          <w:cantSplit w:val="0"/>
          <w:trHeight w:val="510" w:hRule="atLeast"/>
          <w:tblHeader w:val="0"/>
        </w:trPr>
        <w:tc>
          <w:tcPr>
            <w:gridSpan w:val="3"/>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8"/>
            <w:vAlign w:val="center"/>
            <w:tcMar>
              <w:top w:w="100" w:type="dxa"/>
              <w:left w:w="100" w:type="dxa"/>
              <w:bottom w:w="100" w:type="dxa"/>
              <w:right w:w="100" w:type="dxa"/>
            </w:tcMar>
          </w:tcPr>
          <w:p>
            <w:pPr>
              <w:spacing w:line="276" w:lineRule="auto"/>
            </w:pPr>
            <w:r>
              <w:rPr>
                <w:rFonts w:ascii="Times New Roman" w:hAnsi="Times New Roman" w:eastAsia="宋体"/>
                <w:b w:val="0"/>
                <w:sz w:val="21"/>
              </w:rPr>
              <w:t>目前主要任职在复旦大学/相关光电仿真软件产业化平台，拟以顾问或联合研发方式参与项目。</w:t>
            </w:r>
          </w:p>
        </w:tc>
      </w:tr>
      <w:tr>
        <w:trPr>
          <w:cantSplit w:val="0"/>
          <w:trHeight w:val="510" w:hRule="atLeast"/>
          <w:tblHeader w:val="0"/>
        </w:trPr>
        <w:tc>
          <w:tcPr>
            <w:gridSpan w:val="3"/>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2"/>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jiangxunya@fudan.edu.cn</w:t>
            </w:r>
          </w:p>
        </w:tc>
      </w:tr>
      <w:tr>
        <w:trPr>
          <w:cantSplit w:val="0"/>
          <w:trHeight w:val="510" w:hRule="atLeast"/>
          <w:tblHeader w:val="0"/>
        </w:trPr>
        <w:tc>
          <w:tcPr>
            <w:gridSpan w:val="11"/>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10" w:hRule="atLeast"/>
          <w:tblHeader w:val="0"/>
        </w:trPr>
        <w:tc>
          <w:tcPr>
            <w:gridSpan w:val="2"/>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4"/>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2023.06</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西湖大学光电研究院/上海东峻</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光电芯片设计与验证中心主任/创始人</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2012.10</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复旦大学</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研究员、博士生导师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2003.03</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2012.10</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中科院上海微系统所</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研究员、博士生导师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2002.09</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2004.07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MIT 电子研究所</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Research Associate</w:t>
            </w:r>
          </w:p>
        </w:tc>
      </w:tr>
      <w:tr>
        <w:trPr>
          <w:cantSplit w:val="0"/>
          <w:trHeight w:val="510" w:hRule="atLeast"/>
          <w:tblHeader w:val="0"/>
        </w:trPr>
        <w:tc>
          <w:tcPr>
            <w:gridSpan w:val="2"/>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11"/>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10" w:hRule="atLeast"/>
          <w:tblHeader w:val="0"/>
        </w:trPr>
        <w:tc>
          <w:tcPr>
            <w:gridSpan w:val="2"/>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2"/>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博士阶段</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2001</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Iowa State University</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1993.08</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1996.07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北京大学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硕士</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1985.08</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1989.07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北京师范大学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本科</w:t>
            </w:r>
          </w:p>
        </w:tc>
      </w:tr>
      <w:tr>
        <w:trPr>
          <w:cantSplit w:val="0"/>
          <w:trHeight w:val="510" w:hRule="atLeast"/>
          <w:tblHeader w:val="0"/>
        </w:trPr>
        <w:tc>
          <w:tcPr>
            <w:gridSpan w:val="2"/>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6" w:hRule="atLeast"/>
          <w:tblHeader w:val="0"/>
        </w:trPr>
        <w:tc>
          <w:tcPr>
            <w:gridSpan w:val="11"/>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3c6y3h4qlr7b" w:id="42"/>
            <w:bookmarkEnd w:id="4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以往工作业绩</w:t>
            </w:r>
            <w:r w:rsidDel="00000000" w:rsidR="00000000" w:rsidRPr="00000000">
              <w:rPr>
                <w:rtl w:val="0"/>
              </w:rPr>
            </w:r>
          </w:p>
        </w:tc>
      </w:tr>
      <w:tr>
        <w:trPr>
          <w:cantSplit w:val="0"/>
          <w:trHeight w:val="715" w:hRule="atLeast"/>
          <w:tblHeader w:val="0"/>
        </w:trPr>
        <w:tc>
          <w:tcPr>
            <w:gridSpan w:val="11"/>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30"/>
                <w:szCs w:val="30"/>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0338" w:hRule="atLeast"/>
          <w:tblHeader w:val="0"/>
        </w:trPr>
        <w:tc>
          <w:tcPr>
            <w:gridSpan w:val="11"/>
            <w:vAlign w:val="top"/>
            <w:tcMar>
              <w:top w:w="100" w:type="dxa"/>
              <w:left w:w="100" w:type="dxa"/>
              <w:bottom w:w="100" w:type="dxa"/>
              <w:right w:w="100" w:type="dxa"/>
            </w:tcMar>
          </w:tcPr>
          <w:p>
            <w:pPr>
              <w:spacing w:line="276" w:lineRule="auto"/>
            </w:pPr>
            <w:r>
              <w:rPr>
                <w:rFonts w:ascii="Times New Roman" w:hAnsi="Times New Roman" w:eastAsia="宋体"/>
                <w:b w:val="0"/>
                <w:sz w:val="21"/>
              </w:rPr>
              <w:t>就业经历和业绩：蒋寻涯教授为复旦大学研究员、博士生导师，公开资料显示曾在美国 Ames 国家实验室、Dicon Fiberoptics（硅谷）、MIT 电子研究所、中科院上海微系统所、复旦大学等机构从事光子学、光电器件、电磁与光电仿真研究。其研究方向覆盖激光/LED、光子晶体、超材料、特异介质、非线性与无序体系等；公开资料显示其发表 SCI 论文逾百篇，被引用 3000 余次，出版 Springer 学术专著，拥有多项发明专利，并曾入选中科院百人计划、上海杰出引进人才、浦江计划、浙江省千人计划等人才项目。</w:t>
            </w:r>
            <w:r>
              <w:br/>
            </w:r>
            <w:r>
              <w:rPr>
                <w:rFonts w:ascii="Times New Roman" w:hAnsi="Times New Roman" w:eastAsia="宋体"/>
                <w:b w:val="0"/>
                <w:sz w:val="21"/>
              </w:rPr>
            </w:r>
            <w:r>
              <w:br/>
            </w:r>
            <w:r>
              <w:rPr>
                <w:rFonts w:ascii="Times New Roman" w:hAnsi="Times New Roman" w:eastAsia="宋体"/>
                <w:b w:val="0"/>
                <w:sz w:val="21"/>
              </w:rPr>
              <w:t>产业化业绩：蒋寻涯教授创办上海东峻信息科技有限公司，长期推进国产电磁/光电仿真软件 EastWave 产业化，公开报告资料显示该软件在天线阵、共形天线、频选、超材料、电磁兼容、RCS/成像、微波暗室等工程场景有应用，并销售给航空、航天、船舶、中电等企业和科研院所。与本项目关联：蒋教授可为 TLaser 提供光电仿真软件、半导体光电子器件、国产工业软件商业化和客户工程应用方面的指导。</w:t>
            </w:r>
          </w:p>
        </w:tc>
      </w:tr>
    </w:tbl>
    <w:tbl>
      <w:tblPr>
        <w:tblStyle w:val="Table1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569"/>
        <w:gridCol w:w="565"/>
        <w:gridCol w:w="1412"/>
        <w:gridCol w:w="325"/>
        <w:gridCol w:w="957"/>
        <w:gridCol w:w="986"/>
        <w:gridCol w:w="573"/>
        <w:gridCol w:w="419"/>
        <w:gridCol w:w="1799"/>
        <w:gridCol w:w="11"/>
        <w:tblGridChange w:id="0">
          <w:tblGrid>
            <w:gridCol w:w="1240"/>
            <w:gridCol w:w="569"/>
            <w:gridCol w:w="565"/>
            <w:gridCol w:w="1412"/>
            <w:gridCol w:w="325"/>
            <w:gridCol w:w="957"/>
            <w:gridCol w:w="986"/>
            <w:gridCol w:w="573"/>
            <w:gridCol w:w="419"/>
            <w:gridCol w:w="1799"/>
            <w:gridCol w:w="11"/>
          </w:tblGrid>
        </w:tblGridChange>
      </w:tblGrid>
      <w:tr>
        <w:trPr>
          <w:cantSplit w:val="1"/>
          <w:trHeight w:val="510" w:hRule="atLeast"/>
          <w:tblHeader w:val="0"/>
        </w:trPr>
        <w:tc>
          <w:tcP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秦三团</w:t>
            </w:r>
          </w:p>
        </w:tc>
        <w:tc>
          <w:tcPr>
            <w:gridSpan w:val="2"/>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3"/>
            <w:vMerge w:val="restart"/>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510" w:hRule="atLeast"/>
          <w:tblHeader w:val="0"/>
        </w:trPr>
        <w:tc>
          <w:tcP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男</w:t>
            </w:r>
          </w:p>
        </w:tc>
        <w:tc>
          <w:tcPr>
            <w:gridSpan w:val="2"/>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5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中国</w:t>
            </w:r>
          </w:p>
        </w:tc>
        <w:tc>
          <w:tcPr>
            <w:gridSpan w:val="3"/>
            <w:vMerge w:val="continue"/>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gridSpan w:val="2"/>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博士；微波系统研发专家</w:t>
            </w:r>
          </w:p>
        </w:tc>
        <w:tc>
          <w:tcPr>
            <w:gridSpan w:val="3"/>
            <w:vMerge w:val="continue"/>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c>
          <w:tcPr>
            <w:gridSpan w:val="2"/>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西安电子科技大学</w:t>
            </w:r>
          </w:p>
        </w:tc>
        <w:tc>
          <w:tcPr>
            <w:gridSpan w:val="3"/>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工学</w:t>
            </w:r>
          </w:p>
        </w:tc>
        <w:tc>
          <w:tcPr>
            <w:gridSpan w:val="2"/>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电子科学与技术/电磁场与微波技术</w:t>
            </w:r>
          </w:p>
        </w:tc>
        <w:tc>
          <w:tcPr>
            <w:gridSpan w:val="3"/>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3"/>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□身份证  □护照号（待补充）</w:t>
            </w:r>
          </w:p>
        </w:tc>
        <w:tc>
          <w:tcPr>
            <w:gridSpan w:val="2"/>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r>
      <w:tr>
        <w:trPr>
          <w:cantSplit w:val="0"/>
          <w:tblHeader w:val="0"/>
        </w:trPr>
        <w:tc>
          <w:tcPr>
            <w:gridSpan w:val="3"/>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或工作经历</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□有  ☑无（公开资料未见海外经历）</w:t>
            </w:r>
          </w:p>
        </w:tc>
        <w:tc>
          <w:tcPr>
            <w:gridSpan w:val="2"/>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苏州</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前的</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西安</w:t>
            </w:r>
          </w:p>
        </w:tc>
      </w:tr>
      <w:tr>
        <w:trPr>
          <w:cantSplit w:val="0"/>
          <w:tblHeader w:val="0"/>
        </w:trPr>
        <w:tc>
          <w:tcPr>
            <w:gridSpan w:val="3"/>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是否已来苏州</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☑否（拟按项目需要来苏州）</w:t>
            </w:r>
          </w:p>
        </w:tc>
        <w:tc>
          <w:tcPr>
            <w:gridSpan w:val="2"/>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来苏州时间</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待安排</w:t>
            </w:r>
          </w:p>
        </w:tc>
      </w:tr>
      <w:tr>
        <w:trPr>
          <w:cantSplit w:val="0"/>
          <w:tblHeader w:val="0"/>
        </w:trPr>
        <w:tc>
          <w:tcPr>
            <w:gridSpan w:val="3"/>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□全职  ☑兼职（拟，技术顾问/联合研发）</w:t>
            </w:r>
          </w:p>
        </w:tc>
        <w:tc>
          <w:tcPr>
            <w:gridSpan w:val="2"/>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比例待定</w:t>
            </w:r>
          </w:p>
        </w:tc>
      </w:tr>
      <w:tr>
        <w:trPr>
          <w:cantSplit w:val="0"/>
          <w:trHeight w:val="510" w:hRule="atLeast"/>
          <w:tblHeader w:val="0"/>
        </w:trPr>
        <w:tc>
          <w:tcPr>
            <w:gridSpan w:val="3"/>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8"/>
            <w:vAlign w:val="center"/>
            <w:tcMar>
              <w:top w:w="100" w:type="dxa"/>
              <w:left w:w="100" w:type="dxa"/>
              <w:bottom w:w="100" w:type="dxa"/>
              <w:right w:w="100" w:type="dxa"/>
            </w:tcMar>
          </w:tcPr>
          <w:p>
            <w:pPr>
              <w:spacing w:line="276" w:lineRule="auto"/>
            </w:pPr>
            <w:r>
              <w:rPr>
                <w:rFonts w:ascii="Times New Roman" w:hAnsi="Times New Roman" w:eastAsia="宋体"/>
                <w:b w:val="0"/>
                <w:sz w:val="21"/>
              </w:rPr>
              <w:t>目前任职及科研团队在西安，拟以顾问或联合研发方式参与项目。</w:t>
            </w:r>
          </w:p>
        </w:tc>
      </w:tr>
      <w:tr>
        <w:trPr>
          <w:cantSplit w:val="0"/>
          <w:trHeight w:val="510" w:hRule="atLeast"/>
          <w:tblHeader w:val="0"/>
        </w:trPr>
        <w:tc>
          <w:tcPr>
            <w:gridSpan w:val="3"/>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2"/>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qinsantuan@126.com</w:t>
            </w:r>
          </w:p>
        </w:tc>
      </w:tr>
      <w:tr>
        <w:trPr>
          <w:cantSplit w:val="0"/>
          <w:trHeight w:val="510" w:hRule="atLeast"/>
          <w:tblHeader w:val="0"/>
        </w:trPr>
        <w:tc>
          <w:tcPr>
            <w:gridSpan w:val="11"/>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10" w:hRule="atLeast"/>
          <w:tblHeader w:val="0"/>
        </w:trPr>
        <w:tc>
          <w:tcPr>
            <w:gridSpan w:val="2"/>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4"/>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2014.07</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西安邮电大学</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微波通信实验室负责人、硕士生导师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2005.07</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2014.07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中兴通讯股份有限公司</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电路硬件/整机系统研发工程师、项目技术总监</w:t>
            </w:r>
          </w:p>
        </w:tc>
      </w:tr>
      <w:tr>
        <w:trPr>
          <w:cantSplit w:val="0"/>
          <w:trHeight w:val="510" w:hRule="atLeast"/>
          <w:tblHeader w:val="0"/>
        </w:trPr>
        <w:tc>
          <w:tcPr>
            <w:gridSpan w:val="2"/>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11"/>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10" w:hRule="atLeast"/>
          <w:tblHeader w:val="0"/>
        </w:trPr>
        <w:tc>
          <w:tcPr>
            <w:gridSpan w:val="2"/>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2"/>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博士阶段</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毕业</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西安电子科技大学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电子科学与技术</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r>
      <w:tr>
        <w:trPr>
          <w:cantSplit w:val="0"/>
          <w:trHeight w:val="510" w:hRule="atLeast"/>
          <w:tblHeader w:val="0"/>
        </w:trPr>
        <w:tc>
          <w:tcPr>
            <w:gridSpan w:val="2"/>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6" w:hRule="atLeast"/>
          <w:tblHeader w:val="0"/>
        </w:trPr>
        <w:tc>
          <w:tcPr>
            <w:gridSpan w:val="11"/>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3c6y3h4qlr7b" w:id="42"/>
            <w:bookmarkEnd w:id="4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以往工作业绩</w:t>
            </w:r>
            <w:r w:rsidDel="00000000" w:rsidR="00000000" w:rsidRPr="00000000">
              <w:rPr>
                <w:rtl w:val="0"/>
              </w:rPr>
            </w:r>
          </w:p>
        </w:tc>
      </w:tr>
      <w:tr>
        <w:trPr>
          <w:cantSplit w:val="0"/>
          <w:trHeight w:val="715" w:hRule="atLeast"/>
          <w:tblHeader w:val="0"/>
        </w:trPr>
        <w:tc>
          <w:tcPr>
            <w:gridSpan w:val="11"/>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30"/>
                <w:szCs w:val="30"/>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0338" w:hRule="atLeast"/>
          <w:tblHeader w:val="0"/>
        </w:trPr>
        <w:tc>
          <w:tcPr>
            <w:gridSpan w:val="11"/>
            <w:vAlign w:val="top"/>
            <w:tcMar>
              <w:top w:w="100" w:type="dxa"/>
              <w:left w:w="100" w:type="dxa"/>
              <w:bottom w:w="100" w:type="dxa"/>
              <w:right w:w="100" w:type="dxa"/>
            </w:tcMar>
          </w:tcPr>
          <w:p>
            <w:pPr>
              <w:spacing w:line="276" w:lineRule="auto"/>
            </w:pPr>
            <w:r>
              <w:rPr>
                <w:rFonts w:ascii="Times New Roman" w:hAnsi="Times New Roman" w:eastAsia="宋体"/>
                <w:b w:val="0"/>
                <w:sz w:val="21"/>
              </w:rPr>
              <w:t>就业经历和业绩：秦三团博士毕业于西安电子科技大学，公开资料显示其曾于 2005 年 7 月至 2014 年 7 月任职中兴通讯股份有限公司，从事 3G/4G/5G 移动通信系统研发，历任电路硬件研发工程师、整机系统研发工程师、项目技术总监，参与或主持多项无线通信系统开发。2014 年 7 月进入西安邮电大学后，创立微波通信实验室及师生研发团队，从事微波通信系统研究开发和人才培养，承担数十项军工及民用领域微波通信相关项目。其研究方向包括射频电路设计、数字硬件电路设计、FPGA/ARM 嵌入式软件设计，公开论文涉及瞬态电磁散射、TDIE/TDPO 混合算法、平台天线宽带分析等；公开专利包括“一种单音场强测量的方法与装置”和“一种人体静电测量装置”。</w:t>
            </w:r>
            <w:r>
              <w:br/>
            </w:r>
            <w:r>
              <w:rPr>
                <w:rFonts w:ascii="Times New Roman" w:hAnsi="Times New Roman" w:eastAsia="宋体"/>
                <w:b w:val="0"/>
                <w:sz w:val="21"/>
              </w:rPr>
            </w:r>
            <w:r>
              <w:br/>
            </w:r>
            <w:r>
              <w:rPr>
                <w:rFonts w:ascii="Times New Roman" w:hAnsi="Times New Roman" w:eastAsia="宋体"/>
                <w:b w:val="0"/>
                <w:sz w:val="21"/>
              </w:rPr>
              <w:t>与本项目关联：秦三团可承担 TLaser 面向光模块企业的测试硬件接口、激光器驱动与 L-I-V 采集、射频/高速电子系统、FPGA/嵌入式数据采集和客户现场工程化验证工作，与万振文的计算物理、数字孪生和 CAE 软件能力形成互补。</w:t>
            </w:r>
          </w:p>
        </w:tc>
      </w:tr>
    </w:tbl>
    <w:p w:rsidR="00000000" w:rsidDel="00000000" w:rsidP="00000000" w:rsidRDefault="00000000" w:rsidRPr="00000000" w14:paraId="00000549">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sectPr>
          <w:type w:val="nextPage"/>
          <w:pgSz w:h="16838" w:w="11906" w:orient="portrait"/>
          <w:pgMar w:bottom="1440" w:top="1440" w:left="1800" w:right="1800" w:header="720" w:footer="720"/>
        </w:sectPr>
      </w:pPr>
      <w:bookmarkStart w:colFirst="0" w:colLast="0" w:name="_heading=h.7oi0j72sqhov" w:id="43"/>
      <w:bookmarkEnd w:id="43"/>
      <w:r w:rsidDel="00000000" w:rsidR="00000000" w:rsidRPr="00000000">
        <w:rPr>
          <w:rtl w:val="0"/>
        </w:rPr>
      </w:r>
    </w:p>
    <w:p w:rsidR="00000000" w:rsidDel="00000000" w:rsidP="00000000" w:rsidRDefault="00000000" w:rsidRPr="00000000" w14:paraId="0000054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fii248ta4oq8" w:id="44"/>
      <w:bookmarkEnd w:id="44"/>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所创（领）办企业基本情况（已落户园区企业填写）</w:t>
      </w:r>
    </w:p>
    <w:tbl>
      <w:tblPr>
        <w:tblStyle w:val="Table17"/>
        <w:tblW w:w="879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990"/>
        <w:gridCol w:w="853"/>
        <w:gridCol w:w="1134"/>
        <w:gridCol w:w="709"/>
        <w:gridCol w:w="425"/>
        <w:gridCol w:w="286"/>
        <w:gridCol w:w="849"/>
        <w:gridCol w:w="282"/>
        <w:gridCol w:w="782"/>
        <w:gridCol w:w="1068"/>
        <w:tblGridChange w:id="0">
          <w:tblGrid>
            <w:gridCol w:w="1418"/>
            <w:gridCol w:w="990"/>
            <w:gridCol w:w="853"/>
            <w:gridCol w:w="1134"/>
            <w:gridCol w:w="709"/>
            <w:gridCol w:w="425"/>
            <w:gridCol w:w="286"/>
            <w:gridCol w:w="849"/>
            <w:gridCol w:w="282"/>
            <w:gridCol w:w="782"/>
            <w:gridCol w:w="1068"/>
          </w:tblGrid>
        </w:tblGridChange>
      </w:tblGrid>
      <w:tr>
        <w:trPr>
          <w:cantSplit w:val="1"/>
          <w:trHeight w:val="510" w:hRule="atLeast"/>
          <w:tblHeader w:val="0"/>
        </w:trPr>
        <w:tc>
          <w:tcP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企业名称</w:t>
            </w:r>
          </w:p>
        </w:tc>
        <w:tc>
          <w:tcPr>
            <w:gridSpan w:val="10"/>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企业性质</w:t>
            </w:r>
          </w:p>
        </w:tc>
        <w:tc>
          <w:tcPr>
            <w:gridSpan w:val="3"/>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内资</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外资</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中外合资</w:t>
            </w:r>
          </w:p>
        </w:tc>
        <w:tc>
          <w:tcPr>
            <w:gridSpan w:val="3"/>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法定代表人</w:t>
            </w:r>
          </w:p>
        </w:tc>
        <w:tc>
          <w:tcPr>
            <w:gridSpan w:val="4"/>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注册时间</w:t>
            </w:r>
          </w:p>
        </w:tc>
        <w:tc>
          <w:tcPr>
            <w:gridSpan w:val="3"/>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  种</w:t>
            </w:r>
          </w:p>
        </w:tc>
        <w:tc>
          <w:tcPr>
            <w:gridSpan w:val="4"/>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注册资本（万元）</w:t>
            </w:r>
          </w:p>
        </w:tc>
        <w:tc>
          <w:tcPr>
            <w:gridSpan w:val="3"/>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实收资本（万元）</w:t>
            </w:r>
          </w:p>
        </w:tc>
        <w:tc>
          <w:tcPr>
            <w:gridSpan w:val="4"/>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科技投入与效益情况</w:t>
            </w:r>
          </w:p>
        </w:tc>
        <w:tc>
          <w:tcPr>
            <w:gridSpan w:val="2"/>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2021年</w:t>
            </w:r>
          </w:p>
        </w:tc>
        <w:tc>
          <w:tcPr>
            <w:gridSpan w:val="2"/>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2022年</w:t>
            </w:r>
          </w:p>
        </w:tc>
        <w:tc>
          <w:tcPr>
            <w:gridSpan w:val="4"/>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2023年</w:t>
            </w:r>
          </w:p>
        </w:tc>
        <w:tc>
          <w:tcPr>
            <w:gridSpan w:val="2"/>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2024年（预计）</w:t>
            </w:r>
          </w:p>
        </w:tc>
      </w:tr>
      <w:tr>
        <w:trPr>
          <w:cantSplit w:val="1"/>
          <w:trHeight w:val="567" w:hRule="atLeast"/>
          <w:tblHeader w:val="0"/>
        </w:trPr>
        <w:tc>
          <w:tcPr>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研发投入</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主营业务收入（万元）</w:t>
            </w:r>
          </w:p>
        </w:tc>
        <w:tc>
          <w:tcPr>
            <w:gridSpan w:val="2"/>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利润总额</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增值税</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restart"/>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人员情况</w:t>
            </w:r>
          </w:p>
        </w:tc>
        <w:tc>
          <w:tcPr>
            <w:gridSpan w:val="3"/>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企业职工数（人）</w:t>
            </w:r>
          </w:p>
        </w:tc>
        <w:tc>
          <w:tcPr>
            <w:gridSpan w:val="7"/>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在园区参保总人数（人）</w:t>
            </w:r>
          </w:p>
        </w:tc>
        <w:tc>
          <w:tcPr>
            <w:gridSpan w:val="7"/>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31" w:hRule="atLeast"/>
          <w:tblHeader w:val="0"/>
        </w:trPr>
        <w:tc>
          <w:tcPr>
            <w:vMerge w:val="continue"/>
            <w:vAlign w:val="cente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本科以上学历占比（%）</w:t>
            </w:r>
          </w:p>
        </w:tc>
        <w:tc>
          <w:tcPr>
            <w:gridSpan w:val="7"/>
            <w:vAlign w:val="cente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restart"/>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股权信息</w:t>
            </w:r>
          </w:p>
        </w:tc>
        <w:tc>
          <w:tcPr>
            <w:vMerge w:val="restart"/>
            <w:tcMar>
              <w:left w:w="57.0" w:type="dxa"/>
              <w:right w:w="57.0" w:type="dxa"/>
            </w:tcMar>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本人（含自然人持股及间接持股折算）</w:t>
            </w:r>
          </w:p>
        </w:tc>
        <w:tc>
          <w:tcPr>
            <w:gridSpan w:val="5"/>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认缴金额（万元）</w:t>
            </w:r>
          </w:p>
        </w:tc>
        <w:tc>
          <w:tcPr>
            <w:gridSpan w:val="4"/>
            <w:vAlign w:val="cente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实缴金额（万元）</w:t>
            </w:r>
          </w:p>
        </w:tc>
        <w:tc>
          <w:tcPr>
            <w:gridSpan w:val="4"/>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持股比例（%）</w:t>
            </w:r>
          </w:p>
        </w:tc>
        <w:tc>
          <w:tcPr>
            <w:gridSpan w:val="4"/>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实缴中现金（万元）</w:t>
            </w:r>
          </w:p>
        </w:tc>
        <w:tc>
          <w:tcPr>
            <w:gridSpan w:val="4"/>
            <w:vAlign w:val="cente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实缴中无形资产作价（万元）</w:t>
            </w:r>
          </w:p>
        </w:tc>
        <w:tc>
          <w:tcPr>
            <w:gridSpan w:val="4"/>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909" w:hRule="atLeast"/>
          <w:tblHeader w:val="0"/>
        </w:trPr>
        <w:tc>
          <w:tcPr>
            <w:vMerge w:val="continue"/>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股东成分（章程中全部股东）</w:t>
            </w:r>
          </w:p>
        </w:tc>
        <w:tc>
          <w:tcPr>
            <w:gridSpan w:val="2"/>
            <w:vAlign w:val="cente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gridSpan w:val="2"/>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比例(%)</w:t>
            </w:r>
          </w:p>
        </w:tc>
      </w:tr>
      <w:tr>
        <w:trPr>
          <w:cantSplit w:val="1"/>
          <w:trHeight w:val="567" w:hRule="atLeast"/>
          <w:tblHeader w:val="0"/>
        </w:trPr>
        <w:tc>
          <w:tcPr>
            <w:vMerge w:val="continue"/>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自然人直接填写</w:t>
            </w:r>
            <w:r w:rsidDel="00000000" w:rsidR="00000000" w:rsidRPr="00000000">
              <w:rPr>
                <w:rtl w:val="0"/>
              </w:rPr>
            </w:r>
          </w:p>
        </w:tc>
        <w:tc>
          <w:tcPr>
            <w:gridSpan w:val="2"/>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法人备注申报人持股情况</w:t>
            </w:r>
            <w:r w:rsidDel="00000000" w:rsidR="00000000" w:rsidRPr="00000000">
              <w:rPr>
                <w:rtl w:val="0"/>
              </w:rPr>
            </w:r>
          </w:p>
        </w:tc>
        <w:tc>
          <w:tcPr>
            <w:gridSpan w:val="2"/>
            <w:vAlign w:val="cente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合计</w:t>
            </w:r>
          </w:p>
        </w:tc>
        <w:tc>
          <w:tcPr>
            <w:gridSpan w:val="2"/>
            <w:vAlign w:val="cente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应与注册资本一致</w:t>
            </w:r>
          </w:p>
        </w:tc>
        <w:tc>
          <w:tcPr>
            <w:gridSpan w:val="2"/>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100%</w:t>
            </w:r>
          </w:p>
        </w:tc>
      </w:tr>
      <w:tr>
        <w:trPr>
          <w:cantSplit w:val="1"/>
          <w:trHeight w:val="586" w:hRule="atLeast"/>
          <w:tblHeader w:val="0"/>
        </w:trPr>
        <w:tc>
          <w:tcPr>
            <w:gridSpan w:val="11"/>
            <w:vAlign w:val="cente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创办企业简介</w:t>
            </w:r>
          </w:p>
        </w:tc>
      </w:tr>
      <w:tr>
        <w:trPr>
          <w:cantSplit w:val="1"/>
          <w:trHeight w:val="3787" w:hRule="atLeast"/>
          <w:tblHeader w:val="0"/>
        </w:trPr>
        <w:tc>
          <w:tcPr>
            <w:gridSpan w:val="11"/>
            <w:vAlign w:val="top"/>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主要指企业的核心技术，主要产品、服务，竞争优势，产业化规划，主营业务或研发方向及特色等。（限300字）</w:t>
            </w:r>
            <w:r w:rsidDel="00000000" w:rsidR="00000000" w:rsidRPr="00000000">
              <w:rPr>
                <w:rtl w:val="0"/>
              </w:rPr>
            </w:r>
          </w:p>
        </w:tc>
      </w:tr>
      <w:tr>
        <w:trPr>
          <w:cantSplit w:val="1"/>
          <w:trHeight w:val="586" w:hRule="atLeast"/>
          <w:tblHeader w:val="0"/>
        </w:trPr>
        <w:tc>
          <w:tcPr>
            <w:gridSpan w:val="11"/>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已享受的各项优惠政策</w:t>
            </w:r>
          </w:p>
        </w:tc>
      </w:tr>
      <w:tr>
        <w:trPr>
          <w:cantSplit w:val="1"/>
          <w:trHeight w:val="5358" w:hRule="atLeast"/>
          <w:tblHeader w:val="0"/>
        </w:trPr>
        <w:tc>
          <w:tcPr>
            <w:gridSpan w:val="11"/>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创业项目企业以往已经享受的启动资金，房租补贴等的补贴类型、补贴时间、资助金额等；</w:t>
              <w:br w:type="textWrapping"/>
              <w:t xml:space="preserve">已获得各类项目的计划类型、名称、状态、金额等；</w:t>
              <w:br w:type="textWrapping"/>
              <w:t xml:space="preserve">请如实填写，没有则填“无”。（限300字）</w:t>
            </w: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96">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0" w:right="0" w:firstLine="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sectPr>
          <w:type w:val="nextPage"/>
          <w:pgSz w:h="16838" w:w="11906" w:orient="portrait"/>
          <w:pgMar w:bottom="1440" w:top="1440" w:left="1800" w:right="1800" w:header="720" w:footer="720"/>
        </w:sectPr>
      </w:pPr>
      <w:bookmarkStart w:colFirst="0" w:colLast="0" w:name="_heading=h.uj5v3o5446gc" w:id="45"/>
      <w:bookmarkEnd w:id="45"/>
      <w:r w:rsidDel="00000000" w:rsidR="00000000" w:rsidRPr="00000000">
        <w:rPr>
          <w:rtl w:val="0"/>
        </w:rPr>
      </w:r>
    </w:p>
    <w:p w:rsidR="00000000" w:rsidDel="00000000" w:rsidP="00000000" w:rsidRDefault="00000000" w:rsidRPr="00000000" w14:paraId="00000697">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0" w:right="0" w:firstLine="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pPr>
      <w:bookmarkStart w:colFirst="0" w:colLast="0" w:name="_heading=h.ry6rsqqs4gky" w:id="46"/>
      <w:bookmarkEnd w:id="46"/>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四、 拟创办企业信息（未落户园区项目填写）</w:t>
      </w:r>
    </w:p>
    <w:tbl>
      <w:tblPr>
        <w:tblStyle w:val="Table18"/>
        <w:tblW w:w="893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1020"/>
        <w:gridCol w:w="1815"/>
        <w:gridCol w:w="709"/>
        <w:gridCol w:w="425"/>
        <w:gridCol w:w="851"/>
        <w:gridCol w:w="283"/>
        <w:gridCol w:w="1134"/>
        <w:gridCol w:w="1276"/>
        <w:tblGridChange w:id="0">
          <w:tblGrid>
            <w:gridCol w:w="1418"/>
            <w:gridCol w:w="1020"/>
            <w:gridCol w:w="1815"/>
            <w:gridCol w:w="709"/>
            <w:gridCol w:w="425"/>
            <w:gridCol w:w="851"/>
            <w:gridCol w:w="283"/>
            <w:gridCol w:w="1134"/>
            <w:gridCol w:w="1276"/>
          </w:tblGrid>
        </w:tblGridChange>
      </w:tblGrid>
      <w:tr>
        <w:trPr>
          <w:cantSplit w:val="1"/>
          <w:trHeight w:val="568" w:hRule="atLeast"/>
          <w:tblHeader w:val="0"/>
        </w:trPr>
        <w:tc>
          <w:tcPr>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拟创办企业名称</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苏州麦慎数字科技有限公司（拟）</w:t>
            </w:r>
          </w:p>
        </w:tc>
        <w:tc>
          <w:tcPr>
            <w:gridSpan w:val="2"/>
            <w:vAlign w:val="cente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拟注册时间</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2026年</w:t>
            </w:r>
          </w:p>
        </w:tc>
      </w:tr>
      <w:tr>
        <w:trPr>
          <w:cantSplit w:val="1"/>
          <w:trHeight w:val="568" w:hRule="atLeast"/>
          <w:tblHeader w:val="0"/>
        </w:trPr>
        <w:tc>
          <w:tcPr>
            <w:vAlign w:val="cente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拟注册资金（万元）</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500</w:t>
            </w:r>
          </w:p>
        </w:tc>
        <w:tc>
          <w:tcPr>
            <w:gridSpan w:val="2"/>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币种</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人民币</w:t>
            </w:r>
          </w:p>
        </w:tc>
      </w:tr>
      <w:tr>
        <w:trPr>
          <w:cantSplit w:val="1"/>
          <w:trHeight w:val="679" w:hRule="atLeast"/>
          <w:tblHeader w:val="0"/>
        </w:trPr>
        <w:tc>
          <w:tcPr>
            <w:vMerge w:val="restart"/>
            <w:vAlign w:val="cente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股权信息</w:t>
            </w:r>
          </w:p>
        </w:tc>
        <w:tc>
          <w:tcPr>
            <w:vMerge w:val="restart"/>
            <w:vAlign w:val="cente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本人（含自然人持股及间接持股折算）</w:t>
            </w:r>
          </w:p>
        </w:tc>
        <w:tc>
          <w:tcPr>
            <w:gridSpan w:val="2"/>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拟认缴金额（万元）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350</w:t>
            </w:r>
          </w:p>
        </w:tc>
      </w:tr>
      <w:tr>
        <w:trPr>
          <w:cantSplit w:val="1"/>
          <w:trHeight w:val="679" w:hRule="atLeast"/>
          <w:tblHeader w:val="0"/>
        </w:trPr>
        <w:tc>
          <w:tcPr>
            <w:vMerge w:val="continue"/>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拟实缴金额（万元）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r>
        <w:trPr>
          <w:cantSplit w:val="1"/>
          <w:trHeight w:val="679" w:hRule="atLeast"/>
          <w:tblHeader w:val="0"/>
        </w:trPr>
        <w:tc>
          <w:tcPr>
            <w:vMerge w:val="continue"/>
            <w:vAlign w:val="cente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拟持股比例（%）</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70</w:t>
            </w:r>
          </w:p>
        </w:tc>
      </w:tr>
      <w:tr>
        <w:trPr>
          <w:cantSplit w:val="1"/>
          <w:trHeight w:val="679" w:hRule="atLeast"/>
          <w:tblHeader w:val="0"/>
        </w:trPr>
        <w:tc>
          <w:tcPr>
            <w:vMerge w:val="continue"/>
            <w:vAlign w:val="cente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拟实缴中现金（万元）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r>
        <w:trPr>
          <w:cantSplit w:val="1"/>
          <w:trHeight w:val="679" w:hRule="atLeast"/>
          <w:tblHeader w:val="0"/>
        </w:trPr>
        <w:tc>
          <w:tcPr>
            <w:vMerge w:val="continue"/>
            <w:vAlign w:val="cente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拟实缴中无形资产作价（万元）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r>
      <w:tr>
        <w:trPr>
          <w:cantSplit w:val="1"/>
          <w:trHeight w:val="679" w:hRule="atLeast"/>
          <w:tblHeader w:val="0"/>
        </w:trPr>
        <w:tc>
          <w:tcPr>
            <w:vMerge w:val="continue"/>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股东成分（章程中全部股东）</w:t>
            </w:r>
          </w:p>
        </w:tc>
        <w:tc>
          <w:tcPr>
            <w:vAlign w:val="cente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gridSpan w:val="2"/>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比例(%)</w:t>
            </w:r>
          </w:p>
        </w:tc>
      </w:tr>
      <w:tr>
        <w:trPr>
          <w:cantSplit w:val="1"/>
          <w:trHeight w:val="679" w:hRule="atLeast"/>
          <w:tblHeader w:val="0"/>
        </w:trPr>
        <w:tc>
          <w:tcPr>
            <w:vMerge w:val="continue"/>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万振文</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350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70</w:t>
            </w:r>
          </w:p>
        </w:tc>
      </w:tr>
      <w:tr>
        <w:trPr>
          <w:cantSplit w:val="1"/>
          <w:trHeight w:val="679" w:hRule="atLeast"/>
          <w:tblHeader w:val="0"/>
        </w:trPr>
        <w:tc>
          <w:tcPr>
            <w:vMerge w:val="continue"/>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法人备注申报人持股情况</w:t>
            </w:r>
            <w:bookmarkStart w:colFirst="0" w:colLast="0" w:name="bookmark=id.jcub92vocxnp" w:id="47"/>
            <w:bookmarkEnd w:id="47"/>
            <w:r w:rsidDel="00000000" w:rsidR="00000000" w:rsidRPr="00000000">
              <w:rPr>
                <w:rtl w:val="0"/>
              </w:rPr>
            </w:r>
          </w:p>
        </w:tc>
        <w:tc>
          <w:tcPr>
            <w:gridSpan w:val="2"/>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团队及期权池</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20</w:t>
            </w:r>
          </w:p>
        </w:tc>
      </w:tr>
      <w:tr>
        <w:trPr>
          <w:cantSplit w:val="1"/>
          <w:trHeight w:val="679" w:hRule="atLeast"/>
          <w:tblHeader w:val="0"/>
        </w:trPr>
        <w:tc>
          <w:tcPr>
            <w:vMerge w:val="continue"/>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外部投资人（预留）</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50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w:t>
            </w:r>
          </w:p>
        </w:tc>
      </w:tr>
      <w:tr>
        <w:trPr>
          <w:cantSplit w:val="1"/>
          <w:trHeight w:val="679" w:hRule="atLeast"/>
          <w:tblHeader w:val="0"/>
        </w:trPr>
        <w:tc>
          <w:tcPr>
            <w:vMerge w:val="continue"/>
            <w:vAlign w:val="cente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合计</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500</w:t>
            </w:r>
          </w:p>
        </w:tc>
        <w:tc>
          <w:tcPr>
            <w:gridSpan w:val="2"/>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bl>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type w:val="nextPage"/>
          <w:pgSz w:h="16838" w:w="11906" w:orient="portrait"/>
          <w:pgMar w:bottom="1440" w:top="1440" w:left="1800" w:right="1800" w:header="720" w:footer="720"/>
        </w:sectPr>
      </w:pPr>
      <w:bookmarkStart w:colFirst="0" w:colLast="0" w:name="_heading=h.bz6b3cbs7vne" w:id="48"/>
      <w:bookmarkEnd w:id="48"/>
      <w:r w:rsidDel="00000000" w:rsidR="00000000" w:rsidRPr="00000000">
        <w:rPr>
          <w:rtl w:val="0"/>
        </w:rPr>
      </w:r>
    </w:p>
    <w:p w:rsidR="00000000" w:rsidDel="00000000" w:rsidP="00000000" w:rsidRDefault="00000000" w:rsidRPr="00000000" w14:paraId="0000072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greyin72rag" w:id="49"/>
      <w:bookmarkEnd w:id="49"/>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关联公司（如没有关联项目请填“无”）</w:t>
      </w:r>
    </w:p>
    <w:p w:rsidR="00000000" w:rsidDel="00000000" w:rsidP="00000000" w:rsidRDefault="00000000" w:rsidRPr="00000000" w14:paraId="00000729">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230543651"/>
          <w:tag w:val="goog_rdk_9"/>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1、关联公司基本信息</w:t>
          </w:r>
        </w:sdtContent>
      </w:sdt>
    </w:p>
    <w:tbl>
      <w:tblPr>
        <w:tblStyle w:val="Table19"/>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9"/>
        <w:gridCol w:w="3095"/>
        <w:gridCol w:w="1884"/>
        <w:gridCol w:w="1355"/>
        <w:tblGridChange w:id="0">
          <w:tblGrid>
            <w:gridCol w:w="2279"/>
            <w:gridCol w:w="3095"/>
            <w:gridCol w:w="1884"/>
            <w:gridCol w:w="1355"/>
          </w:tblGrid>
        </w:tblGridChange>
      </w:tblGrid>
      <w:tr>
        <w:trPr>
          <w:cantSplit w:val="0"/>
          <w:tblHeader w:val="0"/>
        </w:trPr>
        <w:tc>
          <w:tcPr>
            <w:vAlign w:val="cente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关联企业名称</w:t>
            </w:r>
          </w:p>
        </w:tc>
        <w:tc>
          <w:tcPr>
            <w:vAlign w:val="cente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法人代码</w:t>
            </w:r>
          </w:p>
        </w:tc>
        <w:tc>
          <w:tcPr>
            <w:vAlign w:val="cente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注册资本</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币种</w:t>
            </w:r>
          </w:p>
        </w:tc>
      </w:tr>
      <w:tr>
        <w:trPr>
          <w:cantSplit w:val="0"/>
          <w:trHeight w:val="680"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南京麦慎数字科技（如与拟注册主体存在承接关系，待工商信息确认）</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待补充统一社会信用代码</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人民币</w:t>
            </w:r>
          </w:p>
        </w:tc>
      </w:tr>
      <w:tr>
        <w:trPr>
          <w:cantSplit w:val="0"/>
          <w:trHeight w:val="680"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MySim Digital Technology ApS</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丹麦公司，注册号待补充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丹麦克朗/欧元</w:t>
            </w:r>
          </w:p>
        </w:tc>
      </w:tr>
      <w:tr>
        <w:trPr>
          <w:cantSplit w:val="0"/>
          <w:trHeight w:val="680" w:hRule="atLeast"/>
          <w:tblHeader w:val="0"/>
        </w:trPr>
        <w:tc>
          <w:tcP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457bky1n61cb" w:id="50"/>
      <w:bookmarkEnd w:id="50"/>
      <w:r w:rsidDel="00000000" w:rsidR="00000000" w:rsidRPr="00000000">
        <w:rPr>
          <w:rtl w:val="0"/>
        </w:rPr>
      </w:r>
    </w:p>
    <w:p w:rsidR="00000000" w:rsidDel="00000000" w:rsidP="00000000" w:rsidRDefault="00000000" w:rsidRPr="00000000" w14:paraId="0000073C">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1095632322"/>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2、本项目关联公司情况</w:t>
          </w:r>
        </w:sdtContent>
      </w:sdt>
    </w:p>
    <w:tbl>
      <w:tblPr>
        <w:tblStyle w:val="Table20"/>
        <w:tblW w:w="8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8"/>
        <w:tblGridChange w:id="0">
          <w:tblGrid>
            <w:gridCol w:w="8628"/>
          </w:tblGrid>
        </w:tblGridChange>
      </w:tblGrid>
      <w:tr>
        <w:trPr>
          <w:cantSplit w:val="0"/>
          <w:trHeight w:val="880" w:hRule="atLeast"/>
          <w:tblHeader w:val="0"/>
        </w:trPr>
        <w:tc>
          <w:tcPr>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本项目申请人及团队是否在异地创立过公司，该公司与本项目拟注册公司在</w:t>
            </w:r>
            <w:r w:rsidDel="00000000" w:rsidR="00000000" w:rsidRPr="00000000">
              <w:rPr>
                <w:rFonts w:ascii="仿宋_GB2312" w:cs="仿宋_GB2312" w:eastAsia="仿宋_GB2312" w:hAnsi="仿宋_GB2312"/>
                <w:b w:val="1"/>
                <w:bCs w:val="1"/>
                <w:i w:val="1"/>
                <w:iCs w:val="1"/>
                <w:smallCaps w:val="0"/>
                <w:strike w:val="0"/>
                <w:color w:val="000000"/>
                <w:sz w:val="22"/>
                <w:szCs w:val="22"/>
                <w:u w:val="none"/>
                <w:shd w:fill="auto" w:val="clear"/>
                <w:vertAlign w:val="baseline"/>
                <w:rtl w:val="0"/>
              </w:rPr>
              <w:t xml:space="preserve">主营业务、</w:t>
            </w: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技术、股本、人员等方面的关联关系。（限300字）</w:t>
            </w:r>
            <w:r w:rsidDel="00000000" w:rsidR="00000000" w:rsidRPr="00000000">
              <w:rPr>
                <w:rtl w:val="0"/>
              </w:rPr>
            </w:r>
          </w:p>
        </w:tc>
      </w:tr>
      <w:tr>
        <w:trPr>
          <w:cantSplit w:val="0"/>
          <w:trHeight w:val="4684"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申报人曾创办 MySim Digital Technology ApS，从事多物理场仿真、CAE 算法和工业软件原型开发；现有南京麦慎数字科技相关经历与本项目在技术积累和人员经验上存在连续性。拟在苏州工业园区注册的公司将作为 TLaser 项目的产业化主体，主营业务聚焦光通讯激光器数字孪生、在线参数标定和光电子工业软件服务；历史关联公司不直接承接本项目销售收入和园区支持资金，后续将通过知识产权转让/许可、人员劳动合同和财务独立核算明确边界。</w:t>
            </w:r>
          </w:p>
        </w:tc>
      </w:tr>
    </w:tbl>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c3l2io5emqwi" w:id="51"/>
      <w:bookmarkEnd w:id="51"/>
      <w:r w:rsidDel="00000000" w:rsidR="00000000" w:rsidRPr="00000000">
        <w:br w:type="page"/>
      </w:r>
      <w:r w:rsidDel="00000000" w:rsidR="00000000" w:rsidRPr="00000000">
        <w:rPr>
          <w:rtl w:val="0"/>
        </w:rPr>
      </w:r>
    </w:p>
    <w:p w:rsidR="00000000" w:rsidDel="00000000" w:rsidP="00000000" w:rsidRDefault="00000000" w:rsidRPr="00000000" w14:paraId="0000074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项目创业计划书</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一、项目简介</w:t>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1.000000000000014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1、项目概述</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TLaser 项目负责人万振文具备计算物理、CAE 软件、优化算法和工程化原型开发的复合背景。公开网页资料显示，申报人自 2016 年以来聚焦 CAE 软件算法开发与咨询，擅长 FEM、FVM、FDM 和优化算法，曾独立开发二维几何库和表面网格库；此前 1996-2016 年长期从事海洋与生态建模研究，拥有丹麦气象研究所、厦门大学等科研经历。蒋寻涯教授为复旦大学研究员、博士生导师，曾入选中科院百人计划，并在光子学、电磁/光电仿真软件、EastWave 产业化和高端工程客户应用方面有长期积累；秦三团博士毕业于西安电子科技大学，具备中兴通讯 3G/4G/5G 系统研发、射频/数字硬件、FPGA/ARM 和微波通信系统项目经验。三人的能力组合覆盖计算物理、光电子仿真、国产工业软件、高速电子与工程测试，适合建设面向光通讯激光器研发与量产测试的数字孪生平台。</w:t>
      </w:r>
      <w:r>
        <w:br/>
      </w:r>
      <w:r>
        <w:rPr>
          <w:rFonts w:ascii="Times New Roman" w:hAnsi="Times New Roman" w:eastAsia="宋体"/>
          <w:b w:val="0"/>
          <w:sz w:val="21"/>
        </w:rPr>
      </w:r>
      <w:r>
        <w:br/>
      </w:r>
      <w:r>
        <w:rPr>
          <w:rFonts w:ascii="Times New Roman" w:hAnsi="Times New Roman" w:eastAsia="宋体"/>
          <w:b w:val="0"/>
          <w:sz w:val="21"/>
        </w:rPr>
        <w:t>行业背景方面，光通讯正向 800G/1.6T、数据中心互联、硅光集成和国产光模块供应链升级发展，半导体激光器作为核心光源，对效率、温漂、可靠性和一致性要求持续提高。苏州工业园区已形成以高端光模块为牵引、核心光学元器件为支撑、光芯片与智能检测装备为突破的光通信产业生态，TLaser 将优先服务园区和苏州客户，包括旭创科技/中际旭创、度亘核芯、苏纳光电、苏州易缆微、东辉光学、奇点光子、荣旗科技等，再拓展至长三角和全国光通信、硅光、激光芯片与测试装备企业。</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1.000000000000014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2、公司概况</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本项目拟以苏州麦慎数字科技有限公司作为园区产业化主体，注册时间、注册资本和股权结构以工商登记为准。当前项目处于公司落地与原型验证阶段，已投入的主要资源包括申报人自有研发时间、TLaser 代码开发、模型训练数据生成、用户手册、演示视频、网页展示和自动化测试环境。申报人历史上已通过南京麦慎数字科技有限公司、MySim Digital Technology ApS 等主体完成多项算法软件合同和发明专利积累，可作为拟创办企业承接 TLaser 项目的技术与商业基础。项目尚未形成规模化营业收入，计划在园区落地后通过试点客户联合验证、项目制算法服务、SaaS 订阅和私有化部署逐步形成收入。第一年重点完成核心团队社保落地和产品工程化，第二年形成付费试点，第三年进入规模化销售。</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二、关键技术和产品（建议2000字）</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1、技术研究内容</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技术路线：第一步建立面向边发射通信级半导体二极管激光器的准三维物理模拟器，输入镜面反射率、腔长、温度、注入电流、有源区宽度和厚度等参数，输出光功率、效率、电流、电压以及载流子/光子空间剖面；第二步利用大规模参数扫掠生成训练数据，构建物理信息神经网络（PINN）代理模型，将 7 维输入映射到 105 维输出；第三步把载流子速率方程、受激辐射项、光子传播残差和平滑正则项纳入训练与校准；第四步利用现场实测 L-I-V 曲线反演内部光损耗、限制因子、串联电阻、漏电/分流等漂移参数；第五步将模型、数据、可视化和客户工作流封装为云端 SaaS/私有化部署产品。</w:t>
      </w:r>
      <w:r>
        <w:br/>
      </w:r>
      <w:r>
        <w:rPr>
          <w:rFonts w:ascii="Times New Roman" w:hAnsi="Times New Roman" w:eastAsia="宋体"/>
          <w:b w:val="0"/>
          <w:sz w:val="21"/>
        </w:rPr>
      </w:r>
      <w:r>
        <w:br/>
      </w:r>
      <w:r>
        <w:rPr>
          <w:rFonts w:ascii="Times New Roman" w:hAnsi="Times New Roman" w:eastAsia="宋体"/>
          <w:b w:val="0"/>
          <w:sz w:val="21"/>
        </w:rPr>
        <w:t>创新点：1. 不是纯数据黑箱，而是把激光器物理方程嵌入神经网络训练和参数标定；2. 用代理模型把传统慢速仿真压缩到毫秒级预测，满足在线诊断和参数优化；3. 用 L-I-V 实测数据闭环更新数字孪生，使设计模型与真实器件批次保持一致；4. 支持中英文可视化界面和自动化验证流水线，便于客户快速试用和工程交付。技术优势在于申报人长期积累的多物理场建模、CAE 工业软件、几何网格、优化算法和 AI+仿真的交叉能力。已授权有限元分析系统发明专利和多项预测算法专利，为 TLaser 后续申请 PINN 标定、光电子数字孪生和云端仿真工作流专利提供了方法论与专利撰写基础。</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7z8zwn1zbchg" w:id="52"/>
      <w:bookmarkEnd w:id="52"/>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2、产品与产业化基础</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426"/>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5ylblu86usfc" w:id="53"/>
      <w:bookmarkEnd w:id="53"/>
      <w:sdt>
        <w:sdtPr>
          <w:id w:val="-50469883"/>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目标产品（用途、性能、功能）、竞品对比、产业化进展（阶段性成果描述）</w:t>
          </w:r>
        </w:sdtContent>
      </w:sdt>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三、市场定位与营销策略（建议1000字）</w:t>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1、市场定位</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项目定位于光电子工业软件和 AI+半导体器件研发工具，重点服务光通讯半导体激光器的设计、测试和量产一致性分析。市场进入顺序上，TLaser 将把苏州工业园区及苏州客户放在最前面：一是面向旭创科技/中际旭创等高端光模块企业，提供光源模型、L-I-V 数据闭环和供应链器件一致性分析；二是面向度亘核芯等激光芯片/泵浦模块企业，提供器件参数反演、可靠性漂移诊断和设计参数筛选；三是面向苏纳光电、东辉光学、苏州易缆微、奇点光子等光学元件、硅光/光电芯片和光互连企业，提供器件级数字孪生、耦合与测试数据建模接口；四是面向荣旗科技等智能检测装备企业，探索 TLaser 与自动化测试平台的数据接口和算法嵌入。随着数据中心、AI 算力集群、5G/6G 承载网、硅光集成和高速光模块升级，通信级激光器对效率、带宽、可靠性和温度稳定性的要求持续提高；同时国内企业在高端 EDA/CAE、光电子器件仿真和数字孪生工具上仍存在国产替代空间。TLaser 不与通用有限元/电磁仿真软件正面竞争，而是聚焦“光通讯激光器 + 实测数据闭环 + 毫秒级代理模型”的垂直场景，作为研发部门和测试部门之间的数字化连接工具。</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2、营销策略</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目标客户优先锁定苏州工业园区和苏州光通信产业链企业，包括旭创科技/中际旭创、度亘核芯、苏纳光电、苏州易缆微、东辉光学、奇点光子、荣旗科技等；随后拓展到长三角及全国光通讯激光器芯片设计企业、光模块企业、硅光和光电子器件研发团队、晶圆代工/封测企业、测试设备企业和高校科研院所。市场进入将采用三步策略：第一，选择苏州本地标杆客户开展联合验证，以器件参数筛选、L-I-V 曲线标定、批次漂移诊断等具体场景证明价值；第二，形成按项目收费的模型适配和数据标定服务，积累可复用器件模型库；第三，推出云端 SaaS 订阅、私有化部署和年度维护服务。定价策略以客户节省的仿真工时、测试样本、流片迭代和良率改善为依据，早期试点价格控制在客户易接受范围，商业版按账号数、器件型号数、数据量和私有化部署范围分级收费。</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四、企业阶段目标和长期目标（建议1500字）</w:t>
      </w: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1、阶段目标(3～5年)</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3-5 年阶段目标：第一年完成苏州公司注册、核心团队 5 人左右落地、TLaser V1.0 工程化、1 家以上客户试点和 80 万元左右主营收入；申请 1 项发明专利、2 项软件著作权。第二年完成多型号激光器适配、云端试点版、3 家以上付费客户和 350 万元左右主营收入；申请 2 项发明专利、1 项 PCT、2 项软著。第三年完成商业版平台、私有化部署能力、6 类以上器件型号验证和 900 万元左右主营收入；团队扩展到 25 人左右，累计形成 5 项发明专利受理、2 项 PCT、6 项软著。第四至第五年继续扩展到光电子器件数字孪生平台，建立行业数据与模型壁垒，争取高新技术企业、专精特新培育和下一轮股权融资。</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2、长期目标(6～10年)</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425"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6-10 年长期目标是成为国内领先的光电子器件数字孪生与 AI 工业软件企业。产品线从光通讯半导体激光器扩展到硅光调制器、探测器、光放大器、光模块热电可靠性和封装测试数字孪生；商业模式从项目制服务升级为模型库、云端平台、私有化部署和行业数据服务并行。公司计划在苏州工业园区建设研发总部和客户交付中心，联合高校、科研院所和光电子龙头企业形成开放验证平台，逐步参与行业标准、企业标准和国产工业软件生态建设。长期目标是在光电子 AI 设计自动化领域形成可持续知识产权组合和高端研发团队，服务国内光通信、数据中心、先进制造和新一代半导体产业链。</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五、财务情况、融资情况与风险预估（建议1500字）</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1、财务情况</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资金筹措：项目拟由申报人自筹、园区科技领军资助、政府融资支持和社会股权融资共同保障。三年新增项目经费预算约 800 万元，其中主要用于研发人员薪酬、云端算力、测试数据采购、客户联合验证、知识产权申请和市场拓展。财务预测（申报草案）：第一年主营业务收入约 80 万元，主要来自试点验证和定制算法服务，研发投入较高，利润预计为负；第二年收入约 350 万元，形成多个付费试点，亏损收窄或接近盈亏平衡；第三年收入约 900 万元，SaaS/私有化部署占比提升，预计实现正向经营现金流。资产负债方面，初期以货币资金、研发设备、软件著作权/专利申请和合同应收款为主，控制有息负债比例；现金流量方面，前两年依靠自筹和融资覆盖研发投入，第三年逐步依靠销售回款支撑运营。</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2、融资情况</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截至本申报草案，项目尚未完成外部社会资本融资，拟申请园区科技领军项目及政府融资支持，并在产品完成首批客户验证后启动天使/种子轮融资。预计再融资规模为 500-1000 万元人民币，资金用途包括：核心研发团队招聘、真实器件测试数据采购、云端平台工程化、客户联合验证、知识产权布局和市场拓展。营运资金周转将采取“项目预付款 + 阶段验收款 + 年度订阅”的合同结构，降低应收账款压力；对私有化部署客户设置交付里程碑，对 SaaS 客户采用年度预付或季度预付。</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3、风险预估</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技术风险：真实激光器数据可能存在噪声、工艺漂移和参数不可辨识问题。对策是建立数据质量标准、参数敏感性分析、置信区间输出和分阶段模型验证机制。市场风险：客户可能已有通用仿真软件或内部经验模型，采购周期较长。对策是聚焦 L-I-V 标定、批次诊断和毫秒级代理模型等差异化场景，以联合验证切入。管理风险：团队跨物理、软件、AI 和销售，协同复杂。对策是建立产品负责人、算法负责人、客户交付负责人分工和里程碑管理。财务风险：前期收入不足以覆盖研发投入。对策是控制固定成本，争取园区支持和分阶段融资，优先做高价值试点客户。知识产权与数据风险：客户测试数据敏感。对策是签署保密协议，采用数据脱敏、私有化部署和清晰的算法/数据权属条款。</w:t>
      </w:r>
    </w:p>
    <w:sectPr>
      <w:type w:val="nextPage"/>
      <w:pgSz w:h="168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imSun"/>
  <w:font w:name="Arial"/>
  <w:font w:name="SimHei"/>
  <w:font w:name="Arial Unicode MS"/>
  <w:font w:name="STFangsong"/>
  <w:font w:name="Calibri"/>
  <w:font w:name="华文中宋"/>
  <w:font w:name="仿宋_GB231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63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
    <w:lvl w:ilvl="0">
      <w:start w:val="1"/>
      <w:numFmt w:val="decimal"/>
      <w:lvlText w:val="%1、"/>
      <w:lvlJc w:val="left"/>
      <w:pPr>
        <w:ind w:left="532" w:hanging="390"/>
      </w:pPr>
      <w:rPr>
        <w:vertAlign w:val="baseline"/>
      </w:rPr>
    </w:lvl>
    <w:lvl w:ilvl="1">
      <w:start w:val="1"/>
      <w:numFmt w:val="lowerLetter"/>
      <w:lvlText w:val="%2)"/>
      <w:lvlJc w:val="left"/>
      <w:pPr>
        <w:ind w:left="982" w:hanging="420"/>
      </w:pPr>
      <w:rPr>
        <w:vertAlign w:val="baseline"/>
      </w:rPr>
    </w:lvl>
    <w:lvl w:ilvl="2">
      <w:start w:val="1"/>
      <w:numFmt w:val="lowerRoman"/>
      <w:lvlText w:val="%3."/>
      <w:lvlJc w:val="right"/>
      <w:pPr>
        <w:ind w:left="1402" w:hanging="420.0000000000001"/>
      </w:pPr>
      <w:rPr>
        <w:vertAlign w:val="baseline"/>
      </w:rPr>
    </w:lvl>
    <w:lvl w:ilvl="3">
      <w:start w:val="1"/>
      <w:numFmt w:val="decimal"/>
      <w:lvlText w:val="%4."/>
      <w:lvlJc w:val="left"/>
      <w:pPr>
        <w:ind w:left="1822" w:hanging="420"/>
      </w:pPr>
      <w:rPr>
        <w:vertAlign w:val="baseline"/>
      </w:rPr>
    </w:lvl>
    <w:lvl w:ilvl="4">
      <w:start w:val="1"/>
      <w:numFmt w:val="lowerLetter"/>
      <w:lvlText w:val="%5)"/>
      <w:lvlJc w:val="left"/>
      <w:pPr>
        <w:ind w:left="2242" w:hanging="420"/>
      </w:pPr>
      <w:rPr>
        <w:vertAlign w:val="baseline"/>
      </w:rPr>
    </w:lvl>
    <w:lvl w:ilvl="5">
      <w:start w:val="1"/>
      <w:numFmt w:val="lowerRoman"/>
      <w:lvlText w:val="%6."/>
      <w:lvlJc w:val="right"/>
      <w:pPr>
        <w:ind w:left="2662" w:hanging="420"/>
      </w:pPr>
      <w:rPr>
        <w:vertAlign w:val="baseline"/>
      </w:rPr>
    </w:lvl>
    <w:lvl w:ilvl="6">
      <w:start w:val="1"/>
      <w:numFmt w:val="decimal"/>
      <w:lvlText w:val="%7."/>
      <w:lvlJc w:val="left"/>
      <w:pPr>
        <w:ind w:left="3082" w:hanging="420"/>
      </w:pPr>
      <w:rPr>
        <w:vertAlign w:val="baseline"/>
      </w:rPr>
    </w:lvl>
    <w:lvl w:ilvl="7">
      <w:start w:val="1"/>
      <w:numFmt w:val="lowerLetter"/>
      <w:lvlText w:val="%8)"/>
      <w:lvlJc w:val="left"/>
      <w:pPr>
        <w:ind w:left="3502" w:hanging="420"/>
      </w:pPr>
      <w:rPr>
        <w:vertAlign w:val="baseline"/>
      </w:rPr>
    </w:lvl>
    <w:lvl w:ilvl="8">
      <w:start w:val="1"/>
      <w:numFmt w:val="lowerRoman"/>
      <w:lvlText w:val="%9."/>
      <w:lvlJc w:val="right"/>
      <w:pPr>
        <w:ind w:left="3922" w:hanging="420"/>
      </w:pPr>
      <w:rPr>
        <w:vertAlign w:val="baseline"/>
      </w:rPr>
    </w:lvl>
  </w:abstractNum>
  <w:abstractNum w:abstractNumId="3">
    <w:lvl w:ilvl="0">
      <w:start w:val="1"/>
      <w:numFmt w:val="decimal"/>
      <w:lvlText w:val="%1）"/>
      <w:lvlJc w:val="left"/>
      <w:pPr>
        <w:ind w:left="720" w:hanging="7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正文">
    <w:name w:val="正文"/>
    <w:next w:val="正文"/>
    <w:autoRedefine w:val="0"/>
    <w:hidden w:val="0"/>
    <w:qFormat w:val="0"/>
    <w:pPr>
      <w:suppressAutoHyphens w:val="1"/>
      <w:spacing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标题1">
    <w:name w:val="标题 1"/>
    <w:basedOn w:val="正文"/>
    <w:next w:val="正文"/>
    <w:autoRedefine w:val="0"/>
    <w:hidden w:val="0"/>
    <w:qFormat w:val="0"/>
    <w:pPr>
      <w:keepNext w:val="1"/>
      <w:keepLines w:val="1"/>
      <w:suppressAutoHyphens w:val="1"/>
      <w:spacing w:after="330" w:before="340" w:line="578" w:lineRule="auto"/>
      <w:ind w:leftChars="-1" w:rightChars="0" w:firstLineChars="-1"/>
      <w:textDirection w:val="btLr"/>
      <w:textAlignment w:val="top"/>
      <w:outlineLvl w:val="0"/>
    </w:pPr>
    <w:rPr>
      <w:rFonts w:ascii="宋体" w:cs="宋体" w:hAnsi="宋体"/>
      <w:b w:val="1"/>
      <w:bCs w:val="1"/>
      <w:w w:val="100"/>
      <w:kern w:val="44"/>
      <w:position w:val="-1"/>
      <w:sz w:val="44"/>
      <w:szCs w:val="44"/>
      <w:effect w:val="none"/>
      <w:vertAlign w:val="baseline"/>
      <w:cs w:val="0"/>
      <w:em w:val="none"/>
      <w:lang w:bidi="ar-SA" w:eastAsia="zh-CN" w:val="en-US"/>
    </w:rPr>
  </w:style>
  <w:style w:type="paragraph" w:styleId="标题2">
    <w:name w:val="标题 2"/>
    <w:basedOn w:val="正文"/>
    <w:next w:val="正文"/>
    <w:autoRedefine w:val="0"/>
    <w:hidden w:val="0"/>
    <w:qFormat w:val="0"/>
    <w:pPr>
      <w:keepNext w:val="1"/>
      <w:keepLines w:val="1"/>
      <w:suppressAutoHyphens w:val="1"/>
      <w:spacing w:after="260" w:before="260" w:line="1" w:lineRule="atLeast"/>
      <w:ind w:left="142" w:leftChars="-1" w:rightChars="0" w:firstLineChars="-1"/>
      <w:jc w:val="both"/>
      <w:textDirection w:val="btLr"/>
      <w:textAlignment w:val="top"/>
      <w:outlineLvl w:val="1"/>
    </w:pPr>
    <w:rPr>
      <w:rFonts w:ascii="Arial" w:cs="Times New Roman" w:eastAsia="仿宋_GB2312" w:hAnsi="Arial"/>
      <w:b w:val="1"/>
      <w:w w:val="100"/>
      <w:position w:val="-1"/>
      <w:sz w:val="24"/>
      <w:szCs w:val="32"/>
      <w:effect w:val="none"/>
      <w:vertAlign w:val="baseline"/>
      <w:cs w:val="0"/>
      <w:em w:val="none"/>
      <w:lang w:bidi="ar-SA" w:eastAsia="zh-CN" w:val="en-US"/>
    </w:rPr>
  </w:style>
  <w:style w:type="character" w:styleId="默认段落字体">
    <w:name w:val="默认段落字体"/>
    <w:next w:val="默认段落字体"/>
    <w:autoRedefine w:val="0"/>
    <w:hidden w:val="0"/>
    <w:qFormat w:val="0"/>
    <w:rPr>
      <w:w w:val="100"/>
      <w:position w:val="-1"/>
      <w:effect w:val="none"/>
      <w:vertAlign w:val="baseline"/>
      <w:cs w:val="0"/>
      <w:em w:val="none"/>
      <w:lang/>
    </w:rPr>
  </w:style>
  <w:style w:type="table" w:styleId="普通表格">
    <w:name w:val="普通表格"/>
    <w:next w:val="普通表格"/>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普通表格"/>
      <w:jc w:val="left"/>
      <w:tblCellMar>
        <w:top w:w="0.0" w:type="dxa"/>
        <w:left w:w="108.0" w:type="dxa"/>
        <w:bottom w:w="0.0" w:type="dxa"/>
        <w:right w:w="108.0" w:type="dxa"/>
      </w:tblCellMar>
    </w:tblPr>
  </w:style>
  <w:style w:type="numbering" w:styleId="无列表">
    <w:name w:val="无列表"/>
    <w:next w:val="无列表"/>
    <w:autoRedefine w:val="0"/>
    <w:hidden w:val="0"/>
    <w:qFormat w:val="1"/>
    <w:pPr>
      <w:suppressAutoHyphens w:val="1"/>
      <w:spacing w:line="1" w:lineRule="atLeast"/>
      <w:ind w:leftChars="-1" w:rightChars="0" w:firstLineChars="-1"/>
      <w:textDirection w:val="btLr"/>
      <w:textAlignment w:val="top"/>
      <w:outlineLvl w:val="0"/>
    </w:pPr>
  </w:style>
  <w:style w:type="character" w:styleId="c_lightgray1">
    <w:name w:val="c_lightgray1"/>
    <w:next w:val="c_lightgray1"/>
    <w:autoRedefine w:val="0"/>
    <w:hidden w:val="0"/>
    <w:qFormat w:val="0"/>
    <w:rPr>
      <w:color w:val="aaaaaa"/>
      <w:w w:val="100"/>
      <w:position w:val="-1"/>
      <w:effect w:val="none"/>
      <w:vertAlign w:val="baseline"/>
      <w:cs w:val="0"/>
      <w:em w:val="none"/>
      <w:lang/>
    </w:rPr>
  </w:style>
  <w:style w:type="character" w:styleId="标题3字符">
    <w:name w:val="标题3 字符"/>
    <w:next w:val="标题3字符"/>
    <w:autoRedefine w:val="0"/>
    <w:hidden w:val="0"/>
    <w:qFormat w:val="0"/>
    <w:rPr>
      <w:rFonts w:ascii="仿宋_GB2312" w:cs="宋体" w:eastAsia="仿宋_GB2312" w:hAnsi="华文中宋"/>
      <w:b w:val="1"/>
      <w:bCs w:val="1"/>
      <w:color w:val="000000"/>
      <w:w w:val="100"/>
      <w:position w:val="-1"/>
      <w:sz w:val="24"/>
      <w:szCs w:val="24"/>
      <w:effect w:val="none"/>
      <w:vertAlign w:val="baseline"/>
      <w:cs w:val="0"/>
      <w:em w:val="none"/>
      <w:lang/>
    </w:rPr>
  </w:style>
  <w:style w:type="character" w:styleId="页码">
    <w:name w:val="页码"/>
    <w:basedOn w:val="默认段落字体"/>
    <w:next w:val="页码"/>
    <w:autoRedefine w:val="0"/>
    <w:hidden w:val="0"/>
    <w:qFormat w:val="0"/>
    <w:rPr>
      <w:w w:val="100"/>
      <w:position w:val="-1"/>
      <w:effect w:val="none"/>
      <w:vertAlign w:val="baseline"/>
      <w:cs w:val="0"/>
      <w:em w:val="none"/>
      <w:lang/>
    </w:rPr>
  </w:style>
  <w:style w:type="character" w:styleId="标题2字符">
    <w:name w:val="标题 2 字符"/>
    <w:next w:val="标题2字符"/>
    <w:autoRedefine w:val="0"/>
    <w:hidden w:val="0"/>
    <w:qFormat w:val="0"/>
    <w:rPr>
      <w:rFonts w:ascii="Arial" w:eastAsia="仿宋_GB2312" w:hAnsi="Arial"/>
      <w:b w:val="1"/>
      <w:w w:val="100"/>
      <w:position w:val="-1"/>
      <w:sz w:val="24"/>
      <w:szCs w:val="32"/>
      <w:effect w:val="none"/>
      <w:vertAlign w:val="baseline"/>
      <w:cs w:val="0"/>
      <w:em w:val="none"/>
      <w:lang/>
    </w:rPr>
  </w:style>
  <w:style w:type="character" w:styleId="批注框文本字符">
    <w:name w:val="批注框文本 字符"/>
    <w:next w:val="批注框文本字符"/>
    <w:autoRedefine w:val="0"/>
    <w:hidden w:val="0"/>
    <w:qFormat w:val="0"/>
    <w:rPr>
      <w:rFonts w:ascii="宋体" w:cs="宋体" w:hAnsi="宋体"/>
      <w:w w:val="100"/>
      <w:position w:val="-1"/>
      <w:sz w:val="18"/>
      <w:szCs w:val="18"/>
      <w:effect w:val="none"/>
      <w:vertAlign w:val="baseline"/>
      <w:cs w:val="0"/>
      <w:em w:val="none"/>
      <w:lang/>
    </w:rPr>
  </w:style>
  <w:style w:type="character" w:styleId="c_lightgray">
    <w:name w:val="c_lightgray"/>
    <w:next w:val="c_lightgray"/>
    <w:autoRedefine w:val="0"/>
    <w:hidden w:val="0"/>
    <w:qFormat w:val="0"/>
    <w:rPr>
      <w:w w:val="100"/>
      <w:position w:val="-1"/>
      <w:effect w:val="none"/>
      <w:vertAlign w:val="baseline"/>
      <w:cs w:val="0"/>
      <w:em w:val="none"/>
      <w:lang/>
    </w:rPr>
  </w:style>
  <w:style w:type="character" w:styleId="超链接">
    <w:name w:val="超链接"/>
    <w:next w:val="超链接"/>
    <w:autoRedefine w:val="0"/>
    <w:hidden w:val="0"/>
    <w:qFormat w:val="0"/>
    <w:rPr>
      <w:color w:val="0000ff"/>
      <w:w w:val="100"/>
      <w:position w:val="-1"/>
      <w:u w:val="single"/>
      <w:effect w:val="none"/>
      <w:vertAlign w:val="baseline"/>
      <w:cs w:val="0"/>
      <w:em w:val="none"/>
      <w:lang/>
    </w:rPr>
  </w:style>
  <w:style w:type="paragraph" w:styleId="TOC标题">
    <w:name w:val="TOC 标题"/>
    <w:basedOn w:val="标题1"/>
    <w:next w:val="正文"/>
    <w:autoRedefine w:val="0"/>
    <w:hidden w:val="0"/>
    <w:qFormat w:val="0"/>
    <w:pPr>
      <w:keepNext w:val="1"/>
      <w:keepLines w:val="1"/>
      <w:suppressAutoHyphens w:val="1"/>
      <w:spacing w:after="0" w:before="480" w:line="276" w:lineRule="auto"/>
      <w:ind w:leftChars="-1" w:rightChars="0" w:firstLineChars="-1"/>
      <w:textDirection w:val="btLr"/>
      <w:textAlignment w:val="top"/>
      <w:outlineLvl w:val="9"/>
    </w:pPr>
    <w:rPr>
      <w:rFonts w:ascii="Cambria" w:cs="Times New Roman" w:eastAsia="宋体" w:hAnsi="Cambria"/>
      <w:b w:val="1"/>
      <w:bCs w:val="1"/>
      <w:color w:val="365f91"/>
      <w:w w:val="100"/>
      <w:kern w:val="0"/>
      <w:position w:val="-1"/>
      <w:sz w:val="28"/>
      <w:szCs w:val="28"/>
      <w:effect w:val="none"/>
      <w:vertAlign w:val="baseline"/>
      <w:cs w:val="0"/>
      <w:em w:val="none"/>
      <w:lang w:bidi="ar-SA" w:eastAsia="zh-CN" w:val="en-US"/>
    </w:rPr>
  </w:style>
  <w:style w:type="paragraph" w:styleId="页眉">
    <w:name w:val="页眉"/>
    <w:basedOn w:val="正文"/>
    <w:next w:val="页眉"/>
    <w:autoRedefine w:val="0"/>
    <w:hidden w:val="0"/>
    <w:qFormat w:val="0"/>
    <w:pPr>
      <w:pBdr>
        <w:bottom w:color="auto" w:space="1" w:sz="6" w:val="single"/>
      </w:pBdr>
      <w:tabs>
        <w:tab w:val="center" w:leader="none" w:pos="4153"/>
        <w:tab w:val="right" w:leader="none" w:pos="8306"/>
      </w:tabs>
      <w:suppressAutoHyphens w:val="1"/>
      <w:spacing w:line="1" w:lineRule="atLeast"/>
      <w:ind w:leftChars="-1" w:rightChars="0" w:firstLineChars="-1"/>
      <w:jc w:val="center"/>
      <w:textDirection w:val="btLr"/>
      <w:textAlignment w:val="top"/>
      <w:outlineLvl w:val="0"/>
    </w:pPr>
    <w:rPr>
      <w:rFonts w:ascii="宋体" w:cs="宋体" w:hAnsi="宋体"/>
      <w:w w:val="100"/>
      <w:position w:val="-1"/>
      <w:sz w:val="18"/>
      <w:szCs w:val="18"/>
      <w:effect w:val="none"/>
      <w:vertAlign w:val="baseline"/>
      <w:cs w:val="0"/>
      <w:em w:val="none"/>
      <w:lang w:bidi="ar-SA" w:eastAsia="zh-CN" w:val="en-US"/>
    </w:rPr>
  </w:style>
  <w:style w:type="paragraph" w:styleId="页脚">
    <w:name w:val="页脚"/>
    <w:basedOn w:val="正文"/>
    <w:next w:val="页脚"/>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rFonts w:ascii="宋体" w:cs="宋体" w:hAnsi="宋体"/>
      <w:w w:val="100"/>
      <w:position w:val="-1"/>
      <w:sz w:val="18"/>
      <w:szCs w:val="18"/>
      <w:effect w:val="none"/>
      <w:vertAlign w:val="baseline"/>
      <w:cs w:val="0"/>
      <w:em w:val="none"/>
      <w:lang w:bidi="ar-SA" w:eastAsia="zh-CN" w:val="en-US"/>
    </w:rPr>
  </w:style>
  <w:style w:type="paragraph" w:styleId="批注框文本">
    <w:name w:val="批注框文本"/>
    <w:basedOn w:val="正文"/>
    <w:next w:val="批注框文本"/>
    <w:autoRedefine w:val="0"/>
    <w:hidden w:val="0"/>
    <w:qFormat w:val="0"/>
    <w:pPr>
      <w:suppressAutoHyphens w:val="1"/>
      <w:spacing w:line="1" w:lineRule="atLeast"/>
      <w:ind w:leftChars="-1" w:rightChars="0" w:firstLineChars="-1"/>
      <w:textDirection w:val="btLr"/>
      <w:textAlignment w:val="top"/>
      <w:outlineLvl w:val="0"/>
    </w:pPr>
    <w:rPr>
      <w:rFonts w:ascii="宋体" w:cs="Times New Roman" w:hAnsi="宋体"/>
      <w:w w:val="100"/>
      <w:position w:val="-1"/>
      <w:sz w:val="18"/>
      <w:szCs w:val="18"/>
      <w:effect w:val="none"/>
      <w:vertAlign w:val="baseline"/>
      <w:cs w:val="0"/>
      <w:em w:val="none"/>
      <w:lang w:bidi="ar-SA" w:eastAsia="zh-CN" w:val="en-US"/>
    </w:rPr>
  </w:style>
  <w:style w:type="paragraph" w:styleId="标题3">
    <w:name w:val="标题3"/>
    <w:basedOn w:val="正文"/>
    <w:next w:val="标题3"/>
    <w:autoRedefine w:val="0"/>
    <w:hidden w:val="0"/>
    <w:qFormat w:val="0"/>
    <w:pPr>
      <w:suppressAutoHyphens w:val="1"/>
      <w:spacing w:after="120" w:afterLines="50" w:line="1" w:lineRule="atLeast"/>
      <w:ind w:leftChars="-1" w:rightChars="0" w:firstLineChars="-1"/>
      <w:textDirection w:val="btLr"/>
      <w:textAlignment w:val="top"/>
      <w:outlineLvl w:val="2"/>
    </w:pPr>
    <w:rPr>
      <w:rFonts w:ascii="仿宋_GB2312" w:cs="Times New Roman" w:eastAsia="仿宋_GB2312" w:hAnsi="华文中宋"/>
      <w:b w:val="1"/>
      <w:bCs w:val="1"/>
      <w:color w:val="000000"/>
      <w:w w:val="100"/>
      <w:position w:val="-1"/>
      <w:sz w:val="24"/>
      <w:szCs w:val="24"/>
      <w:effect w:val="none"/>
      <w:vertAlign w:val="baseline"/>
      <w:cs w:val="0"/>
      <w:em w:val="none"/>
      <w:lang w:bidi="ar-SA" w:eastAsia="zh-CN" w:val="en-US"/>
    </w:rPr>
  </w:style>
  <w:style w:type="paragraph" w:styleId="普通(网站)">
    <w:name w:val="普通(网站)"/>
    <w:basedOn w:val="正文"/>
    <w:next w:val="普通(网站)"/>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目录2">
    <w:name w:val="目录 2"/>
    <w:basedOn w:val="正文"/>
    <w:next w:val="正文"/>
    <w:autoRedefine w:val="0"/>
    <w:hidden w:val="0"/>
    <w:qFormat w:val="0"/>
    <w:pPr>
      <w:suppressAutoHyphens w:val="1"/>
      <w:spacing w:line="1" w:lineRule="atLeast"/>
      <w:ind w:left="420" w:leftChars="200"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目录3">
    <w:name w:val="目录 3"/>
    <w:basedOn w:val="正文"/>
    <w:next w:val="正文"/>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宋体" w:hAnsi="Calibri"/>
      <w:w w:val="100"/>
      <w:position w:val="-1"/>
      <w:sz w:val="22"/>
      <w:szCs w:val="22"/>
      <w:effect w:val="none"/>
      <w:vertAlign w:val="baseline"/>
      <w:cs w:val="0"/>
      <w:em w:val="none"/>
      <w:lang w:bidi="ar-SA" w:eastAsia="zh-CN" w:val="en-US"/>
    </w:rPr>
  </w:style>
  <w:style w:type="paragraph" w:styleId="目录1">
    <w:name w:val="目录 1"/>
    <w:basedOn w:val="正文"/>
    <w:next w:val="正文"/>
    <w:autoRedefine w:val="0"/>
    <w:hidden w:val="0"/>
    <w:qFormat w:val="0"/>
    <w:pPr>
      <w:tabs>
        <w:tab w:val="right" w:leader="dot" w:pos="8630"/>
      </w:tabs>
      <w:suppressAutoHyphens w:val="1"/>
      <w:spacing w:line="1" w:lineRule="atLeast"/>
      <w:ind w:leftChars="-1" w:rightChars="0" w:firstLineChars="-1"/>
      <w:textDirection w:val="btLr"/>
      <w:textAlignment w:val="top"/>
      <w:outlineLvl w:val="0"/>
    </w:pPr>
    <w:rPr>
      <w:rFonts w:ascii="仿宋_GB2312" w:cs="宋体" w:eastAsia="仿宋_GB2312" w:hAnsi="仿宋_GB2312"/>
      <w:w w:val="100"/>
      <w:position w:val="-1"/>
      <w:sz w:val="24"/>
      <w:szCs w:val="24"/>
      <w:effect w:val="none"/>
      <w:vertAlign w:val="baseline"/>
      <w:cs w:val="0"/>
      <w:em w:val="none"/>
      <w:lang w:bidi="ar-SA" w:eastAsia="und" w:val="und"/>
    </w:rPr>
  </w:style>
  <w:style w:type="paragraph" w:styleId="批注文字">
    <w:name w:val="批注文字"/>
    <w:basedOn w:val="正文"/>
    <w:next w:val="批注文字"/>
    <w:autoRedefine w:val="0"/>
    <w:hidden w:val="0"/>
    <w:qFormat w:val="0"/>
    <w:pPr>
      <w:suppressAutoHyphens w:val="1"/>
      <w:spacing w:line="1" w:lineRule="atLeast"/>
      <w:ind w:leftChars="-1" w:rightChars="0" w:firstLineChars="-1"/>
      <w:jc w:val="left"/>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文档结构图">
    <w:name w:val="文档结构图"/>
    <w:basedOn w:val="正文"/>
    <w:next w:val="文档结构图"/>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ListParagraph">
    <w:name w:val="List Paragraph"/>
    <w:basedOn w:val="正文"/>
    <w:next w:val="ListParagraph"/>
    <w:autoRedefine w:val="0"/>
    <w:hidden w:val="0"/>
    <w:qFormat w:val="0"/>
    <w:pPr>
      <w:widowControl w:val="0"/>
      <w:suppressAutoHyphens w:val="1"/>
      <w:spacing w:line="1" w:lineRule="atLeast"/>
      <w:ind w:leftChars="-1" w:rightChars="0" w:firstLine="420" w:firstLineChars="200"/>
      <w:jc w:val="both"/>
      <w:textDirection w:val="btLr"/>
      <w:textAlignment w:val="top"/>
      <w:outlineLvl w:val="0"/>
    </w:pPr>
    <w:rPr>
      <w:rFonts w:ascii="Calibri" w:cs="Times New Roman" w:hAnsi="Calibri"/>
      <w:w w:val="100"/>
      <w:kern w:val="2"/>
      <w:position w:val="-1"/>
      <w:sz w:val="21"/>
      <w:szCs w:val="22"/>
      <w:effect w:val="none"/>
      <w:vertAlign w:val="baseline"/>
      <w:cs w:val="0"/>
      <w:em w:val="none"/>
      <w:lang w:bidi="ar-SA" w:eastAsia="zh-CN" w:val="en-US"/>
    </w:rPr>
  </w:style>
  <w:style w:type="table" w:styleId="网格型">
    <w:name w:val="网格型"/>
    <w:basedOn w:val="普通表格"/>
    <w:next w:val="网格型"/>
    <w:autoRedefine w:val="0"/>
    <w:hidden w:val="0"/>
    <w:qFormat w:val="0"/>
    <w:pPr>
      <w:widowControl w:val="0"/>
      <w:suppressAutoHyphens w:val="1"/>
      <w:adjustRightInd w:val="0"/>
      <w:spacing w:line="1" w:lineRule="atLeast"/>
      <w:ind w:leftChars="-1" w:rightChars="0" w:firstLineChars="-1"/>
      <w:textDirection w:val="btLr"/>
      <w:textAlignment w:val="baseline"/>
      <w:outlineLvl w:val="0"/>
    </w:pPr>
    <w:rPr>
      <w:w w:val="100"/>
      <w:position w:val="-1"/>
      <w:effect w:val="none"/>
      <w:vertAlign w:val="baseline"/>
      <w:cs w:val="0"/>
      <w:em w:val="none"/>
      <w:lang/>
    </w:rPr>
    <w:tblPr>
      <w:tblStyle w:val="网格型"/>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G3oDLfg4Yoap5sV6JGV0ynp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str>2052-11.1.0.9208</vt:lpstr>
  </property>
</Properties>
</file>