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8"/>
        <w:gridCol w:w="4554"/>
      </w:tblGrid>
      <w:tr w14:paraId="75380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111700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Назначение редактора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Figma</w:t>
            </w:r>
          </w:p>
        </w:tc>
        <w:tc>
          <w:tcPr>
            <w:tcW w:w="4643" w:type="dxa"/>
          </w:tcPr>
          <w:p w14:paraId="39D9C8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Figma — это онлайн-сервис для дизайна интерфейсов и прототипирования.</w:t>
            </w:r>
          </w:p>
        </w:tc>
      </w:tr>
      <w:tr w14:paraId="27C07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69F07A9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скачать картинку из макета?</w:t>
            </w:r>
          </w:p>
        </w:tc>
        <w:tc>
          <w:tcPr>
            <w:tcW w:w="4643" w:type="dxa"/>
          </w:tcPr>
          <w:p w14:paraId="6673AC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Выделить объект → в правой панели найти раздел Export → выбрать формат (PNG/JPG) → нажать кнопку Export.</w:t>
            </w:r>
          </w:p>
        </w:tc>
      </w:tr>
      <w:tr w14:paraId="53AAA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3D87C3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назначение вкладки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inspect</w:t>
            </w:r>
          </w:p>
        </w:tc>
        <w:tc>
          <w:tcPr>
            <w:tcW w:w="4643" w:type="dxa"/>
          </w:tcPr>
          <w:p w14:paraId="4619BA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Позволяет разработчикам просматривать CSS-свойства, размеры, цвета и отступы выбранного элемента для верстки.</w:t>
            </w:r>
          </w:p>
        </w:tc>
      </w:tr>
      <w:tr w14:paraId="79C30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3B313F9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такое шапка сайта?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какой тег ему соответсвует?</w:t>
            </w:r>
          </w:p>
        </w:tc>
        <w:tc>
          <w:tcPr>
            <w:tcW w:w="4643" w:type="dxa"/>
          </w:tcPr>
          <w:p w14:paraId="0EC7F33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Верхняя часть страницы, которая обычно содержит логотип, меню навигации и контактные данные.</w:t>
            </w:r>
          </w:p>
          <w:p w14:paraId="46F24A2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Семантический тег &lt;header&gt;.</w:t>
            </w:r>
          </w:p>
        </w:tc>
      </w:tr>
      <w:tr w14:paraId="7EB9B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0F017D6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Для чего необходим файл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normalaize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643" w:type="dxa"/>
          </w:tcPr>
          <w:p w14:paraId="25C839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Для унификации стилей по умолчанию во всех браузерах, чтобы сайт выглядел одинаково в Chrome, Firefox, Safari и др.</w:t>
            </w:r>
          </w:p>
        </w:tc>
      </w:tr>
      <w:tr w14:paraId="476C6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3D778AD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Вставьте ссылку для скачивания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normalaize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</w:p>
        </w:tc>
        <w:tc>
          <w:tcPr>
            <w:tcW w:w="4643" w:type="dxa"/>
          </w:tcPr>
          <w:p w14:paraId="117FD81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https://necolas.github.io/normalize.css/</w:t>
            </w:r>
          </w:p>
        </w:tc>
      </w:tr>
      <w:tr w14:paraId="62466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1A1EA2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Пропишите команду для подключения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normalaize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</w:p>
        </w:tc>
        <w:tc>
          <w:tcPr>
            <w:tcW w:w="4643" w:type="dxa"/>
          </w:tcPr>
          <w:p w14:paraId="6D9D2D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&lt;link rel="stylesheet" href="normalize.css"&gt; (вставляется внутри тега &lt;head&gt;).</w:t>
            </w:r>
          </w:p>
        </w:tc>
      </w:tr>
      <w:tr w14:paraId="7ABF0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7204CE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 подключить шрифт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Roboto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4643" w:type="dxa"/>
          </w:tcPr>
          <w:p w14:paraId="3CD82B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Через Google Fonts: &lt;link href="https://fonts.googleapis.com/css2?family=Roboto&amp;display=swap" rel="stylesheet"&gt; (вставляется внутри тега &lt;head&gt;).</w:t>
            </w:r>
          </w:p>
        </w:tc>
      </w:tr>
    </w:tbl>
    <w:p w14:paraId="65C99AC3">
      <w:bookmarkStart w:id="0" w:name="_GoBack"/>
      <w:bookmarkEnd w:id="0"/>
    </w:p>
    <w:sectPr>
      <w:head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43F86">
    <w:pPr>
      <w:pStyle w:val="5"/>
      <w:rPr>
        <w:rFonts w:hint="default"/>
        <w:lang w:val="ru-RU"/>
      </w:rPr>
    </w:pPr>
    <w:r>
      <w:rPr>
        <w:rFonts w:hint="default"/>
        <w:lang w:val="ru-RU"/>
      </w:rPr>
      <w:t>Любимова Е. ИС-24-1п   Ответы на вопросы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8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2026-10-25T15:24:10Z</dcterms:created>
  <dc:creator>user</dc:creator>
  <cp:lastModifiedBy>user</cp:lastModifiedBy>
  <dcterms:modified xsi:type="dcterms:W3CDTF">2026-10-25T15:29:11Z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eyJoZGlkIjoiZjllOWVlNDRiYzQ5ZjU3MDkzNTQ4OThhMzMyMmQ0ZjciLCJ1c2VySWQiOiI4NDI0OTYwNjQwOTUifQ==</vt:lpwstr>
  </property>
  <property fmtid="{D5CDD505-2E9C-101B-9397-08002B2CF9AE}" pid="4" name="ICV">
    <vt:lpwstr>ED9F202776C74646B227D5A28BA4C8AF_12</vt:lpwstr>
  </property>
</Properties>
</file>