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2977"/>
        <w:gridCol w:w="4111"/>
      </w:tblGrid>
      <w:tr w:rsidR="00E31012" w:rsidRPr="00E31012" w14:paraId="6FCE11E3" w14:textId="77777777" w:rsidTr="008D3944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DA21B8A" w14:textId="77777777" w:rsidR="00E31012" w:rsidRPr="00E31012" w:rsidRDefault="00E31012" w:rsidP="008D3944">
            <w:pPr>
              <w:snapToGrid w:val="0"/>
              <w:spacing w:beforeLines="50" w:before="156"/>
              <w:ind w:rightChars="9" w:right="22"/>
              <w:rPr>
                <w:rFonts w:eastAsia="黑体"/>
                <w:color w:val="000000"/>
                <w:sz w:val="21"/>
                <w:szCs w:val="21"/>
              </w:rPr>
            </w:pPr>
            <w:r w:rsidRPr="007E274C">
              <w:rPr>
                <w:rFonts w:eastAsia="黑体" w:hint="eastAsia"/>
                <w:color w:val="000000"/>
                <w:sz w:val="36"/>
                <w:szCs w:val="36"/>
              </w:rPr>
              <w:t>蒲</w:t>
            </w:r>
            <w:proofErr w:type="gramStart"/>
            <w:r w:rsidRPr="007E274C">
              <w:rPr>
                <w:rFonts w:eastAsia="黑体" w:hint="eastAsia"/>
                <w:color w:val="000000"/>
                <w:sz w:val="36"/>
                <w:szCs w:val="36"/>
              </w:rPr>
              <w:t>溱</w:t>
            </w:r>
            <w:proofErr w:type="gramEnd"/>
            <w:r w:rsidRPr="007E274C">
              <w:rPr>
                <w:rFonts w:eastAsia="黑体" w:hint="eastAsia"/>
                <w:color w:val="000000"/>
                <w:sz w:val="36"/>
                <w:szCs w:val="36"/>
              </w:rPr>
              <w:t>宇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73759" w14:textId="77777777" w:rsidR="00E31012" w:rsidRPr="007E274C" w:rsidRDefault="00E31012" w:rsidP="00E31012">
            <w:pPr>
              <w:tabs>
                <w:tab w:val="left" w:pos="6165"/>
              </w:tabs>
              <w:snapToGrid w:val="0"/>
              <w:spacing w:beforeLines="25" w:before="78"/>
              <w:jc w:val="left"/>
              <w:rPr>
                <w:color w:val="000000"/>
                <w:sz w:val="20"/>
                <w:szCs w:val="20"/>
              </w:rPr>
            </w:pPr>
            <w:r w:rsidRPr="007E274C">
              <w:rPr>
                <w:color w:val="000000"/>
                <w:sz w:val="20"/>
                <w:szCs w:val="20"/>
              </w:rPr>
              <w:t>性别：</w:t>
            </w:r>
            <w:r w:rsidRPr="007E274C">
              <w:rPr>
                <w:rFonts w:hint="eastAsia"/>
                <w:color w:val="000000"/>
                <w:sz w:val="20"/>
                <w:szCs w:val="20"/>
              </w:rPr>
              <w:t>男</w:t>
            </w:r>
          </w:p>
          <w:p w14:paraId="3B5E22DF" w14:textId="77777777" w:rsidR="00C0339F" w:rsidRDefault="00C0339F" w:rsidP="00C0339F">
            <w:pPr>
              <w:tabs>
                <w:tab w:val="left" w:pos="6165"/>
              </w:tabs>
              <w:snapToGrid w:val="0"/>
              <w:spacing w:beforeLines="25" w:before="78"/>
              <w:rPr>
                <w:color w:val="000000"/>
                <w:sz w:val="20"/>
                <w:szCs w:val="20"/>
              </w:rPr>
            </w:pPr>
            <w:r w:rsidRPr="007E274C">
              <w:rPr>
                <w:color w:val="000000"/>
                <w:sz w:val="20"/>
                <w:szCs w:val="20"/>
              </w:rPr>
              <w:t>出生年月：</w:t>
            </w:r>
            <w:r w:rsidRPr="007E274C">
              <w:rPr>
                <w:rFonts w:hint="eastAsia"/>
                <w:color w:val="000000"/>
                <w:sz w:val="20"/>
                <w:szCs w:val="20"/>
              </w:rPr>
              <w:t>2002</w:t>
            </w:r>
            <w:r w:rsidRPr="007E274C">
              <w:rPr>
                <w:color w:val="000000"/>
                <w:sz w:val="20"/>
                <w:szCs w:val="20"/>
              </w:rPr>
              <w:t>年</w:t>
            </w:r>
            <w:r w:rsidRPr="007E274C">
              <w:rPr>
                <w:rFonts w:hint="eastAsia"/>
                <w:color w:val="000000"/>
                <w:sz w:val="20"/>
                <w:szCs w:val="20"/>
              </w:rPr>
              <w:t>11</w:t>
            </w:r>
            <w:r w:rsidRPr="007E274C">
              <w:rPr>
                <w:color w:val="000000"/>
                <w:sz w:val="20"/>
                <w:szCs w:val="20"/>
              </w:rPr>
              <w:t>月</w:t>
            </w:r>
          </w:p>
          <w:p w14:paraId="66821D84" w14:textId="256C9782" w:rsidR="00C0339F" w:rsidRPr="007E274C" w:rsidRDefault="00C0339F" w:rsidP="00C0339F">
            <w:pPr>
              <w:tabs>
                <w:tab w:val="left" w:pos="6165"/>
              </w:tabs>
              <w:snapToGrid w:val="0"/>
              <w:spacing w:beforeLines="25" w:before="78"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 w:rsidRPr="007E274C">
              <w:rPr>
                <w:rFonts w:hint="eastAsia"/>
                <w:color w:val="000000"/>
                <w:sz w:val="20"/>
                <w:szCs w:val="20"/>
              </w:rPr>
              <w:t>政治面貌</w:t>
            </w:r>
            <w:r w:rsidRPr="007E274C">
              <w:rPr>
                <w:color w:val="000000"/>
                <w:sz w:val="20"/>
                <w:szCs w:val="20"/>
              </w:rPr>
              <w:t>：</w:t>
            </w:r>
            <w:r w:rsidRPr="007E274C">
              <w:rPr>
                <w:rFonts w:hint="eastAsia"/>
                <w:color w:val="000000"/>
                <w:sz w:val="20"/>
                <w:szCs w:val="20"/>
              </w:rPr>
              <w:t>中共党员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28B340E6" w14:textId="62D77C2F" w:rsidR="00E31012" w:rsidRPr="007E274C" w:rsidRDefault="00E31012" w:rsidP="00E31012">
            <w:pPr>
              <w:tabs>
                <w:tab w:val="left" w:pos="6165"/>
              </w:tabs>
              <w:snapToGrid w:val="0"/>
              <w:spacing w:beforeLines="25" w:before="78"/>
              <w:rPr>
                <w:color w:val="000000"/>
                <w:sz w:val="20"/>
                <w:szCs w:val="20"/>
              </w:rPr>
            </w:pPr>
            <w:r w:rsidRPr="007E274C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5423C4B6" wp14:editId="5387657F">
                  <wp:simplePos x="0" y="0"/>
                  <wp:positionH relativeFrom="column">
                    <wp:posOffset>2940700</wp:posOffset>
                  </wp:positionH>
                  <wp:positionV relativeFrom="paragraph">
                    <wp:posOffset>-23495</wp:posOffset>
                  </wp:positionV>
                  <wp:extent cx="583376" cy="882650"/>
                  <wp:effectExtent l="0" t="0" r="7620" b="0"/>
                  <wp:wrapNone/>
                  <wp:docPr id="12108101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376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E274C">
              <w:rPr>
                <w:color w:val="000000"/>
                <w:sz w:val="20"/>
                <w:szCs w:val="20"/>
              </w:rPr>
              <w:t>手机：</w:t>
            </w:r>
            <w:r w:rsidRPr="007E274C">
              <w:rPr>
                <w:color w:val="000000"/>
                <w:sz w:val="20"/>
                <w:szCs w:val="20"/>
              </w:rPr>
              <w:t xml:space="preserve">(+86) </w:t>
            </w:r>
            <w:r w:rsidRPr="007E274C">
              <w:rPr>
                <w:rFonts w:hint="eastAsia"/>
                <w:color w:val="000000"/>
                <w:sz w:val="20"/>
                <w:szCs w:val="20"/>
              </w:rPr>
              <w:t>181</w:t>
            </w:r>
            <w:r w:rsidRPr="007E274C">
              <w:rPr>
                <w:color w:val="000000"/>
                <w:sz w:val="20"/>
                <w:szCs w:val="20"/>
              </w:rPr>
              <w:t>-2</w:t>
            </w:r>
            <w:r w:rsidRPr="007E274C">
              <w:rPr>
                <w:rFonts w:hint="eastAsia"/>
                <w:color w:val="000000"/>
                <w:sz w:val="20"/>
                <w:szCs w:val="20"/>
              </w:rPr>
              <w:t>180</w:t>
            </w:r>
            <w:r w:rsidRPr="007E274C">
              <w:rPr>
                <w:color w:val="000000"/>
                <w:sz w:val="20"/>
                <w:szCs w:val="20"/>
              </w:rPr>
              <w:t>-</w:t>
            </w:r>
            <w:r w:rsidRPr="007E274C">
              <w:rPr>
                <w:rFonts w:hint="eastAsia"/>
                <w:color w:val="000000"/>
                <w:sz w:val="20"/>
                <w:szCs w:val="20"/>
              </w:rPr>
              <w:t>5199</w:t>
            </w:r>
          </w:p>
          <w:p w14:paraId="7FCD9044" w14:textId="289DB185" w:rsidR="00E31012" w:rsidRPr="007E274C" w:rsidRDefault="00E31012" w:rsidP="00E31012">
            <w:pPr>
              <w:tabs>
                <w:tab w:val="left" w:pos="6165"/>
              </w:tabs>
              <w:snapToGrid w:val="0"/>
              <w:spacing w:beforeLines="25" w:before="78"/>
              <w:rPr>
                <w:color w:val="000000"/>
                <w:sz w:val="20"/>
                <w:szCs w:val="20"/>
              </w:rPr>
            </w:pPr>
            <w:r w:rsidRPr="007E274C">
              <w:rPr>
                <w:color w:val="000000"/>
                <w:sz w:val="20"/>
                <w:szCs w:val="20"/>
              </w:rPr>
              <w:t>邮箱：</w:t>
            </w:r>
            <w:r w:rsidRPr="007E274C">
              <w:rPr>
                <w:rStyle w:val="af"/>
                <w:rFonts w:hint="eastAsia"/>
                <w:sz w:val="20"/>
                <w:szCs w:val="20"/>
              </w:rPr>
              <w:t>zhenyupu@stu.xjtu.edu.cn</w:t>
            </w:r>
          </w:p>
          <w:p w14:paraId="0C24834E" w14:textId="77777777" w:rsidR="00E31012" w:rsidRPr="007E274C" w:rsidRDefault="00E31012" w:rsidP="00E31012">
            <w:pPr>
              <w:tabs>
                <w:tab w:val="left" w:pos="6165"/>
              </w:tabs>
              <w:snapToGrid w:val="0"/>
              <w:spacing w:beforeLines="25" w:before="78"/>
              <w:rPr>
                <w:rFonts w:hint="eastAsia"/>
                <w:color w:val="000000"/>
                <w:sz w:val="20"/>
                <w:szCs w:val="20"/>
              </w:rPr>
            </w:pPr>
            <w:r w:rsidRPr="007E274C">
              <w:rPr>
                <w:rFonts w:hint="eastAsia"/>
                <w:color w:val="000000"/>
                <w:sz w:val="20"/>
                <w:szCs w:val="20"/>
              </w:rPr>
              <w:t>学院：西安交通大学自动化学院</w:t>
            </w:r>
          </w:p>
        </w:tc>
      </w:tr>
    </w:tbl>
    <w:tbl>
      <w:tblPr>
        <w:tblStyle w:val="af0"/>
        <w:tblW w:w="1046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1872"/>
        <w:gridCol w:w="7513"/>
        <w:gridCol w:w="1081"/>
      </w:tblGrid>
      <w:tr w:rsidR="00E31012" w:rsidRPr="00E31012" w14:paraId="0804D377" w14:textId="77777777" w:rsidTr="00E31012">
        <w:tc>
          <w:tcPr>
            <w:tcW w:w="10466" w:type="dxa"/>
            <w:gridSpan w:val="3"/>
            <w:tcBorders>
              <w:bottom w:val="single" w:sz="12" w:space="0" w:color="auto"/>
            </w:tcBorders>
          </w:tcPr>
          <w:p w14:paraId="749B61D3" w14:textId="77B48176" w:rsidR="00E31012" w:rsidRPr="00E31012" w:rsidRDefault="00E31012" w:rsidP="00DC6EF0">
            <w:pPr>
              <w:pStyle w:val="aa"/>
              <w:numPr>
                <w:ilvl w:val="0"/>
                <w:numId w:val="1"/>
              </w:numPr>
              <w:spacing w:line="240" w:lineRule="auto"/>
              <w:ind w:left="284" w:hanging="284"/>
              <w:contextualSpacing w:val="0"/>
              <w:rPr>
                <w:b/>
                <w:sz w:val="21"/>
                <w:szCs w:val="18"/>
              </w:rPr>
            </w:pPr>
            <w:r w:rsidRPr="00E31012">
              <w:rPr>
                <w:b/>
                <w:sz w:val="21"/>
                <w:szCs w:val="18"/>
              </w:rPr>
              <w:t>教育</w:t>
            </w:r>
            <w:r w:rsidRPr="00E31012">
              <w:rPr>
                <w:rFonts w:hint="eastAsia"/>
                <w:b/>
                <w:sz w:val="21"/>
                <w:szCs w:val="18"/>
              </w:rPr>
              <w:t>背景</w:t>
            </w:r>
          </w:p>
        </w:tc>
      </w:tr>
      <w:tr w:rsidR="00E31012" w:rsidRPr="00E31012" w14:paraId="3F0DE499" w14:textId="77777777" w:rsidTr="00E31012">
        <w:tc>
          <w:tcPr>
            <w:tcW w:w="1872" w:type="dxa"/>
            <w:tcBorders>
              <w:top w:val="single" w:sz="12" w:space="0" w:color="auto"/>
            </w:tcBorders>
          </w:tcPr>
          <w:p w14:paraId="3C3140CA" w14:textId="21638A51" w:rsidR="00E31012" w:rsidRPr="00E31012" w:rsidRDefault="00E31012" w:rsidP="00E31012">
            <w:pPr>
              <w:spacing w:line="240" w:lineRule="auto"/>
              <w:rPr>
                <w:sz w:val="21"/>
                <w:szCs w:val="18"/>
              </w:rPr>
            </w:pPr>
            <w:r w:rsidRPr="00E31012">
              <w:rPr>
                <w:rFonts w:hint="eastAsia"/>
                <w:color w:val="000000"/>
                <w:sz w:val="21"/>
                <w:szCs w:val="18"/>
              </w:rPr>
              <w:t>2024</w:t>
            </w:r>
            <w:r w:rsidR="004E055B">
              <w:rPr>
                <w:rFonts w:hint="eastAsia"/>
                <w:color w:val="000000"/>
                <w:sz w:val="21"/>
                <w:szCs w:val="18"/>
              </w:rPr>
              <w:t>.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 xml:space="preserve">09 - 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>至今</w:t>
            </w:r>
          </w:p>
        </w:tc>
        <w:tc>
          <w:tcPr>
            <w:tcW w:w="7513" w:type="dxa"/>
            <w:tcBorders>
              <w:top w:val="single" w:sz="12" w:space="0" w:color="auto"/>
            </w:tcBorders>
          </w:tcPr>
          <w:p w14:paraId="488F66F0" w14:textId="323CAAE2" w:rsidR="00E31012" w:rsidRPr="00E31012" w:rsidRDefault="00E31012" w:rsidP="00E31012">
            <w:pPr>
              <w:spacing w:line="240" w:lineRule="auto"/>
              <w:rPr>
                <w:sz w:val="21"/>
                <w:szCs w:val="18"/>
              </w:rPr>
            </w:pPr>
            <w:r w:rsidRPr="00E31012">
              <w:rPr>
                <w:rFonts w:hint="eastAsia"/>
                <w:b/>
                <w:sz w:val="21"/>
                <w:szCs w:val="18"/>
              </w:rPr>
              <w:t>西安交通大学</w:t>
            </w:r>
            <w:r w:rsidRPr="00E31012">
              <w:rPr>
                <w:rFonts w:hint="eastAsia"/>
                <w:b/>
                <w:sz w:val="21"/>
                <w:szCs w:val="18"/>
              </w:rPr>
              <w:t xml:space="preserve"> </w:t>
            </w:r>
            <w:r w:rsidR="009E34CD">
              <w:rPr>
                <w:rFonts w:hint="eastAsia"/>
                <w:b/>
                <w:sz w:val="21"/>
                <w:szCs w:val="18"/>
              </w:rPr>
              <w:t xml:space="preserve">      </w:t>
            </w:r>
            <w:r w:rsidR="004E055B">
              <w:rPr>
                <w:rFonts w:hint="eastAsia"/>
                <w:b/>
                <w:sz w:val="21"/>
                <w:szCs w:val="18"/>
              </w:rPr>
              <w:t xml:space="preserve">  </w:t>
            </w:r>
            <w:r w:rsidRPr="004E055B">
              <w:rPr>
                <w:rFonts w:hint="eastAsia"/>
                <w:b/>
                <w:bCs/>
                <w:sz w:val="21"/>
                <w:szCs w:val="18"/>
              </w:rPr>
              <w:t>控制科学与工程</w:t>
            </w:r>
          </w:p>
          <w:p w14:paraId="406CF20F" w14:textId="52FD5E6B" w:rsidR="00E31012" w:rsidRPr="00E31012" w:rsidRDefault="009D4284" w:rsidP="00E31012">
            <w:pPr>
              <w:spacing w:line="240" w:lineRule="auto"/>
              <w:rPr>
                <w:rFonts w:hint="eastAsia"/>
                <w:bCs/>
                <w:sz w:val="21"/>
                <w:szCs w:val="18"/>
              </w:rPr>
            </w:pPr>
            <w:r w:rsidRPr="009D4284">
              <w:rPr>
                <w:bCs/>
                <w:sz w:val="21"/>
                <w:szCs w:val="18"/>
              </w:rPr>
              <w:t>主攻</w:t>
            </w:r>
            <w:r w:rsidR="00827A5B" w:rsidRPr="00827A5B">
              <w:rPr>
                <w:bCs/>
                <w:sz w:val="21"/>
                <w:szCs w:val="18"/>
              </w:rPr>
              <w:t>能源系统与数据中心优化调度、强化学习方法应用</w:t>
            </w:r>
          </w:p>
        </w:tc>
        <w:tc>
          <w:tcPr>
            <w:tcW w:w="1081" w:type="dxa"/>
            <w:tcBorders>
              <w:top w:val="single" w:sz="12" w:space="0" w:color="auto"/>
            </w:tcBorders>
          </w:tcPr>
          <w:p w14:paraId="2E8F005E" w14:textId="568CCAC0" w:rsidR="00E31012" w:rsidRPr="004E055B" w:rsidRDefault="00E31012" w:rsidP="00E31012">
            <w:pPr>
              <w:spacing w:line="240" w:lineRule="auto"/>
              <w:jc w:val="right"/>
              <w:rPr>
                <w:b/>
                <w:sz w:val="21"/>
                <w:szCs w:val="18"/>
              </w:rPr>
            </w:pPr>
            <w:r w:rsidRPr="004E055B">
              <w:rPr>
                <w:rFonts w:hint="eastAsia"/>
                <w:b/>
                <w:sz w:val="21"/>
                <w:szCs w:val="18"/>
              </w:rPr>
              <w:t>在读硕士</w:t>
            </w:r>
          </w:p>
        </w:tc>
      </w:tr>
      <w:tr w:rsidR="00E31012" w:rsidRPr="00E31012" w14:paraId="57BF3472" w14:textId="77777777" w:rsidTr="00E31012">
        <w:tc>
          <w:tcPr>
            <w:tcW w:w="1872" w:type="dxa"/>
          </w:tcPr>
          <w:p w14:paraId="1307A23E" w14:textId="35AA4DAA" w:rsidR="00E31012" w:rsidRPr="00E31012" w:rsidRDefault="00E31012" w:rsidP="00E31012">
            <w:pPr>
              <w:spacing w:line="240" w:lineRule="auto"/>
              <w:rPr>
                <w:color w:val="000000"/>
                <w:sz w:val="21"/>
                <w:szCs w:val="18"/>
              </w:rPr>
            </w:pPr>
            <w:r w:rsidRPr="00E31012">
              <w:rPr>
                <w:rFonts w:hint="eastAsia"/>
                <w:color w:val="000000"/>
                <w:sz w:val="21"/>
                <w:szCs w:val="18"/>
              </w:rPr>
              <w:t>2022</w:t>
            </w:r>
            <w:r w:rsidR="004E055B">
              <w:rPr>
                <w:rFonts w:hint="eastAsia"/>
                <w:color w:val="000000"/>
                <w:sz w:val="21"/>
                <w:szCs w:val="18"/>
              </w:rPr>
              <w:t>.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>09</w:t>
            </w:r>
            <w:r w:rsidRPr="00E31012">
              <w:rPr>
                <w:color w:val="000000"/>
                <w:sz w:val="21"/>
                <w:szCs w:val="18"/>
              </w:rPr>
              <w:t xml:space="preserve"> </w:t>
            </w:r>
            <w:r w:rsidR="004E055B">
              <w:rPr>
                <w:rFonts w:hint="eastAsia"/>
                <w:color w:val="000000"/>
                <w:sz w:val="21"/>
                <w:szCs w:val="18"/>
              </w:rPr>
              <w:t>-</w:t>
            </w:r>
            <w:r w:rsidRPr="00E31012">
              <w:rPr>
                <w:color w:val="000000"/>
                <w:sz w:val="21"/>
                <w:szCs w:val="18"/>
              </w:rPr>
              <w:t xml:space="preserve"> 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>2024</w:t>
            </w:r>
            <w:r w:rsidR="004E055B">
              <w:rPr>
                <w:rFonts w:hint="eastAsia"/>
                <w:color w:val="000000"/>
                <w:sz w:val="21"/>
                <w:szCs w:val="18"/>
              </w:rPr>
              <w:t>.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>04</w:t>
            </w:r>
          </w:p>
        </w:tc>
        <w:tc>
          <w:tcPr>
            <w:tcW w:w="7513" w:type="dxa"/>
          </w:tcPr>
          <w:p w14:paraId="26E7E424" w14:textId="78A284CF" w:rsidR="00E31012" w:rsidRPr="00E31012" w:rsidRDefault="00E31012" w:rsidP="00E31012">
            <w:pPr>
              <w:spacing w:line="240" w:lineRule="auto"/>
              <w:rPr>
                <w:b/>
                <w:sz w:val="21"/>
                <w:szCs w:val="18"/>
              </w:rPr>
            </w:pPr>
            <w:r w:rsidRPr="00E31012">
              <w:rPr>
                <w:rFonts w:hint="eastAsia"/>
                <w:b/>
                <w:sz w:val="21"/>
                <w:szCs w:val="18"/>
              </w:rPr>
              <w:t>南特中央理工学院</w:t>
            </w:r>
            <w:r w:rsidRPr="00E31012">
              <w:rPr>
                <w:rFonts w:hint="eastAsia"/>
                <w:b/>
                <w:sz w:val="21"/>
                <w:szCs w:val="18"/>
              </w:rPr>
              <w:t xml:space="preserve"> </w:t>
            </w:r>
            <w:r w:rsidR="009E34CD">
              <w:rPr>
                <w:rFonts w:hint="eastAsia"/>
                <w:b/>
                <w:sz w:val="21"/>
                <w:szCs w:val="18"/>
              </w:rPr>
              <w:t xml:space="preserve">  </w:t>
            </w:r>
            <w:r w:rsidR="004E055B">
              <w:rPr>
                <w:rFonts w:hint="eastAsia"/>
                <w:b/>
                <w:sz w:val="21"/>
                <w:szCs w:val="18"/>
              </w:rPr>
              <w:t xml:space="preserve">  </w:t>
            </w:r>
            <w:r w:rsidRPr="004E055B">
              <w:rPr>
                <w:rFonts w:hint="eastAsia"/>
                <w:b/>
                <w:bCs/>
                <w:sz w:val="21"/>
                <w:szCs w:val="18"/>
              </w:rPr>
              <w:t>人工智能</w:t>
            </w:r>
          </w:p>
          <w:p w14:paraId="2927F4B9" w14:textId="61690E8A" w:rsidR="00E31012" w:rsidRPr="00E31012" w:rsidRDefault="004E055B" w:rsidP="00E31012">
            <w:pPr>
              <w:spacing w:line="240" w:lineRule="auto"/>
              <w:rPr>
                <w:bCs/>
                <w:color w:val="000000"/>
                <w:sz w:val="21"/>
                <w:szCs w:val="18"/>
              </w:rPr>
            </w:pPr>
            <w:r w:rsidRPr="004E055B">
              <w:rPr>
                <w:rFonts w:hint="eastAsia"/>
                <w:bCs/>
                <w:sz w:val="20"/>
                <w:szCs w:val="16"/>
              </w:rPr>
              <w:t>中法“</w:t>
            </w:r>
            <w:r w:rsidRPr="004E055B">
              <w:rPr>
                <w:rFonts w:hint="eastAsia"/>
                <w:bCs/>
                <w:sz w:val="20"/>
                <w:szCs w:val="16"/>
              </w:rPr>
              <w:t>4+4</w:t>
            </w:r>
            <w:r w:rsidRPr="004E055B">
              <w:rPr>
                <w:rFonts w:hint="eastAsia"/>
                <w:bCs/>
                <w:sz w:val="20"/>
                <w:szCs w:val="16"/>
              </w:rPr>
              <w:t>”联合培养项目，主修人工智能算法与应用（法语授课）</w:t>
            </w:r>
          </w:p>
        </w:tc>
        <w:tc>
          <w:tcPr>
            <w:tcW w:w="1081" w:type="dxa"/>
          </w:tcPr>
          <w:p w14:paraId="7CE42728" w14:textId="599675A4" w:rsidR="00E31012" w:rsidRPr="004E055B" w:rsidRDefault="00E31012" w:rsidP="00E31012">
            <w:pPr>
              <w:spacing w:line="240" w:lineRule="auto"/>
              <w:jc w:val="right"/>
              <w:rPr>
                <w:b/>
                <w:sz w:val="21"/>
                <w:szCs w:val="18"/>
              </w:rPr>
            </w:pPr>
            <w:r w:rsidRPr="004E055B">
              <w:rPr>
                <w:rFonts w:hint="eastAsia"/>
                <w:b/>
                <w:sz w:val="21"/>
                <w:szCs w:val="18"/>
              </w:rPr>
              <w:t>工程师</w:t>
            </w:r>
          </w:p>
        </w:tc>
      </w:tr>
      <w:tr w:rsidR="00E31012" w:rsidRPr="00E31012" w14:paraId="1424B66A" w14:textId="77777777" w:rsidTr="00E31012">
        <w:tc>
          <w:tcPr>
            <w:tcW w:w="1872" w:type="dxa"/>
          </w:tcPr>
          <w:p w14:paraId="5D4BF0A0" w14:textId="61724C25" w:rsidR="00E31012" w:rsidRPr="00E31012" w:rsidRDefault="00E31012" w:rsidP="00E31012">
            <w:pPr>
              <w:spacing w:line="240" w:lineRule="auto"/>
              <w:rPr>
                <w:color w:val="000000"/>
                <w:sz w:val="21"/>
                <w:szCs w:val="18"/>
              </w:rPr>
            </w:pPr>
            <w:r w:rsidRPr="00E31012">
              <w:rPr>
                <w:color w:val="000000"/>
                <w:sz w:val="21"/>
                <w:szCs w:val="18"/>
              </w:rPr>
              <w:t>20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>20</w:t>
            </w:r>
            <w:r w:rsidR="004E055B">
              <w:rPr>
                <w:rFonts w:hint="eastAsia"/>
                <w:color w:val="000000"/>
                <w:sz w:val="21"/>
                <w:szCs w:val="18"/>
              </w:rPr>
              <w:t>.</w:t>
            </w:r>
            <w:r w:rsidRPr="00E31012">
              <w:rPr>
                <w:color w:val="000000"/>
                <w:sz w:val="21"/>
                <w:szCs w:val="18"/>
              </w:rPr>
              <w:t xml:space="preserve">09 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>-</w:t>
            </w:r>
            <w:r w:rsidRPr="00E31012">
              <w:rPr>
                <w:color w:val="000000"/>
                <w:sz w:val="21"/>
                <w:szCs w:val="18"/>
              </w:rPr>
              <w:t xml:space="preserve"> 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>2024</w:t>
            </w:r>
            <w:r w:rsidR="004E055B">
              <w:rPr>
                <w:rFonts w:hint="eastAsia"/>
                <w:color w:val="000000"/>
                <w:sz w:val="21"/>
                <w:szCs w:val="18"/>
              </w:rPr>
              <w:t>.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>07</w:t>
            </w:r>
          </w:p>
        </w:tc>
        <w:tc>
          <w:tcPr>
            <w:tcW w:w="7513" w:type="dxa"/>
          </w:tcPr>
          <w:p w14:paraId="455B0397" w14:textId="323BF249" w:rsidR="00E31012" w:rsidRPr="00E31012" w:rsidRDefault="00E31012" w:rsidP="00E31012">
            <w:pPr>
              <w:spacing w:line="240" w:lineRule="auto"/>
              <w:rPr>
                <w:sz w:val="21"/>
                <w:szCs w:val="18"/>
              </w:rPr>
            </w:pPr>
            <w:r w:rsidRPr="00E31012">
              <w:rPr>
                <w:rFonts w:hint="eastAsia"/>
                <w:b/>
                <w:sz w:val="21"/>
                <w:szCs w:val="18"/>
              </w:rPr>
              <w:t>西安交通大学</w:t>
            </w:r>
            <w:r w:rsidRPr="00E31012">
              <w:rPr>
                <w:b/>
                <w:sz w:val="21"/>
                <w:szCs w:val="18"/>
              </w:rPr>
              <w:t xml:space="preserve"> </w:t>
            </w:r>
            <w:r w:rsidR="009E34CD">
              <w:rPr>
                <w:rFonts w:hint="eastAsia"/>
                <w:b/>
                <w:sz w:val="21"/>
                <w:szCs w:val="18"/>
              </w:rPr>
              <w:t xml:space="preserve">      </w:t>
            </w:r>
            <w:r w:rsidR="004E055B">
              <w:rPr>
                <w:rFonts w:hint="eastAsia"/>
                <w:b/>
                <w:sz w:val="21"/>
                <w:szCs w:val="18"/>
              </w:rPr>
              <w:t xml:space="preserve">  </w:t>
            </w:r>
            <w:r w:rsidRPr="004E055B">
              <w:rPr>
                <w:rFonts w:hint="eastAsia"/>
                <w:b/>
                <w:bCs/>
                <w:sz w:val="21"/>
                <w:szCs w:val="18"/>
              </w:rPr>
              <w:t>能源与动力工程</w:t>
            </w:r>
          </w:p>
          <w:p w14:paraId="4FA58D0C" w14:textId="510C58AC" w:rsidR="00E31012" w:rsidRPr="00E31012" w:rsidRDefault="00742FC6" w:rsidP="00E31012">
            <w:pPr>
              <w:spacing w:line="240" w:lineRule="auto"/>
              <w:rPr>
                <w:bCs/>
                <w:sz w:val="21"/>
                <w:szCs w:val="18"/>
              </w:rPr>
            </w:pPr>
            <w:r w:rsidRPr="00742FC6">
              <w:rPr>
                <w:rFonts w:hint="eastAsia"/>
                <w:bCs/>
                <w:sz w:val="20"/>
                <w:szCs w:val="16"/>
              </w:rPr>
              <w:t>前两年均分</w:t>
            </w:r>
            <w:r w:rsidR="00E31012" w:rsidRPr="00E31012">
              <w:rPr>
                <w:rFonts w:hint="eastAsia"/>
                <w:bCs/>
                <w:sz w:val="20"/>
                <w:szCs w:val="16"/>
              </w:rPr>
              <w:t>：</w:t>
            </w:r>
            <w:r w:rsidRPr="00742FC6">
              <w:rPr>
                <w:rFonts w:hint="eastAsia"/>
                <w:bCs/>
                <w:sz w:val="20"/>
                <w:szCs w:val="16"/>
              </w:rPr>
              <w:t>89.8/100</w:t>
            </w:r>
            <w:r>
              <w:rPr>
                <w:rFonts w:hint="eastAsia"/>
                <w:bCs/>
                <w:sz w:val="20"/>
                <w:szCs w:val="16"/>
              </w:rPr>
              <w:t>；</w:t>
            </w:r>
            <w:r w:rsidRPr="00742FC6">
              <w:rPr>
                <w:rFonts w:hint="eastAsia"/>
                <w:bCs/>
                <w:sz w:val="20"/>
                <w:szCs w:val="16"/>
              </w:rPr>
              <w:t>GPA</w:t>
            </w:r>
            <w:r w:rsidR="004E055B">
              <w:rPr>
                <w:rFonts w:hint="eastAsia"/>
                <w:bCs/>
                <w:sz w:val="20"/>
                <w:szCs w:val="16"/>
              </w:rPr>
              <w:t>：</w:t>
            </w:r>
            <w:r w:rsidRPr="00742FC6">
              <w:rPr>
                <w:rFonts w:hint="eastAsia"/>
                <w:bCs/>
                <w:sz w:val="20"/>
                <w:szCs w:val="16"/>
              </w:rPr>
              <w:t>3.78/4.3</w:t>
            </w:r>
            <w:r>
              <w:rPr>
                <w:rFonts w:hint="eastAsia"/>
                <w:bCs/>
                <w:sz w:val="20"/>
                <w:szCs w:val="16"/>
              </w:rPr>
              <w:t>；</w:t>
            </w:r>
            <w:r w:rsidRPr="00742FC6">
              <w:rPr>
                <w:rFonts w:hint="eastAsia"/>
                <w:bCs/>
                <w:sz w:val="20"/>
                <w:szCs w:val="16"/>
              </w:rPr>
              <w:t>排名：专业前</w:t>
            </w:r>
            <w:r w:rsidRPr="00742FC6">
              <w:rPr>
                <w:bCs/>
                <w:sz w:val="20"/>
                <w:szCs w:val="16"/>
              </w:rPr>
              <w:t>5%</w:t>
            </w:r>
          </w:p>
        </w:tc>
        <w:tc>
          <w:tcPr>
            <w:tcW w:w="1081" w:type="dxa"/>
          </w:tcPr>
          <w:p w14:paraId="1D20F35B" w14:textId="66572952" w:rsidR="00E31012" w:rsidRPr="004E055B" w:rsidRDefault="00E31012" w:rsidP="00E31012">
            <w:pPr>
              <w:spacing w:line="240" w:lineRule="auto"/>
              <w:jc w:val="right"/>
              <w:rPr>
                <w:b/>
                <w:sz w:val="21"/>
                <w:szCs w:val="18"/>
              </w:rPr>
            </w:pPr>
            <w:r w:rsidRPr="004E055B">
              <w:rPr>
                <w:b/>
                <w:sz w:val="21"/>
                <w:szCs w:val="18"/>
              </w:rPr>
              <w:t>工学学士</w:t>
            </w:r>
          </w:p>
        </w:tc>
      </w:tr>
      <w:tr w:rsidR="00E31012" w:rsidRPr="00E31012" w14:paraId="686AB623" w14:textId="77777777" w:rsidTr="00E31012">
        <w:tc>
          <w:tcPr>
            <w:tcW w:w="10466" w:type="dxa"/>
            <w:gridSpan w:val="3"/>
            <w:tcBorders>
              <w:bottom w:val="single" w:sz="12" w:space="0" w:color="auto"/>
            </w:tcBorders>
          </w:tcPr>
          <w:p w14:paraId="5F76B781" w14:textId="61DCD5C7" w:rsidR="00E31012" w:rsidRPr="00E31012" w:rsidRDefault="00E31012" w:rsidP="00DC6EF0">
            <w:pPr>
              <w:pStyle w:val="aa"/>
              <w:numPr>
                <w:ilvl w:val="0"/>
                <w:numId w:val="1"/>
              </w:numPr>
              <w:spacing w:beforeLines="25" w:before="78" w:line="240" w:lineRule="auto"/>
              <w:ind w:left="284" w:hanging="284"/>
              <w:contextualSpacing w:val="0"/>
              <w:rPr>
                <w:b/>
                <w:sz w:val="21"/>
                <w:szCs w:val="18"/>
              </w:rPr>
            </w:pPr>
            <w:r w:rsidRPr="00E31012">
              <w:rPr>
                <w:b/>
                <w:sz w:val="21"/>
                <w:szCs w:val="18"/>
              </w:rPr>
              <w:t>科研经历</w:t>
            </w:r>
          </w:p>
        </w:tc>
      </w:tr>
      <w:tr w:rsidR="00E31012" w:rsidRPr="00E31012" w14:paraId="067BEDE8" w14:textId="77777777" w:rsidTr="00E31012">
        <w:trPr>
          <w:trHeight w:val="226"/>
        </w:trPr>
        <w:tc>
          <w:tcPr>
            <w:tcW w:w="1872" w:type="dxa"/>
            <w:tcBorders>
              <w:top w:val="single" w:sz="12" w:space="0" w:color="auto"/>
            </w:tcBorders>
          </w:tcPr>
          <w:p w14:paraId="60DA5A98" w14:textId="32A78901" w:rsidR="00E31012" w:rsidRPr="00E31012" w:rsidRDefault="00E31012" w:rsidP="00E31012">
            <w:pPr>
              <w:spacing w:line="240" w:lineRule="auto"/>
              <w:rPr>
                <w:color w:val="000000"/>
                <w:sz w:val="21"/>
                <w:szCs w:val="18"/>
              </w:rPr>
            </w:pPr>
            <w:r w:rsidRPr="00E31012">
              <w:rPr>
                <w:rFonts w:hint="eastAsia"/>
                <w:color w:val="000000"/>
                <w:sz w:val="21"/>
                <w:szCs w:val="18"/>
              </w:rPr>
              <w:t>2025</w:t>
            </w:r>
            <w:r w:rsidR="004E055B">
              <w:rPr>
                <w:rFonts w:hint="eastAsia"/>
                <w:color w:val="000000"/>
                <w:sz w:val="21"/>
                <w:szCs w:val="18"/>
              </w:rPr>
              <w:t>.</w:t>
            </w:r>
            <w:r w:rsidR="00B42F24">
              <w:rPr>
                <w:rFonts w:hint="eastAsia"/>
                <w:color w:val="000000"/>
                <w:sz w:val="21"/>
                <w:szCs w:val="18"/>
              </w:rPr>
              <w:t>08</w:t>
            </w:r>
            <w:r w:rsidRPr="00E31012">
              <w:rPr>
                <w:color w:val="000000"/>
                <w:sz w:val="21"/>
                <w:szCs w:val="18"/>
              </w:rPr>
              <w:t xml:space="preserve"> 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>-</w:t>
            </w:r>
            <w:r w:rsidR="00617108">
              <w:rPr>
                <w:rFonts w:hint="eastAsia"/>
                <w:color w:val="000000"/>
                <w:sz w:val="21"/>
                <w:szCs w:val="18"/>
              </w:rPr>
              <w:t xml:space="preserve"> 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>至今</w:t>
            </w:r>
          </w:p>
        </w:tc>
        <w:tc>
          <w:tcPr>
            <w:tcW w:w="7513" w:type="dxa"/>
            <w:tcBorders>
              <w:top w:val="single" w:sz="12" w:space="0" w:color="auto"/>
            </w:tcBorders>
          </w:tcPr>
          <w:p w14:paraId="33D2590E" w14:textId="2DF61051" w:rsidR="00E31012" w:rsidRPr="00E31012" w:rsidRDefault="00E31012" w:rsidP="00E31012">
            <w:pPr>
              <w:spacing w:line="240" w:lineRule="auto"/>
              <w:rPr>
                <w:sz w:val="21"/>
                <w:szCs w:val="18"/>
              </w:rPr>
            </w:pPr>
            <w:r w:rsidRPr="004E055B">
              <w:rPr>
                <w:rFonts w:hint="eastAsia"/>
                <w:b/>
                <w:bCs/>
                <w:sz w:val="21"/>
                <w:szCs w:val="18"/>
              </w:rPr>
              <w:t>多元主体</w:t>
            </w:r>
            <w:proofErr w:type="gramStart"/>
            <w:r w:rsidRPr="004E055B">
              <w:rPr>
                <w:rFonts w:hint="eastAsia"/>
                <w:b/>
                <w:bCs/>
                <w:sz w:val="21"/>
                <w:szCs w:val="18"/>
              </w:rPr>
              <w:t>低碳算力服务系统</w:t>
            </w:r>
            <w:proofErr w:type="gramEnd"/>
            <w:r w:rsidRPr="004E055B">
              <w:rPr>
                <w:rFonts w:hint="eastAsia"/>
                <w:b/>
                <w:bCs/>
                <w:sz w:val="21"/>
                <w:szCs w:val="18"/>
              </w:rPr>
              <w:t>优化调度方法（</w:t>
            </w:r>
            <w:r w:rsidRPr="004E055B">
              <w:rPr>
                <w:b/>
                <w:bCs/>
                <w:sz w:val="21"/>
                <w:szCs w:val="18"/>
              </w:rPr>
              <w:t>国家重点研发计划</w:t>
            </w:r>
            <w:r w:rsidRPr="004E055B">
              <w:rPr>
                <w:rFonts w:hint="eastAsia"/>
                <w:b/>
                <w:bCs/>
                <w:sz w:val="21"/>
                <w:szCs w:val="18"/>
              </w:rPr>
              <w:t>）</w:t>
            </w:r>
          </w:p>
        </w:tc>
        <w:tc>
          <w:tcPr>
            <w:tcW w:w="1081" w:type="dxa"/>
            <w:tcBorders>
              <w:top w:val="single" w:sz="12" w:space="0" w:color="auto"/>
            </w:tcBorders>
          </w:tcPr>
          <w:p w14:paraId="27AF2DC7" w14:textId="77777777" w:rsidR="00E31012" w:rsidRPr="004E055B" w:rsidRDefault="00E31012" w:rsidP="00E31012">
            <w:pPr>
              <w:spacing w:line="240" w:lineRule="auto"/>
              <w:jc w:val="right"/>
              <w:rPr>
                <w:b/>
                <w:bCs/>
                <w:sz w:val="21"/>
                <w:szCs w:val="18"/>
              </w:rPr>
            </w:pPr>
            <w:r w:rsidRPr="004E055B">
              <w:rPr>
                <w:rFonts w:hint="eastAsia"/>
                <w:b/>
                <w:bCs/>
                <w:sz w:val="21"/>
                <w:szCs w:val="18"/>
              </w:rPr>
              <w:t>研究骨干</w:t>
            </w:r>
          </w:p>
        </w:tc>
      </w:tr>
      <w:tr w:rsidR="00E31012" w:rsidRPr="00E31012" w14:paraId="653E6839" w14:textId="77777777" w:rsidTr="00E31012">
        <w:trPr>
          <w:trHeight w:val="226"/>
        </w:trPr>
        <w:tc>
          <w:tcPr>
            <w:tcW w:w="1872" w:type="dxa"/>
          </w:tcPr>
          <w:p w14:paraId="5B62A31D" w14:textId="77777777" w:rsidR="00E31012" w:rsidRPr="00E31012" w:rsidRDefault="00E31012" w:rsidP="00E31012">
            <w:pPr>
              <w:spacing w:line="240" w:lineRule="auto"/>
              <w:rPr>
                <w:color w:val="000000"/>
                <w:sz w:val="21"/>
                <w:szCs w:val="18"/>
              </w:rPr>
            </w:pPr>
          </w:p>
        </w:tc>
        <w:tc>
          <w:tcPr>
            <w:tcW w:w="7513" w:type="dxa"/>
          </w:tcPr>
          <w:p w14:paraId="5B1FB978" w14:textId="5F085544" w:rsidR="004E055B" w:rsidRPr="004E055B" w:rsidRDefault="004E417B" w:rsidP="004E055B">
            <w:pPr>
              <w:pStyle w:val="aa"/>
              <w:numPr>
                <w:ilvl w:val="0"/>
                <w:numId w:val="2"/>
              </w:numPr>
              <w:spacing w:line="240" w:lineRule="auto"/>
              <w:ind w:left="227" w:hanging="227"/>
              <w:contextualSpacing w:val="0"/>
              <w:rPr>
                <w:sz w:val="20"/>
                <w:szCs w:val="16"/>
              </w:rPr>
            </w:pPr>
            <w:proofErr w:type="gramStart"/>
            <w:r>
              <w:rPr>
                <w:rFonts w:hint="eastAsia"/>
                <w:sz w:val="20"/>
                <w:szCs w:val="16"/>
              </w:rPr>
              <w:t>研究</w:t>
            </w:r>
            <w:r w:rsidRPr="004E417B">
              <w:rPr>
                <w:sz w:val="20"/>
                <w:szCs w:val="16"/>
              </w:rPr>
              <w:t>算力负载</w:t>
            </w:r>
            <w:proofErr w:type="gramEnd"/>
            <w:r w:rsidR="004E1C64">
              <w:rPr>
                <w:rFonts w:hint="eastAsia"/>
                <w:sz w:val="20"/>
                <w:szCs w:val="16"/>
              </w:rPr>
              <w:t>—</w:t>
            </w:r>
            <w:r w:rsidRPr="004E417B">
              <w:rPr>
                <w:sz w:val="20"/>
                <w:szCs w:val="16"/>
              </w:rPr>
              <w:t>电功耗</w:t>
            </w:r>
            <w:r w:rsidR="004E1C64">
              <w:rPr>
                <w:rFonts w:hint="eastAsia"/>
                <w:sz w:val="20"/>
                <w:szCs w:val="16"/>
              </w:rPr>
              <w:t>—</w:t>
            </w:r>
            <w:proofErr w:type="gramStart"/>
            <w:r w:rsidRPr="004E417B">
              <w:rPr>
                <w:sz w:val="20"/>
                <w:szCs w:val="16"/>
              </w:rPr>
              <w:t>热行为</w:t>
            </w:r>
            <w:proofErr w:type="gramEnd"/>
            <w:r w:rsidRPr="004E417B">
              <w:rPr>
                <w:sz w:val="20"/>
                <w:szCs w:val="16"/>
              </w:rPr>
              <w:t>的</w:t>
            </w:r>
            <w:r w:rsidRPr="004E417B">
              <w:rPr>
                <w:b/>
                <w:bCs/>
                <w:sz w:val="20"/>
                <w:szCs w:val="16"/>
              </w:rPr>
              <w:t>动态耦合关系与时空演化规律</w:t>
            </w:r>
          </w:p>
          <w:p w14:paraId="6B1B1033" w14:textId="5DBBF548" w:rsidR="004E055B" w:rsidRPr="004E055B" w:rsidRDefault="004E055B" w:rsidP="004E055B">
            <w:pPr>
              <w:pStyle w:val="aa"/>
              <w:numPr>
                <w:ilvl w:val="0"/>
                <w:numId w:val="2"/>
              </w:numPr>
              <w:spacing w:line="240" w:lineRule="auto"/>
              <w:ind w:left="227" w:hanging="227"/>
              <w:contextualSpacing w:val="0"/>
              <w:rPr>
                <w:sz w:val="20"/>
                <w:szCs w:val="16"/>
              </w:rPr>
            </w:pPr>
            <w:r w:rsidRPr="004E055B">
              <w:rPr>
                <w:sz w:val="20"/>
                <w:szCs w:val="16"/>
              </w:rPr>
              <w:t>建立</w:t>
            </w:r>
            <w:r w:rsidR="004E417B" w:rsidRPr="004E417B">
              <w:rPr>
                <w:b/>
                <w:bCs/>
                <w:sz w:val="20"/>
                <w:szCs w:val="16"/>
              </w:rPr>
              <w:t>机理</w:t>
            </w:r>
            <w:r w:rsidR="004E417B" w:rsidRPr="004E417B">
              <w:rPr>
                <w:b/>
                <w:bCs/>
                <w:sz w:val="20"/>
                <w:szCs w:val="16"/>
              </w:rPr>
              <w:t>-</w:t>
            </w:r>
            <w:r w:rsidR="004E417B" w:rsidRPr="004E417B">
              <w:rPr>
                <w:b/>
                <w:bCs/>
                <w:sz w:val="20"/>
                <w:szCs w:val="16"/>
              </w:rPr>
              <w:t>数据融合</w:t>
            </w:r>
            <w:r w:rsidRPr="004E055B">
              <w:rPr>
                <w:sz w:val="20"/>
                <w:szCs w:val="16"/>
              </w:rPr>
              <w:t>的</w:t>
            </w:r>
            <w:r w:rsidRPr="004E055B">
              <w:rPr>
                <w:b/>
                <w:bCs/>
                <w:sz w:val="20"/>
                <w:szCs w:val="16"/>
              </w:rPr>
              <w:t>高保真</w:t>
            </w:r>
            <w:r w:rsidR="004E417B">
              <w:rPr>
                <w:rFonts w:hint="eastAsia"/>
                <w:b/>
                <w:bCs/>
                <w:sz w:val="20"/>
                <w:szCs w:val="16"/>
              </w:rPr>
              <w:t>AI</w:t>
            </w:r>
            <w:r w:rsidR="004E417B">
              <w:rPr>
                <w:rFonts w:hint="eastAsia"/>
                <w:b/>
                <w:bCs/>
                <w:sz w:val="20"/>
                <w:szCs w:val="16"/>
              </w:rPr>
              <w:t>数据中心</w:t>
            </w:r>
            <w:r w:rsidRPr="004E055B">
              <w:rPr>
                <w:sz w:val="20"/>
                <w:szCs w:val="16"/>
              </w:rPr>
              <w:t>电功耗与</w:t>
            </w:r>
            <w:proofErr w:type="gramStart"/>
            <w:r w:rsidRPr="004E055B">
              <w:rPr>
                <w:sz w:val="20"/>
                <w:szCs w:val="16"/>
              </w:rPr>
              <w:t>热行为</w:t>
            </w:r>
            <w:proofErr w:type="gramEnd"/>
            <w:r w:rsidRPr="004E055B">
              <w:rPr>
                <w:sz w:val="20"/>
                <w:szCs w:val="16"/>
              </w:rPr>
              <w:t>仿真模型</w:t>
            </w:r>
          </w:p>
          <w:p w14:paraId="2F38C668" w14:textId="05566E42" w:rsidR="00E31012" w:rsidRPr="00E31012" w:rsidRDefault="00E31012" w:rsidP="00E31012">
            <w:pPr>
              <w:spacing w:line="240" w:lineRule="auto"/>
              <w:rPr>
                <w:rFonts w:hint="eastAsia"/>
                <w:sz w:val="21"/>
                <w:szCs w:val="18"/>
              </w:rPr>
            </w:pPr>
            <w:r w:rsidRPr="007E274C">
              <w:rPr>
                <w:rFonts w:hint="eastAsia"/>
                <w:b/>
                <w:bCs/>
                <w:sz w:val="20"/>
                <w:szCs w:val="16"/>
              </w:rPr>
              <w:t>技术：</w:t>
            </w:r>
            <w:r w:rsidRPr="00E31012">
              <w:rPr>
                <w:sz w:val="20"/>
                <w:szCs w:val="16"/>
              </w:rPr>
              <w:t>物理信息融合</w:t>
            </w:r>
            <w:r w:rsidR="00671E8F">
              <w:rPr>
                <w:rFonts w:hint="eastAsia"/>
                <w:sz w:val="20"/>
                <w:szCs w:val="16"/>
              </w:rPr>
              <w:t>算法（</w:t>
            </w:r>
            <w:r w:rsidR="00671E8F">
              <w:rPr>
                <w:rFonts w:hint="eastAsia"/>
                <w:sz w:val="20"/>
                <w:szCs w:val="16"/>
              </w:rPr>
              <w:t>PINN</w:t>
            </w:r>
            <w:r w:rsidR="00671E8F">
              <w:rPr>
                <w:rFonts w:hint="eastAsia"/>
                <w:sz w:val="20"/>
                <w:szCs w:val="16"/>
              </w:rPr>
              <w:t>）</w:t>
            </w:r>
            <w:r w:rsidR="004E055B">
              <w:rPr>
                <w:rFonts w:hint="eastAsia"/>
                <w:sz w:val="20"/>
                <w:szCs w:val="16"/>
              </w:rPr>
              <w:t>、数据中心与</w:t>
            </w:r>
            <w:r w:rsidR="004E055B" w:rsidRPr="004E055B">
              <w:rPr>
                <w:sz w:val="20"/>
                <w:szCs w:val="16"/>
              </w:rPr>
              <w:t>能源系统仿真</w:t>
            </w:r>
            <w:r w:rsidR="00671E8F">
              <w:rPr>
                <w:rFonts w:hint="eastAsia"/>
                <w:sz w:val="20"/>
                <w:szCs w:val="16"/>
              </w:rPr>
              <w:t>、</w:t>
            </w:r>
            <w:proofErr w:type="gramStart"/>
            <w:r w:rsidR="00671E8F" w:rsidRPr="00671E8F">
              <w:rPr>
                <w:sz w:val="20"/>
                <w:szCs w:val="16"/>
              </w:rPr>
              <w:t>算力负载</w:t>
            </w:r>
            <w:proofErr w:type="gramEnd"/>
            <w:r w:rsidR="00671E8F" w:rsidRPr="00671E8F">
              <w:rPr>
                <w:sz w:val="20"/>
                <w:szCs w:val="16"/>
              </w:rPr>
              <w:t>调度优化</w:t>
            </w:r>
          </w:p>
        </w:tc>
        <w:tc>
          <w:tcPr>
            <w:tcW w:w="1081" w:type="dxa"/>
          </w:tcPr>
          <w:p w14:paraId="30206138" w14:textId="6507CCB7" w:rsidR="00E31012" w:rsidRPr="00E31012" w:rsidRDefault="00E31012" w:rsidP="00E31012">
            <w:pPr>
              <w:spacing w:line="240" w:lineRule="auto"/>
              <w:jc w:val="right"/>
              <w:rPr>
                <w:sz w:val="21"/>
                <w:szCs w:val="18"/>
              </w:rPr>
            </w:pPr>
          </w:p>
        </w:tc>
      </w:tr>
      <w:tr w:rsidR="00E31012" w:rsidRPr="00E31012" w14:paraId="4451F0B7" w14:textId="77777777" w:rsidTr="00E31012">
        <w:trPr>
          <w:trHeight w:val="226"/>
        </w:trPr>
        <w:tc>
          <w:tcPr>
            <w:tcW w:w="1872" w:type="dxa"/>
          </w:tcPr>
          <w:p w14:paraId="26314C78" w14:textId="2A4E1CCE" w:rsidR="00E31012" w:rsidRPr="00E31012" w:rsidRDefault="00E31012" w:rsidP="00E31012">
            <w:pPr>
              <w:spacing w:line="240" w:lineRule="auto"/>
              <w:rPr>
                <w:color w:val="000000"/>
                <w:sz w:val="21"/>
                <w:szCs w:val="18"/>
              </w:rPr>
            </w:pPr>
            <w:r w:rsidRPr="00E31012">
              <w:rPr>
                <w:rFonts w:hint="eastAsia"/>
                <w:color w:val="000000"/>
                <w:sz w:val="21"/>
                <w:szCs w:val="18"/>
              </w:rPr>
              <w:t>2025</w:t>
            </w:r>
            <w:r w:rsidR="004E055B">
              <w:rPr>
                <w:rFonts w:hint="eastAsia"/>
                <w:color w:val="000000"/>
                <w:sz w:val="21"/>
                <w:szCs w:val="18"/>
              </w:rPr>
              <w:t>.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>05</w:t>
            </w:r>
            <w:r w:rsidRPr="00E31012">
              <w:rPr>
                <w:color w:val="000000"/>
                <w:sz w:val="21"/>
                <w:szCs w:val="18"/>
              </w:rPr>
              <w:t xml:space="preserve"> </w:t>
            </w:r>
            <w:r w:rsidR="004E055B">
              <w:rPr>
                <w:rFonts w:hint="eastAsia"/>
                <w:color w:val="000000"/>
                <w:sz w:val="21"/>
                <w:szCs w:val="18"/>
              </w:rPr>
              <w:t>-</w:t>
            </w:r>
            <w:r w:rsidRPr="00E31012">
              <w:rPr>
                <w:color w:val="000000"/>
                <w:sz w:val="21"/>
                <w:szCs w:val="18"/>
              </w:rPr>
              <w:t xml:space="preserve"> 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>2025</w:t>
            </w:r>
            <w:r w:rsidR="004E055B">
              <w:rPr>
                <w:rFonts w:hint="eastAsia"/>
                <w:color w:val="000000"/>
                <w:sz w:val="21"/>
                <w:szCs w:val="18"/>
              </w:rPr>
              <w:t>.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>07</w:t>
            </w:r>
          </w:p>
        </w:tc>
        <w:tc>
          <w:tcPr>
            <w:tcW w:w="7513" w:type="dxa"/>
          </w:tcPr>
          <w:p w14:paraId="4C4F5170" w14:textId="36D72B4E" w:rsidR="00E31012" w:rsidRPr="004E055B" w:rsidRDefault="00E31012" w:rsidP="00E31012">
            <w:pPr>
              <w:spacing w:line="240" w:lineRule="auto"/>
              <w:rPr>
                <w:b/>
                <w:bCs/>
                <w:sz w:val="21"/>
                <w:szCs w:val="18"/>
              </w:rPr>
            </w:pPr>
            <w:r w:rsidRPr="005C6B58">
              <w:rPr>
                <w:rFonts w:hint="eastAsia"/>
                <w:b/>
                <w:bCs/>
                <w:sz w:val="21"/>
                <w:szCs w:val="18"/>
              </w:rPr>
              <w:t>安全</w:t>
            </w:r>
            <w:r w:rsidRPr="005C6B58">
              <w:rPr>
                <w:b/>
                <w:bCs/>
                <w:sz w:val="21"/>
                <w:szCs w:val="18"/>
              </w:rPr>
              <w:t>强化学习驱动的多区域</w:t>
            </w:r>
            <w:r w:rsidR="004E055B" w:rsidRPr="004E055B">
              <w:rPr>
                <w:b/>
                <w:bCs/>
                <w:sz w:val="20"/>
                <w:szCs w:val="16"/>
              </w:rPr>
              <w:t>HVAC</w:t>
            </w:r>
            <w:r w:rsidRPr="005C6B58">
              <w:rPr>
                <w:b/>
                <w:bCs/>
                <w:sz w:val="21"/>
                <w:szCs w:val="18"/>
              </w:rPr>
              <w:t>系统能耗与舒适度优化</w:t>
            </w:r>
          </w:p>
        </w:tc>
        <w:tc>
          <w:tcPr>
            <w:tcW w:w="1081" w:type="dxa"/>
          </w:tcPr>
          <w:p w14:paraId="19F41839" w14:textId="26342B65" w:rsidR="00E31012" w:rsidRPr="004E055B" w:rsidRDefault="00E31012" w:rsidP="00E31012">
            <w:pPr>
              <w:spacing w:line="240" w:lineRule="auto"/>
              <w:jc w:val="right"/>
              <w:rPr>
                <w:b/>
                <w:bCs/>
                <w:sz w:val="21"/>
                <w:szCs w:val="18"/>
              </w:rPr>
            </w:pPr>
            <w:r w:rsidRPr="004E055B">
              <w:rPr>
                <w:rFonts w:hint="eastAsia"/>
                <w:b/>
                <w:bCs/>
                <w:color w:val="000000"/>
                <w:sz w:val="21"/>
                <w:szCs w:val="18"/>
              </w:rPr>
              <w:t>参与</w:t>
            </w:r>
          </w:p>
        </w:tc>
      </w:tr>
      <w:tr w:rsidR="00E31012" w:rsidRPr="00E31012" w14:paraId="6BD04E58" w14:textId="77777777" w:rsidTr="00E31012">
        <w:trPr>
          <w:trHeight w:val="226"/>
        </w:trPr>
        <w:tc>
          <w:tcPr>
            <w:tcW w:w="1872" w:type="dxa"/>
          </w:tcPr>
          <w:p w14:paraId="168C6431" w14:textId="77777777" w:rsidR="00E31012" w:rsidRPr="00E31012" w:rsidRDefault="00E31012" w:rsidP="00E31012">
            <w:pPr>
              <w:spacing w:line="240" w:lineRule="auto"/>
              <w:rPr>
                <w:color w:val="000000"/>
                <w:sz w:val="21"/>
                <w:szCs w:val="18"/>
              </w:rPr>
            </w:pPr>
          </w:p>
        </w:tc>
        <w:tc>
          <w:tcPr>
            <w:tcW w:w="7513" w:type="dxa"/>
          </w:tcPr>
          <w:p w14:paraId="6E50FEF8" w14:textId="1EBCE1CD" w:rsidR="004E055B" w:rsidRPr="004E055B" w:rsidRDefault="004E055B" w:rsidP="004E055B">
            <w:pPr>
              <w:pStyle w:val="aa"/>
              <w:numPr>
                <w:ilvl w:val="0"/>
                <w:numId w:val="2"/>
              </w:numPr>
              <w:spacing w:line="240" w:lineRule="auto"/>
              <w:ind w:left="227" w:hanging="227"/>
              <w:contextualSpacing w:val="0"/>
              <w:rPr>
                <w:rFonts w:hint="eastAsia"/>
                <w:sz w:val="20"/>
                <w:szCs w:val="16"/>
              </w:rPr>
            </w:pPr>
            <w:r w:rsidRPr="004E055B">
              <w:rPr>
                <w:sz w:val="20"/>
                <w:szCs w:val="16"/>
              </w:rPr>
              <w:t>构建多区域</w:t>
            </w:r>
            <w:r w:rsidRPr="004E055B">
              <w:rPr>
                <w:b/>
                <w:bCs/>
                <w:sz w:val="20"/>
                <w:szCs w:val="16"/>
              </w:rPr>
              <w:t>HVAC</w:t>
            </w:r>
            <w:r w:rsidRPr="004E055B">
              <w:rPr>
                <w:b/>
                <w:bCs/>
                <w:sz w:val="20"/>
                <w:szCs w:val="16"/>
              </w:rPr>
              <w:t>系统仿真环境</w:t>
            </w:r>
            <w:r>
              <w:rPr>
                <w:rFonts w:hint="eastAsia"/>
                <w:sz w:val="20"/>
                <w:szCs w:val="16"/>
              </w:rPr>
              <w:t>，实现</w:t>
            </w:r>
            <w:r w:rsidRPr="004E055B">
              <w:rPr>
                <w:sz w:val="20"/>
                <w:szCs w:val="16"/>
              </w:rPr>
              <w:t>能耗与舒适度</w:t>
            </w:r>
            <w:r w:rsidRPr="004E055B">
              <w:rPr>
                <w:rFonts w:hint="eastAsia"/>
                <w:b/>
                <w:bCs/>
                <w:sz w:val="20"/>
                <w:szCs w:val="16"/>
              </w:rPr>
              <w:t>多目标</w:t>
            </w:r>
            <w:r w:rsidRPr="004E055B">
              <w:rPr>
                <w:b/>
                <w:bCs/>
                <w:sz w:val="20"/>
                <w:szCs w:val="16"/>
              </w:rPr>
              <w:t>优化</w:t>
            </w:r>
          </w:p>
          <w:p w14:paraId="5E37A650" w14:textId="39F04E60" w:rsidR="004E055B" w:rsidRDefault="004E055B" w:rsidP="004E055B">
            <w:pPr>
              <w:pStyle w:val="aa"/>
              <w:numPr>
                <w:ilvl w:val="0"/>
                <w:numId w:val="2"/>
              </w:numPr>
              <w:spacing w:line="240" w:lineRule="auto"/>
              <w:ind w:left="227" w:hanging="227"/>
              <w:contextualSpacing w:val="0"/>
              <w:rPr>
                <w:sz w:val="20"/>
                <w:szCs w:val="16"/>
              </w:rPr>
            </w:pPr>
            <w:r w:rsidRPr="004E055B">
              <w:rPr>
                <w:sz w:val="20"/>
                <w:szCs w:val="16"/>
              </w:rPr>
              <w:t>对比多种</w:t>
            </w:r>
            <w:r w:rsidRPr="004E055B">
              <w:rPr>
                <w:b/>
                <w:bCs/>
                <w:sz w:val="20"/>
                <w:szCs w:val="16"/>
              </w:rPr>
              <w:t>安全强化学习算法</w:t>
            </w:r>
            <w:r w:rsidR="004E1C64" w:rsidRPr="004E1C64">
              <w:rPr>
                <w:b/>
                <w:bCs/>
                <w:sz w:val="20"/>
                <w:szCs w:val="16"/>
              </w:rPr>
              <w:t>性能</w:t>
            </w:r>
            <w:r w:rsidRPr="004E055B">
              <w:rPr>
                <w:sz w:val="20"/>
                <w:szCs w:val="16"/>
              </w:rPr>
              <w:t>（</w:t>
            </w:r>
            <w:r w:rsidRPr="004E055B">
              <w:rPr>
                <w:sz w:val="20"/>
                <w:szCs w:val="16"/>
              </w:rPr>
              <w:t>Lagrange-RL</w:t>
            </w:r>
            <w:r w:rsidRPr="004E055B">
              <w:rPr>
                <w:sz w:val="20"/>
                <w:szCs w:val="16"/>
              </w:rPr>
              <w:t>、</w:t>
            </w:r>
            <w:r w:rsidRPr="004E055B">
              <w:rPr>
                <w:sz w:val="20"/>
                <w:szCs w:val="16"/>
              </w:rPr>
              <w:t>PID-Lagrange RL</w:t>
            </w:r>
            <w:r w:rsidRPr="004E055B">
              <w:rPr>
                <w:sz w:val="20"/>
                <w:szCs w:val="16"/>
              </w:rPr>
              <w:t>、</w:t>
            </w:r>
            <w:r w:rsidRPr="004E055B">
              <w:rPr>
                <w:sz w:val="20"/>
                <w:szCs w:val="16"/>
              </w:rPr>
              <w:t>CPO</w:t>
            </w:r>
            <w:r w:rsidRPr="004E055B">
              <w:rPr>
                <w:sz w:val="20"/>
                <w:szCs w:val="16"/>
              </w:rPr>
              <w:t>）</w:t>
            </w:r>
          </w:p>
          <w:p w14:paraId="6015E3B7" w14:textId="63DE08D4" w:rsidR="00E31012" w:rsidRPr="00E31012" w:rsidRDefault="00E31012" w:rsidP="004E055B">
            <w:pPr>
              <w:spacing w:line="240" w:lineRule="auto"/>
              <w:rPr>
                <w:sz w:val="21"/>
                <w:szCs w:val="18"/>
              </w:rPr>
            </w:pPr>
            <w:r w:rsidRPr="007E274C">
              <w:rPr>
                <w:rFonts w:hint="eastAsia"/>
                <w:b/>
                <w:bCs/>
                <w:sz w:val="20"/>
                <w:szCs w:val="16"/>
              </w:rPr>
              <w:t>技术：</w:t>
            </w:r>
            <w:r w:rsidR="004E055B" w:rsidRPr="004E055B">
              <w:rPr>
                <w:sz w:val="20"/>
                <w:szCs w:val="16"/>
              </w:rPr>
              <w:t>Safe Reinforcement Learning</w:t>
            </w:r>
            <w:r w:rsidR="004E055B" w:rsidRPr="004E055B">
              <w:rPr>
                <w:sz w:val="20"/>
                <w:szCs w:val="16"/>
              </w:rPr>
              <w:t>、</w:t>
            </w:r>
            <w:r w:rsidR="004E055B" w:rsidRPr="004E055B">
              <w:rPr>
                <w:sz w:val="20"/>
                <w:szCs w:val="16"/>
              </w:rPr>
              <w:t>HVAC</w:t>
            </w:r>
            <w:r w:rsidR="004E055B" w:rsidRPr="004E055B">
              <w:rPr>
                <w:sz w:val="20"/>
                <w:szCs w:val="16"/>
              </w:rPr>
              <w:t>系统建模</w:t>
            </w:r>
            <w:r w:rsidR="00671E8F">
              <w:rPr>
                <w:rFonts w:hint="eastAsia"/>
                <w:sz w:val="20"/>
                <w:szCs w:val="16"/>
              </w:rPr>
              <w:t>、多目标优化</w:t>
            </w:r>
          </w:p>
        </w:tc>
        <w:tc>
          <w:tcPr>
            <w:tcW w:w="1081" w:type="dxa"/>
          </w:tcPr>
          <w:p w14:paraId="42CDCA22" w14:textId="42122C4E" w:rsidR="00E31012" w:rsidRPr="00E31012" w:rsidRDefault="00E31012" w:rsidP="00E31012">
            <w:pPr>
              <w:spacing w:line="240" w:lineRule="auto"/>
              <w:jc w:val="right"/>
              <w:rPr>
                <w:sz w:val="21"/>
                <w:szCs w:val="18"/>
              </w:rPr>
            </w:pPr>
          </w:p>
        </w:tc>
      </w:tr>
      <w:tr w:rsidR="00E31012" w:rsidRPr="00E31012" w14:paraId="28E72312" w14:textId="77777777" w:rsidTr="00E31012">
        <w:trPr>
          <w:trHeight w:val="226"/>
        </w:trPr>
        <w:tc>
          <w:tcPr>
            <w:tcW w:w="1872" w:type="dxa"/>
          </w:tcPr>
          <w:p w14:paraId="315A7790" w14:textId="4EB097F2" w:rsidR="00E31012" w:rsidRPr="00E31012" w:rsidRDefault="00E31012" w:rsidP="00E31012">
            <w:pPr>
              <w:spacing w:line="240" w:lineRule="auto"/>
              <w:rPr>
                <w:color w:val="000000"/>
                <w:sz w:val="21"/>
                <w:szCs w:val="18"/>
              </w:rPr>
            </w:pPr>
            <w:r w:rsidRPr="00E31012">
              <w:rPr>
                <w:rFonts w:hint="eastAsia"/>
                <w:color w:val="000000"/>
                <w:sz w:val="21"/>
                <w:szCs w:val="18"/>
              </w:rPr>
              <w:t>2025</w:t>
            </w:r>
            <w:r w:rsidR="004E1C64">
              <w:rPr>
                <w:rFonts w:hint="eastAsia"/>
                <w:color w:val="000000"/>
                <w:sz w:val="21"/>
                <w:szCs w:val="18"/>
              </w:rPr>
              <w:t>.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>02</w:t>
            </w:r>
            <w:r w:rsidRPr="00E31012">
              <w:rPr>
                <w:color w:val="000000"/>
                <w:sz w:val="21"/>
                <w:szCs w:val="18"/>
              </w:rPr>
              <w:t xml:space="preserve"> </w:t>
            </w:r>
            <w:r w:rsidR="004E1C64">
              <w:rPr>
                <w:rFonts w:hint="eastAsia"/>
                <w:color w:val="000000"/>
                <w:sz w:val="21"/>
                <w:szCs w:val="18"/>
              </w:rPr>
              <w:t>-</w:t>
            </w:r>
            <w:r w:rsidRPr="00E31012">
              <w:rPr>
                <w:color w:val="000000"/>
                <w:sz w:val="21"/>
                <w:szCs w:val="18"/>
              </w:rPr>
              <w:t xml:space="preserve"> 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>2025</w:t>
            </w:r>
            <w:r w:rsidR="004E1C64">
              <w:rPr>
                <w:rFonts w:hint="eastAsia"/>
                <w:color w:val="000000"/>
                <w:sz w:val="21"/>
                <w:szCs w:val="18"/>
              </w:rPr>
              <w:t>.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>04</w:t>
            </w:r>
          </w:p>
        </w:tc>
        <w:tc>
          <w:tcPr>
            <w:tcW w:w="7513" w:type="dxa"/>
          </w:tcPr>
          <w:p w14:paraId="76A990DF" w14:textId="35DA3BF0" w:rsidR="00E31012" w:rsidRPr="004E055B" w:rsidRDefault="004E055B" w:rsidP="00E31012">
            <w:pPr>
              <w:spacing w:line="240" w:lineRule="auto"/>
              <w:rPr>
                <w:b/>
                <w:bCs/>
                <w:sz w:val="21"/>
                <w:szCs w:val="18"/>
              </w:rPr>
            </w:pPr>
            <w:r w:rsidRPr="004E055B">
              <w:rPr>
                <w:b/>
                <w:bCs/>
                <w:sz w:val="21"/>
                <w:szCs w:val="18"/>
              </w:rPr>
              <w:t>联合预测</w:t>
            </w:r>
            <w:r w:rsidRPr="004E055B">
              <w:rPr>
                <w:b/>
                <w:bCs/>
                <w:sz w:val="21"/>
                <w:szCs w:val="18"/>
              </w:rPr>
              <w:t>-</w:t>
            </w:r>
            <w:r w:rsidRPr="004E055B">
              <w:rPr>
                <w:b/>
                <w:bCs/>
                <w:sz w:val="21"/>
                <w:szCs w:val="18"/>
              </w:rPr>
              <w:t>优化的端到端学习方法用于数据中心综合能源系统调度</w:t>
            </w:r>
          </w:p>
        </w:tc>
        <w:tc>
          <w:tcPr>
            <w:tcW w:w="1081" w:type="dxa"/>
          </w:tcPr>
          <w:p w14:paraId="6227B8BD" w14:textId="77777777" w:rsidR="00E31012" w:rsidRPr="004E055B" w:rsidRDefault="00E31012" w:rsidP="00E31012">
            <w:pPr>
              <w:spacing w:line="240" w:lineRule="auto"/>
              <w:jc w:val="right"/>
              <w:rPr>
                <w:b/>
                <w:bCs/>
                <w:sz w:val="21"/>
                <w:szCs w:val="18"/>
              </w:rPr>
            </w:pPr>
            <w:r w:rsidRPr="004E055B">
              <w:rPr>
                <w:rFonts w:hint="eastAsia"/>
                <w:b/>
                <w:bCs/>
                <w:sz w:val="21"/>
                <w:szCs w:val="18"/>
              </w:rPr>
              <w:t>研究骨干</w:t>
            </w:r>
          </w:p>
        </w:tc>
      </w:tr>
      <w:tr w:rsidR="00E31012" w:rsidRPr="00E31012" w14:paraId="5483C155" w14:textId="77777777" w:rsidTr="00E31012">
        <w:trPr>
          <w:trHeight w:val="226"/>
        </w:trPr>
        <w:tc>
          <w:tcPr>
            <w:tcW w:w="1872" w:type="dxa"/>
          </w:tcPr>
          <w:p w14:paraId="46393F68" w14:textId="77777777" w:rsidR="00E31012" w:rsidRPr="00E31012" w:rsidRDefault="00E31012" w:rsidP="00E31012">
            <w:pPr>
              <w:spacing w:line="240" w:lineRule="auto"/>
              <w:rPr>
                <w:color w:val="000000"/>
                <w:sz w:val="21"/>
                <w:szCs w:val="18"/>
              </w:rPr>
            </w:pPr>
          </w:p>
        </w:tc>
        <w:tc>
          <w:tcPr>
            <w:tcW w:w="7513" w:type="dxa"/>
          </w:tcPr>
          <w:p w14:paraId="463CA8A9" w14:textId="5FBC2BAB" w:rsidR="004E055B" w:rsidRPr="004E055B" w:rsidRDefault="004E055B" w:rsidP="004E055B">
            <w:pPr>
              <w:pStyle w:val="aa"/>
              <w:numPr>
                <w:ilvl w:val="0"/>
                <w:numId w:val="2"/>
              </w:numPr>
              <w:spacing w:line="240" w:lineRule="auto"/>
              <w:ind w:left="227" w:hanging="227"/>
              <w:contextualSpacing w:val="0"/>
              <w:rPr>
                <w:sz w:val="20"/>
                <w:szCs w:val="16"/>
              </w:rPr>
            </w:pPr>
            <w:r w:rsidRPr="004E055B">
              <w:rPr>
                <w:sz w:val="20"/>
                <w:szCs w:val="16"/>
              </w:rPr>
              <w:t>将</w:t>
            </w:r>
            <w:r w:rsidRPr="004E055B">
              <w:rPr>
                <w:b/>
                <w:bCs/>
                <w:sz w:val="20"/>
                <w:szCs w:val="16"/>
              </w:rPr>
              <w:t>优化</w:t>
            </w:r>
            <w:r w:rsidR="009D4284">
              <w:rPr>
                <w:rFonts w:hint="eastAsia"/>
                <w:b/>
                <w:bCs/>
                <w:sz w:val="20"/>
                <w:szCs w:val="16"/>
              </w:rPr>
              <w:t>模型</w:t>
            </w:r>
            <w:r w:rsidRPr="004E055B">
              <w:rPr>
                <w:b/>
                <w:bCs/>
                <w:sz w:val="20"/>
                <w:szCs w:val="16"/>
              </w:rPr>
              <w:t>嵌入神经网络</w:t>
            </w:r>
            <w:r w:rsidRPr="004E055B">
              <w:rPr>
                <w:sz w:val="20"/>
                <w:szCs w:val="16"/>
              </w:rPr>
              <w:t>结构</w:t>
            </w:r>
            <w:r w:rsidR="009D4284">
              <w:rPr>
                <w:rFonts w:hint="eastAsia"/>
                <w:sz w:val="20"/>
                <w:szCs w:val="16"/>
              </w:rPr>
              <w:t>，</w:t>
            </w:r>
            <w:r w:rsidRPr="004E055B">
              <w:rPr>
                <w:sz w:val="20"/>
                <w:szCs w:val="16"/>
              </w:rPr>
              <w:t>实现</w:t>
            </w:r>
            <w:r w:rsidRPr="004E055B">
              <w:rPr>
                <w:b/>
                <w:bCs/>
                <w:sz w:val="20"/>
                <w:szCs w:val="16"/>
              </w:rPr>
              <w:t>可微优化</w:t>
            </w:r>
            <w:r w:rsidR="009D4284">
              <w:rPr>
                <w:rFonts w:hint="eastAsia"/>
                <w:b/>
                <w:bCs/>
                <w:sz w:val="20"/>
                <w:szCs w:val="16"/>
              </w:rPr>
              <w:t>求解</w:t>
            </w:r>
          </w:p>
          <w:p w14:paraId="1D4258C4" w14:textId="58E329C5" w:rsidR="00E31012" w:rsidRPr="00E31012" w:rsidRDefault="009D4284" w:rsidP="004E055B">
            <w:pPr>
              <w:pStyle w:val="aa"/>
              <w:numPr>
                <w:ilvl w:val="0"/>
                <w:numId w:val="2"/>
              </w:numPr>
              <w:spacing w:line="240" w:lineRule="auto"/>
              <w:ind w:left="227" w:hanging="227"/>
              <w:contextualSpacing w:val="0"/>
              <w:rPr>
                <w:rFonts w:hint="eastAsia"/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>构建</w:t>
            </w:r>
            <w:r w:rsidR="004E055B" w:rsidRPr="004E055B">
              <w:rPr>
                <w:b/>
                <w:bCs/>
                <w:sz w:val="20"/>
                <w:szCs w:val="16"/>
              </w:rPr>
              <w:t>预测</w:t>
            </w:r>
            <w:r w:rsidR="004E055B" w:rsidRPr="004E055B">
              <w:rPr>
                <w:b/>
                <w:bCs/>
                <w:sz w:val="20"/>
                <w:szCs w:val="16"/>
              </w:rPr>
              <w:t>-</w:t>
            </w:r>
            <w:r w:rsidR="004E055B" w:rsidRPr="004E055B">
              <w:rPr>
                <w:b/>
                <w:bCs/>
                <w:sz w:val="20"/>
                <w:szCs w:val="16"/>
              </w:rPr>
              <w:t>优化</w:t>
            </w:r>
            <w:r>
              <w:rPr>
                <w:rFonts w:hint="eastAsia"/>
                <w:b/>
                <w:bCs/>
                <w:sz w:val="20"/>
                <w:szCs w:val="16"/>
              </w:rPr>
              <w:t>联合训练的</w:t>
            </w:r>
            <w:r w:rsidR="004E055B" w:rsidRPr="004E055B">
              <w:rPr>
                <w:b/>
                <w:bCs/>
                <w:sz w:val="20"/>
                <w:szCs w:val="16"/>
              </w:rPr>
              <w:t>端到</w:t>
            </w:r>
            <w:proofErr w:type="gramStart"/>
            <w:r w:rsidR="004E055B" w:rsidRPr="004E055B">
              <w:rPr>
                <w:b/>
                <w:bCs/>
                <w:sz w:val="20"/>
                <w:szCs w:val="16"/>
              </w:rPr>
              <w:t>端学习</w:t>
            </w:r>
            <w:proofErr w:type="gramEnd"/>
            <w:r w:rsidR="004E055B" w:rsidRPr="004E055B">
              <w:rPr>
                <w:sz w:val="20"/>
                <w:szCs w:val="16"/>
              </w:rPr>
              <w:t>框架</w:t>
            </w:r>
            <w:r w:rsidR="004E055B">
              <w:rPr>
                <w:rFonts w:hint="eastAsia"/>
                <w:sz w:val="20"/>
                <w:szCs w:val="16"/>
              </w:rPr>
              <w:t>，</w:t>
            </w:r>
            <w:r w:rsidRPr="009D4284">
              <w:rPr>
                <w:sz w:val="20"/>
                <w:szCs w:val="16"/>
              </w:rPr>
              <w:t>实现数据中心综合能源系统调度优化</w:t>
            </w:r>
          </w:p>
          <w:p w14:paraId="155424D5" w14:textId="0D8E81DA" w:rsidR="00E31012" w:rsidRPr="00E31012" w:rsidRDefault="00E31012" w:rsidP="00E31012">
            <w:pPr>
              <w:spacing w:line="240" w:lineRule="auto"/>
              <w:rPr>
                <w:rFonts w:hint="eastAsia"/>
                <w:sz w:val="21"/>
                <w:szCs w:val="18"/>
              </w:rPr>
            </w:pPr>
            <w:r w:rsidRPr="007E274C">
              <w:rPr>
                <w:rFonts w:hint="eastAsia"/>
                <w:b/>
                <w:bCs/>
                <w:sz w:val="20"/>
                <w:szCs w:val="16"/>
              </w:rPr>
              <w:t>技术：</w:t>
            </w:r>
            <w:r w:rsidR="004E055B" w:rsidRPr="004E055B">
              <w:rPr>
                <w:sz w:val="20"/>
                <w:szCs w:val="16"/>
              </w:rPr>
              <w:t>End-to-End Learning</w:t>
            </w:r>
            <w:r w:rsidR="004E055B" w:rsidRPr="004E055B">
              <w:rPr>
                <w:sz w:val="20"/>
                <w:szCs w:val="16"/>
              </w:rPr>
              <w:t>、</w:t>
            </w:r>
            <w:r w:rsidR="004E055B" w:rsidRPr="004E055B">
              <w:rPr>
                <w:sz w:val="20"/>
                <w:szCs w:val="16"/>
              </w:rPr>
              <w:t>Differentiable Optimization</w:t>
            </w:r>
            <w:r w:rsidR="004E055B" w:rsidRPr="004E055B">
              <w:rPr>
                <w:sz w:val="20"/>
                <w:szCs w:val="16"/>
              </w:rPr>
              <w:t>、</w:t>
            </w:r>
            <w:proofErr w:type="spellStart"/>
            <w:r w:rsidR="004E055B" w:rsidRPr="004E055B">
              <w:rPr>
                <w:sz w:val="20"/>
                <w:szCs w:val="16"/>
              </w:rPr>
              <w:t>Lagrangian</w:t>
            </w:r>
            <w:proofErr w:type="spellEnd"/>
            <w:r w:rsidR="004E055B" w:rsidRPr="004E055B">
              <w:rPr>
                <w:sz w:val="20"/>
                <w:szCs w:val="16"/>
              </w:rPr>
              <w:t xml:space="preserve"> Dual</w:t>
            </w:r>
            <w:r w:rsidR="007E274C">
              <w:rPr>
                <w:rFonts w:hint="eastAsia"/>
                <w:sz w:val="20"/>
                <w:szCs w:val="16"/>
              </w:rPr>
              <w:t xml:space="preserve"> Method</w:t>
            </w:r>
          </w:p>
        </w:tc>
        <w:tc>
          <w:tcPr>
            <w:tcW w:w="1081" w:type="dxa"/>
          </w:tcPr>
          <w:p w14:paraId="5815B9BF" w14:textId="2A0A567A" w:rsidR="00E31012" w:rsidRPr="00E31012" w:rsidRDefault="00E31012" w:rsidP="00E31012">
            <w:pPr>
              <w:spacing w:line="240" w:lineRule="auto"/>
              <w:jc w:val="right"/>
              <w:rPr>
                <w:sz w:val="21"/>
                <w:szCs w:val="18"/>
              </w:rPr>
            </w:pPr>
          </w:p>
        </w:tc>
      </w:tr>
      <w:tr w:rsidR="00E31012" w:rsidRPr="004E055B" w14:paraId="09656926" w14:textId="77777777" w:rsidTr="00E31012">
        <w:trPr>
          <w:trHeight w:val="225"/>
        </w:trPr>
        <w:tc>
          <w:tcPr>
            <w:tcW w:w="1872" w:type="dxa"/>
          </w:tcPr>
          <w:p w14:paraId="5D9CB7C3" w14:textId="26FB807D" w:rsidR="00E31012" w:rsidRPr="00E31012" w:rsidRDefault="00E31012" w:rsidP="00E31012">
            <w:pPr>
              <w:spacing w:line="240" w:lineRule="auto"/>
              <w:rPr>
                <w:color w:val="000000"/>
                <w:sz w:val="21"/>
                <w:szCs w:val="18"/>
              </w:rPr>
            </w:pPr>
            <w:r w:rsidRPr="00E31012">
              <w:rPr>
                <w:color w:val="000000"/>
                <w:sz w:val="21"/>
                <w:szCs w:val="18"/>
              </w:rPr>
              <w:t>20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>24</w:t>
            </w:r>
            <w:r w:rsidR="004E1C64">
              <w:rPr>
                <w:rFonts w:hint="eastAsia"/>
                <w:color w:val="000000"/>
                <w:sz w:val="21"/>
                <w:szCs w:val="18"/>
              </w:rPr>
              <w:t>.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>01</w:t>
            </w:r>
            <w:r w:rsidRPr="00E31012">
              <w:rPr>
                <w:color w:val="000000"/>
                <w:sz w:val="21"/>
                <w:szCs w:val="18"/>
              </w:rPr>
              <w:t xml:space="preserve"> </w:t>
            </w:r>
            <w:r w:rsidR="004E1C64">
              <w:rPr>
                <w:rFonts w:hint="eastAsia"/>
                <w:color w:val="000000"/>
                <w:sz w:val="21"/>
                <w:szCs w:val="18"/>
              </w:rPr>
              <w:t>-</w:t>
            </w:r>
            <w:r w:rsidRPr="00E31012">
              <w:rPr>
                <w:color w:val="000000"/>
                <w:sz w:val="21"/>
                <w:szCs w:val="18"/>
              </w:rPr>
              <w:t xml:space="preserve"> 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>2025</w:t>
            </w:r>
            <w:r w:rsidR="004E1C64">
              <w:rPr>
                <w:rFonts w:hint="eastAsia"/>
                <w:color w:val="000000"/>
                <w:sz w:val="21"/>
                <w:szCs w:val="18"/>
              </w:rPr>
              <w:t>.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>02</w:t>
            </w:r>
          </w:p>
        </w:tc>
        <w:tc>
          <w:tcPr>
            <w:tcW w:w="7513" w:type="dxa"/>
          </w:tcPr>
          <w:p w14:paraId="6042A488" w14:textId="77777777" w:rsidR="00E31012" w:rsidRPr="007E274C" w:rsidRDefault="00E31012" w:rsidP="00E31012">
            <w:pPr>
              <w:spacing w:line="240" w:lineRule="auto"/>
              <w:rPr>
                <w:b/>
                <w:bCs/>
                <w:color w:val="000000"/>
                <w:sz w:val="21"/>
                <w:szCs w:val="18"/>
              </w:rPr>
            </w:pPr>
            <w:r w:rsidRPr="007E274C">
              <w:rPr>
                <w:b/>
                <w:bCs/>
                <w:color w:val="000000"/>
                <w:sz w:val="21"/>
                <w:szCs w:val="18"/>
              </w:rPr>
              <w:t>含氢多能源供需系统协同运行的基础理论与关键技术</w:t>
            </w:r>
            <w:r w:rsidRPr="007E274C">
              <w:rPr>
                <w:rFonts w:hint="eastAsia"/>
                <w:b/>
                <w:bCs/>
                <w:color w:val="000000"/>
                <w:sz w:val="21"/>
                <w:szCs w:val="18"/>
              </w:rPr>
              <w:t>（</w:t>
            </w:r>
            <w:r w:rsidRPr="007E274C">
              <w:rPr>
                <w:b/>
                <w:bCs/>
                <w:sz w:val="21"/>
                <w:szCs w:val="18"/>
              </w:rPr>
              <w:t>国家重点研发计划</w:t>
            </w:r>
            <w:r w:rsidRPr="007E274C">
              <w:rPr>
                <w:rFonts w:hint="eastAsia"/>
                <w:b/>
                <w:bCs/>
                <w:color w:val="000000"/>
                <w:sz w:val="21"/>
                <w:szCs w:val="18"/>
              </w:rPr>
              <w:t>）</w:t>
            </w:r>
          </w:p>
        </w:tc>
        <w:tc>
          <w:tcPr>
            <w:tcW w:w="1081" w:type="dxa"/>
          </w:tcPr>
          <w:p w14:paraId="77AED66F" w14:textId="6D507E7B" w:rsidR="00E31012" w:rsidRPr="004E055B" w:rsidRDefault="00E31012" w:rsidP="00E31012">
            <w:pPr>
              <w:spacing w:line="240" w:lineRule="auto"/>
              <w:jc w:val="right"/>
              <w:rPr>
                <w:b/>
                <w:bCs/>
                <w:color w:val="000000"/>
                <w:sz w:val="21"/>
                <w:szCs w:val="18"/>
              </w:rPr>
            </w:pPr>
            <w:r w:rsidRPr="004E055B">
              <w:rPr>
                <w:rFonts w:hint="eastAsia"/>
                <w:b/>
                <w:bCs/>
                <w:sz w:val="21"/>
                <w:szCs w:val="18"/>
              </w:rPr>
              <w:t>研究骨干</w:t>
            </w:r>
          </w:p>
        </w:tc>
      </w:tr>
      <w:tr w:rsidR="00E31012" w:rsidRPr="00E31012" w14:paraId="790D32F6" w14:textId="77777777" w:rsidTr="00E31012">
        <w:trPr>
          <w:trHeight w:val="225"/>
        </w:trPr>
        <w:tc>
          <w:tcPr>
            <w:tcW w:w="1872" w:type="dxa"/>
          </w:tcPr>
          <w:p w14:paraId="127F7DFF" w14:textId="77777777" w:rsidR="00E31012" w:rsidRPr="00E31012" w:rsidRDefault="00E31012" w:rsidP="00E31012">
            <w:pPr>
              <w:spacing w:line="240" w:lineRule="auto"/>
              <w:rPr>
                <w:color w:val="000000"/>
                <w:sz w:val="21"/>
                <w:szCs w:val="18"/>
              </w:rPr>
            </w:pPr>
          </w:p>
        </w:tc>
        <w:tc>
          <w:tcPr>
            <w:tcW w:w="7513" w:type="dxa"/>
          </w:tcPr>
          <w:p w14:paraId="3EEBD404" w14:textId="174BC6DF" w:rsidR="007E274C" w:rsidRPr="007E274C" w:rsidRDefault="007E274C" w:rsidP="007E274C">
            <w:pPr>
              <w:pStyle w:val="aa"/>
              <w:numPr>
                <w:ilvl w:val="0"/>
                <w:numId w:val="2"/>
              </w:numPr>
              <w:spacing w:line="240" w:lineRule="auto"/>
              <w:ind w:left="227" w:hanging="227"/>
              <w:contextualSpacing w:val="0"/>
              <w:rPr>
                <w:sz w:val="20"/>
                <w:szCs w:val="16"/>
              </w:rPr>
            </w:pPr>
            <w:r w:rsidRPr="007E274C">
              <w:rPr>
                <w:sz w:val="20"/>
                <w:szCs w:val="16"/>
              </w:rPr>
              <w:t>提出</w:t>
            </w:r>
            <w:r w:rsidRPr="007E274C">
              <w:rPr>
                <w:b/>
                <w:bCs/>
                <w:sz w:val="20"/>
                <w:szCs w:val="16"/>
              </w:rPr>
              <w:t>表征学习增强</w:t>
            </w:r>
            <w:r w:rsidRPr="007E274C">
              <w:rPr>
                <w:sz w:val="20"/>
                <w:szCs w:val="16"/>
              </w:rPr>
              <w:t>的深度强化学习方法</w:t>
            </w:r>
            <w:r>
              <w:rPr>
                <w:rFonts w:hint="eastAsia"/>
                <w:sz w:val="20"/>
                <w:szCs w:val="16"/>
              </w:rPr>
              <w:t>，</w:t>
            </w:r>
            <w:r w:rsidRPr="007E274C">
              <w:rPr>
                <w:sz w:val="20"/>
                <w:szCs w:val="16"/>
              </w:rPr>
              <w:t>降低系统运行成本并提升系统安全性</w:t>
            </w:r>
          </w:p>
          <w:p w14:paraId="783167B4" w14:textId="76E20EDF" w:rsidR="007E274C" w:rsidRPr="007E274C" w:rsidRDefault="009D4284" w:rsidP="007E274C">
            <w:pPr>
              <w:pStyle w:val="aa"/>
              <w:numPr>
                <w:ilvl w:val="0"/>
                <w:numId w:val="2"/>
              </w:numPr>
              <w:spacing w:line="240" w:lineRule="auto"/>
              <w:ind w:left="227" w:hanging="227"/>
              <w:contextualSpacing w:val="0"/>
              <w:rPr>
                <w:sz w:val="20"/>
                <w:szCs w:val="16"/>
              </w:rPr>
            </w:pPr>
            <w:r w:rsidRPr="009D4284">
              <w:rPr>
                <w:sz w:val="20"/>
                <w:szCs w:val="16"/>
              </w:rPr>
              <w:t>构建高维特征表示并分析</w:t>
            </w:r>
            <w:r>
              <w:rPr>
                <w:rFonts w:hint="eastAsia"/>
                <w:sz w:val="20"/>
                <w:szCs w:val="16"/>
              </w:rPr>
              <w:t>表征学习中</w:t>
            </w:r>
            <w:r w:rsidRPr="009D4284">
              <w:rPr>
                <w:rFonts w:hint="eastAsia"/>
                <w:b/>
                <w:bCs/>
                <w:sz w:val="20"/>
                <w:szCs w:val="16"/>
              </w:rPr>
              <w:t>高维特征</w:t>
            </w:r>
            <w:r>
              <w:rPr>
                <w:rFonts w:hint="eastAsia"/>
                <w:b/>
                <w:bCs/>
                <w:sz w:val="20"/>
                <w:szCs w:val="16"/>
              </w:rPr>
              <w:t>的</w:t>
            </w:r>
            <w:r w:rsidRPr="009D4284">
              <w:rPr>
                <w:b/>
                <w:bCs/>
                <w:sz w:val="20"/>
                <w:szCs w:val="16"/>
              </w:rPr>
              <w:t>可解释性</w:t>
            </w:r>
          </w:p>
          <w:p w14:paraId="73AB7155" w14:textId="0F4B048B" w:rsidR="00E31012" w:rsidRPr="00E31012" w:rsidRDefault="00E31012" w:rsidP="00E31012">
            <w:pPr>
              <w:spacing w:line="240" w:lineRule="auto"/>
              <w:rPr>
                <w:color w:val="000000"/>
                <w:sz w:val="21"/>
                <w:szCs w:val="18"/>
              </w:rPr>
            </w:pPr>
            <w:r w:rsidRPr="007E274C">
              <w:rPr>
                <w:rFonts w:hint="eastAsia"/>
                <w:b/>
                <w:bCs/>
                <w:sz w:val="20"/>
                <w:szCs w:val="16"/>
              </w:rPr>
              <w:t>技术：</w:t>
            </w:r>
            <w:r w:rsidR="007E274C" w:rsidRPr="007E274C">
              <w:rPr>
                <w:sz w:val="20"/>
                <w:szCs w:val="16"/>
              </w:rPr>
              <w:t>Deep Reinforcement Learning</w:t>
            </w:r>
            <w:r w:rsidR="007E274C" w:rsidRPr="007E274C">
              <w:rPr>
                <w:sz w:val="20"/>
                <w:szCs w:val="16"/>
              </w:rPr>
              <w:t>、</w:t>
            </w:r>
            <w:r w:rsidR="007E274C" w:rsidRPr="007E274C">
              <w:rPr>
                <w:sz w:val="20"/>
                <w:szCs w:val="16"/>
              </w:rPr>
              <w:t>Representation Learning</w:t>
            </w:r>
            <w:r w:rsidR="007E274C" w:rsidRPr="007E274C">
              <w:rPr>
                <w:sz w:val="20"/>
                <w:szCs w:val="16"/>
              </w:rPr>
              <w:t>、多能源系统仿真</w:t>
            </w:r>
          </w:p>
        </w:tc>
        <w:tc>
          <w:tcPr>
            <w:tcW w:w="1081" w:type="dxa"/>
          </w:tcPr>
          <w:p w14:paraId="1327CDC1" w14:textId="4EEC90D8" w:rsidR="00E31012" w:rsidRPr="00E31012" w:rsidRDefault="00E31012" w:rsidP="00E31012">
            <w:pPr>
              <w:spacing w:line="240" w:lineRule="auto"/>
              <w:jc w:val="right"/>
              <w:rPr>
                <w:color w:val="000000"/>
                <w:sz w:val="21"/>
                <w:szCs w:val="18"/>
              </w:rPr>
            </w:pPr>
          </w:p>
        </w:tc>
      </w:tr>
      <w:tr w:rsidR="00E31012" w:rsidRPr="00E31012" w14:paraId="3BE6967D" w14:textId="77777777" w:rsidTr="00E31012">
        <w:trPr>
          <w:trHeight w:val="225"/>
        </w:trPr>
        <w:tc>
          <w:tcPr>
            <w:tcW w:w="1872" w:type="dxa"/>
            <w:tcBorders>
              <w:bottom w:val="single" w:sz="12" w:space="0" w:color="auto"/>
            </w:tcBorders>
          </w:tcPr>
          <w:p w14:paraId="097F63FD" w14:textId="77777777" w:rsidR="00E31012" w:rsidRPr="00E31012" w:rsidRDefault="00E31012" w:rsidP="00DC6EF0">
            <w:pPr>
              <w:pStyle w:val="aa"/>
              <w:numPr>
                <w:ilvl w:val="0"/>
                <w:numId w:val="1"/>
              </w:numPr>
              <w:spacing w:beforeLines="25" w:before="78" w:line="240" w:lineRule="auto"/>
              <w:ind w:left="284" w:hanging="284"/>
              <w:contextualSpacing w:val="0"/>
              <w:rPr>
                <w:color w:val="000000"/>
                <w:sz w:val="21"/>
                <w:szCs w:val="18"/>
              </w:rPr>
            </w:pPr>
            <w:r w:rsidRPr="00E31012">
              <w:rPr>
                <w:b/>
                <w:sz w:val="21"/>
                <w:szCs w:val="18"/>
              </w:rPr>
              <w:t>竞赛项目</w:t>
            </w:r>
          </w:p>
        </w:tc>
        <w:tc>
          <w:tcPr>
            <w:tcW w:w="7513" w:type="dxa"/>
            <w:tcBorders>
              <w:bottom w:val="single" w:sz="12" w:space="0" w:color="auto"/>
            </w:tcBorders>
          </w:tcPr>
          <w:p w14:paraId="772BA864" w14:textId="7E9011B1" w:rsidR="00E31012" w:rsidRPr="00E31012" w:rsidRDefault="00E31012" w:rsidP="00E31012">
            <w:pPr>
              <w:spacing w:line="240" w:lineRule="auto"/>
              <w:rPr>
                <w:color w:val="000000"/>
                <w:sz w:val="21"/>
                <w:szCs w:val="18"/>
              </w:rPr>
            </w:pPr>
          </w:p>
        </w:tc>
        <w:tc>
          <w:tcPr>
            <w:tcW w:w="1081" w:type="dxa"/>
            <w:tcBorders>
              <w:bottom w:val="single" w:sz="12" w:space="0" w:color="auto"/>
            </w:tcBorders>
          </w:tcPr>
          <w:p w14:paraId="60E7E91B" w14:textId="77777777" w:rsidR="00E31012" w:rsidRPr="00E31012" w:rsidRDefault="00E31012" w:rsidP="00E31012">
            <w:pPr>
              <w:spacing w:line="240" w:lineRule="auto"/>
              <w:jc w:val="right"/>
              <w:rPr>
                <w:color w:val="000000"/>
                <w:sz w:val="21"/>
                <w:szCs w:val="18"/>
              </w:rPr>
            </w:pPr>
          </w:p>
        </w:tc>
      </w:tr>
      <w:tr w:rsidR="00B42F24" w:rsidRPr="00E31012" w14:paraId="18593686" w14:textId="77777777" w:rsidTr="00AA56C2">
        <w:trPr>
          <w:trHeight w:val="225"/>
        </w:trPr>
        <w:tc>
          <w:tcPr>
            <w:tcW w:w="1872" w:type="dxa"/>
            <w:tcBorders>
              <w:top w:val="single" w:sz="12" w:space="0" w:color="auto"/>
            </w:tcBorders>
          </w:tcPr>
          <w:p w14:paraId="1827FF8C" w14:textId="77777777" w:rsidR="00B42F24" w:rsidRPr="00E31012" w:rsidRDefault="00B42F24" w:rsidP="00E31012">
            <w:pPr>
              <w:spacing w:line="240" w:lineRule="auto"/>
              <w:rPr>
                <w:rFonts w:hint="eastAsia"/>
                <w:color w:val="000000"/>
                <w:sz w:val="21"/>
                <w:szCs w:val="18"/>
              </w:rPr>
            </w:pPr>
            <w:r w:rsidRPr="00E31012">
              <w:rPr>
                <w:color w:val="000000"/>
                <w:sz w:val="21"/>
                <w:szCs w:val="18"/>
              </w:rPr>
              <w:t>2025.0</w:t>
            </w:r>
            <w:r w:rsidRPr="00E31012">
              <w:rPr>
                <w:rFonts w:hint="eastAsia"/>
                <w:color w:val="000000"/>
                <w:sz w:val="21"/>
                <w:szCs w:val="18"/>
              </w:rPr>
              <w:t xml:space="preserve">3 - </w:t>
            </w:r>
            <w:r w:rsidRPr="00E31012">
              <w:rPr>
                <w:color w:val="000000"/>
                <w:sz w:val="21"/>
                <w:szCs w:val="18"/>
              </w:rPr>
              <w:t>2025.07</w:t>
            </w:r>
          </w:p>
        </w:tc>
        <w:tc>
          <w:tcPr>
            <w:tcW w:w="8594" w:type="dxa"/>
            <w:gridSpan w:val="2"/>
            <w:tcBorders>
              <w:top w:val="single" w:sz="12" w:space="0" w:color="auto"/>
            </w:tcBorders>
          </w:tcPr>
          <w:p w14:paraId="35EB20E1" w14:textId="27D1429B" w:rsidR="00B42F24" w:rsidRPr="00E31012" w:rsidRDefault="00B42F24" w:rsidP="00B42F24">
            <w:pPr>
              <w:spacing w:line="240" w:lineRule="auto"/>
              <w:jc w:val="left"/>
              <w:rPr>
                <w:color w:val="000000"/>
                <w:sz w:val="21"/>
                <w:szCs w:val="18"/>
              </w:rPr>
            </w:pPr>
            <w:r w:rsidRPr="007E274C">
              <w:rPr>
                <w:rFonts w:hint="eastAsia"/>
                <w:b/>
                <w:bCs/>
                <w:color w:val="000000"/>
                <w:sz w:val="21"/>
                <w:szCs w:val="18"/>
              </w:rPr>
              <w:t>智学芯</w:t>
            </w:r>
            <w:r w:rsidRPr="007E274C">
              <w:rPr>
                <w:rFonts w:hint="eastAsia"/>
                <w:b/>
                <w:bCs/>
                <w:color w:val="000000"/>
                <w:sz w:val="21"/>
                <w:szCs w:val="18"/>
              </w:rPr>
              <w:t>：</w:t>
            </w:r>
            <w:r w:rsidRPr="007E274C">
              <w:rPr>
                <w:rFonts w:hint="eastAsia"/>
                <w:b/>
                <w:bCs/>
                <w:color w:val="000000"/>
                <w:sz w:val="21"/>
                <w:szCs w:val="18"/>
              </w:rPr>
              <w:t>知识森林与策略推理双驱动的智慧学情分</w:t>
            </w:r>
            <w:proofErr w:type="gramStart"/>
            <w:r w:rsidRPr="007E274C">
              <w:rPr>
                <w:rFonts w:hint="eastAsia"/>
                <w:b/>
                <w:bCs/>
                <w:color w:val="000000"/>
                <w:sz w:val="21"/>
                <w:szCs w:val="18"/>
              </w:rPr>
              <w:t>析系统</w:t>
            </w:r>
            <w:proofErr w:type="gramEnd"/>
            <w:r>
              <w:rPr>
                <w:rFonts w:hint="eastAsia"/>
                <w:b/>
                <w:bCs/>
                <w:color w:val="000000"/>
                <w:sz w:val="21"/>
                <w:szCs w:val="18"/>
              </w:rPr>
              <w:t xml:space="preserve">       </w:t>
            </w:r>
            <w:r>
              <w:rPr>
                <w:rFonts w:hint="eastAsia"/>
                <w:b/>
                <w:bCs/>
                <w:color w:val="000000"/>
                <w:sz w:val="21"/>
                <w:szCs w:val="18"/>
              </w:rPr>
              <w:t>中国研究生电子设计竞赛</w:t>
            </w:r>
          </w:p>
        </w:tc>
      </w:tr>
      <w:tr w:rsidR="00E31012" w:rsidRPr="00E31012" w14:paraId="594CCAD8" w14:textId="77777777" w:rsidTr="00E31012">
        <w:trPr>
          <w:trHeight w:val="225"/>
        </w:trPr>
        <w:tc>
          <w:tcPr>
            <w:tcW w:w="1872" w:type="dxa"/>
          </w:tcPr>
          <w:p w14:paraId="318D83E7" w14:textId="77777777" w:rsidR="00E31012" w:rsidRPr="00E31012" w:rsidRDefault="00E31012" w:rsidP="00E31012">
            <w:pPr>
              <w:spacing w:line="240" w:lineRule="auto"/>
              <w:rPr>
                <w:color w:val="000000"/>
                <w:sz w:val="21"/>
                <w:szCs w:val="18"/>
              </w:rPr>
            </w:pPr>
          </w:p>
        </w:tc>
        <w:tc>
          <w:tcPr>
            <w:tcW w:w="7513" w:type="dxa"/>
          </w:tcPr>
          <w:p w14:paraId="29B7FACC" w14:textId="1114E613" w:rsidR="007E274C" w:rsidRPr="007E274C" w:rsidRDefault="007E274C" w:rsidP="007E274C">
            <w:pPr>
              <w:pStyle w:val="aa"/>
              <w:numPr>
                <w:ilvl w:val="0"/>
                <w:numId w:val="2"/>
              </w:numPr>
              <w:spacing w:line="240" w:lineRule="auto"/>
              <w:ind w:left="227" w:hanging="227"/>
              <w:contextualSpacing w:val="0"/>
              <w:rPr>
                <w:sz w:val="20"/>
                <w:szCs w:val="16"/>
              </w:rPr>
            </w:pPr>
            <w:r w:rsidRPr="007E274C">
              <w:rPr>
                <w:sz w:val="20"/>
                <w:szCs w:val="16"/>
              </w:rPr>
              <w:t>实现基于大模型的自动解题、自动评分与学情分析</w:t>
            </w:r>
          </w:p>
          <w:p w14:paraId="121D26CA" w14:textId="0539AFAB" w:rsidR="007E274C" w:rsidRPr="007E274C" w:rsidRDefault="007E274C" w:rsidP="007E274C">
            <w:pPr>
              <w:pStyle w:val="aa"/>
              <w:numPr>
                <w:ilvl w:val="0"/>
                <w:numId w:val="2"/>
              </w:numPr>
              <w:spacing w:line="240" w:lineRule="auto"/>
              <w:ind w:left="227" w:hanging="227"/>
              <w:contextualSpacing w:val="0"/>
              <w:rPr>
                <w:sz w:val="20"/>
                <w:szCs w:val="16"/>
              </w:rPr>
            </w:pPr>
            <w:r w:rsidRPr="007E274C">
              <w:rPr>
                <w:sz w:val="20"/>
                <w:szCs w:val="16"/>
              </w:rPr>
              <w:t>参与系统需求分析、功能模块设计及算法实现</w:t>
            </w:r>
          </w:p>
          <w:p w14:paraId="254F80E0" w14:textId="593617D2" w:rsidR="00E31012" w:rsidRPr="00E31012" w:rsidRDefault="00E31012" w:rsidP="00E31012">
            <w:pPr>
              <w:spacing w:line="240" w:lineRule="auto"/>
              <w:rPr>
                <w:rFonts w:hint="eastAsia"/>
                <w:color w:val="000000"/>
                <w:sz w:val="20"/>
                <w:szCs w:val="16"/>
              </w:rPr>
            </w:pPr>
            <w:r w:rsidRPr="007E274C">
              <w:rPr>
                <w:rFonts w:hint="eastAsia"/>
                <w:b/>
                <w:bCs/>
                <w:color w:val="000000"/>
                <w:sz w:val="20"/>
                <w:szCs w:val="16"/>
              </w:rPr>
              <w:t>技术：</w:t>
            </w:r>
            <w:r w:rsidR="007E274C" w:rsidRPr="007E274C">
              <w:rPr>
                <w:color w:val="000000"/>
                <w:sz w:val="20"/>
                <w:szCs w:val="16"/>
              </w:rPr>
              <w:t>LLM</w:t>
            </w:r>
            <w:r w:rsidR="007E274C">
              <w:rPr>
                <w:rFonts w:hint="eastAsia"/>
                <w:color w:val="000000"/>
                <w:sz w:val="20"/>
                <w:szCs w:val="16"/>
              </w:rPr>
              <w:t>微调与</w:t>
            </w:r>
            <w:r w:rsidR="007E274C" w:rsidRPr="007E274C">
              <w:rPr>
                <w:color w:val="000000"/>
                <w:sz w:val="20"/>
                <w:szCs w:val="16"/>
              </w:rPr>
              <w:t>应用</w:t>
            </w:r>
            <w:r w:rsidR="007E274C">
              <w:rPr>
                <w:rFonts w:hint="eastAsia"/>
                <w:color w:val="000000"/>
                <w:sz w:val="20"/>
                <w:szCs w:val="16"/>
              </w:rPr>
              <w:t>、</w:t>
            </w:r>
            <w:r w:rsidR="007E274C" w:rsidRPr="007E274C">
              <w:rPr>
                <w:color w:val="000000"/>
                <w:sz w:val="20"/>
                <w:szCs w:val="16"/>
              </w:rPr>
              <w:t>NLP</w:t>
            </w:r>
            <w:r w:rsidR="007E274C">
              <w:rPr>
                <w:rFonts w:hint="eastAsia"/>
                <w:color w:val="000000"/>
                <w:sz w:val="20"/>
                <w:szCs w:val="16"/>
              </w:rPr>
              <w:t>、</w:t>
            </w:r>
            <w:r w:rsidR="007E274C" w:rsidRPr="007E274C">
              <w:rPr>
                <w:color w:val="000000"/>
                <w:sz w:val="20"/>
                <w:szCs w:val="16"/>
              </w:rPr>
              <w:t>SQL</w:t>
            </w:r>
            <w:r w:rsidR="007E274C" w:rsidRPr="007E274C">
              <w:rPr>
                <w:color w:val="000000"/>
                <w:sz w:val="20"/>
                <w:szCs w:val="16"/>
              </w:rPr>
              <w:t>数据分析</w:t>
            </w:r>
            <w:r w:rsidR="007E274C">
              <w:rPr>
                <w:rFonts w:hint="eastAsia"/>
                <w:color w:val="000000"/>
                <w:sz w:val="20"/>
                <w:szCs w:val="16"/>
              </w:rPr>
              <w:t>、</w:t>
            </w:r>
            <w:r w:rsidR="007E274C" w:rsidRPr="007E274C">
              <w:rPr>
                <w:color w:val="000000"/>
                <w:sz w:val="20"/>
                <w:szCs w:val="16"/>
              </w:rPr>
              <w:t>Web</w:t>
            </w:r>
            <w:r w:rsidR="007E274C" w:rsidRPr="007E274C">
              <w:rPr>
                <w:color w:val="000000"/>
                <w:sz w:val="20"/>
                <w:szCs w:val="16"/>
              </w:rPr>
              <w:t>开发</w:t>
            </w:r>
          </w:p>
        </w:tc>
        <w:tc>
          <w:tcPr>
            <w:tcW w:w="1081" w:type="dxa"/>
          </w:tcPr>
          <w:p w14:paraId="760FDAE0" w14:textId="2AFC76E6" w:rsidR="00E31012" w:rsidRPr="00E31012" w:rsidRDefault="00E31012" w:rsidP="00E31012">
            <w:pPr>
              <w:spacing w:line="240" w:lineRule="auto"/>
              <w:jc w:val="right"/>
              <w:rPr>
                <w:color w:val="000000"/>
                <w:sz w:val="21"/>
                <w:szCs w:val="18"/>
              </w:rPr>
            </w:pPr>
          </w:p>
        </w:tc>
      </w:tr>
      <w:tr w:rsidR="00E31012" w:rsidRPr="00E31012" w14:paraId="37987F79" w14:textId="77777777" w:rsidTr="00E31012">
        <w:tc>
          <w:tcPr>
            <w:tcW w:w="10466" w:type="dxa"/>
            <w:gridSpan w:val="3"/>
            <w:tcBorders>
              <w:bottom w:val="single" w:sz="12" w:space="0" w:color="auto"/>
            </w:tcBorders>
          </w:tcPr>
          <w:p w14:paraId="720EA9E4" w14:textId="70CB88C6" w:rsidR="00E31012" w:rsidRPr="00E31012" w:rsidRDefault="002E2DAD" w:rsidP="00DC6EF0">
            <w:pPr>
              <w:pStyle w:val="aa"/>
              <w:numPr>
                <w:ilvl w:val="0"/>
                <w:numId w:val="1"/>
              </w:numPr>
              <w:spacing w:beforeLines="25" w:before="78" w:line="240" w:lineRule="auto"/>
              <w:ind w:left="284" w:hanging="284"/>
              <w:contextualSpacing w:val="0"/>
              <w:rPr>
                <w:sz w:val="21"/>
                <w:szCs w:val="18"/>
              </w:rPr>
            </w:pPr>
            <w:r>
              <w:rPr>
                <w:rFonts w:hint="eastAsia"/>
                <w:b/>
                <w:sz w:val="21"/>
                <w:szCs w:val="18"/>
              </w:rPr>
              <w:t>获奖经历</w:t>
            </w:r>
          </w:p>
        </w:tc>
      </w:tr>
      <w:tr w:rsidR="00E31012" w:rsidRPr="00E31012" w14:paraId="789990D3" w14:textId="77777777" w:rsidTr="00E31012">
        <w:tc>
          <w:tcPr>
            <w:tcW w:w="10466" w:type="dxa"/>
            <w:gridSpan w:val="3"/>
            <w:tcBorders>
              <w:top w:val="single" w:sz="12" w:space="0" w:color="auto"/>
            </w:tcBorders>
          </w:tcPr>
          <w:p w14:paraId="705F114E" w14:textId="2A515306" w:rsidR="00E31012" w:rsidRPr="007E274C" w:rsidRDefault="007E274C" w:rsidP="007E274C">
            <w:pPr>
              <w:spacing w:line="240" w:lineRule="auto"/>
              <w:rPr>
                <w:sz w:val="20"/>
                <w:szCs w:val="16"/>
              </w:rPr>
            </w:pPr>
            <w:r w:rsidRPr="007E274C">
              <w:rPr>
                <w:sz w:val="20"/>
                <w:szCs w:val="16"/>
              </w:rPr>
              <w:t>西安交通大学研究生一等奖学金（</w:t>
            </w:r>
            <w:r w:rsidRPr="007E274C">
              <w:rPr>
                <w:sz w:val="20"/>
                <w:szCs w:val="16"/>
              </w:rPr>
              <w:t>2024–2025</w:t>
            </w:r>
            <w:r w:rsidRPr="007E274C">
              <w:rPr>
                <w:sz w:val="20"/>
                <w:szCs w:val="16"/>
              </w:rPr>
              <w:t>）</w:t>
            </w:r>
            <w:r w:rsidRPr="007E274C">
              <w:rPr>
                <w:rFonts w:hint="eastAsia"/>
                <w:sz w:val="20"/>
                <w:szCs w:val="16"/>
              </w:rPr>
              <w:t xml:space="preserve"> </w:t>
            </w:r>
            <w:r w:rsidR="002B724D">
              <w:rPr>
                <w:rFonts w:hint="eastAsia"/>
                <w:sz w:val="20"/>
                <w:szCs w:val="16"/>
              </w:rPr>
              <w:t xml:space="preserve">          </w:t>
            </w:r>
            <w:r w:rsidR="00583C57" w:rsidRPr="007E274C">
              <w:rPr>
                <w:sz w:val="20"/>
                <w:szCs w:val="16"/>
              </w:rPr>
              <w:t>|</w:t>
            </w:r>
            <w:r w:rsidRPr="007E274C">
              <w:rPr>
                <w:rFonts w:hint="eastAsia"/>
                <w:sz w:val="20"/>
                <w:szCs w:val="16"/>
              </w:rPr>
              <w:t xml:space="preserve"> </w:t>
            </w:r>
            <w:r w:rsidRPr="007E274C">
              <w:rPr>
                <w:sz w:val="20"/>
                <w:szCs w:val="16"/>
              </w:rPr>
              <w:t>国家奖学金（本科</w:t>
            </w:r>
            <w:r w:rsidRPr="007E274C">
              <w:rPr>
                <w:sz w:val="20"/>
                <w:szCs w:val="16"/>
              </w:rPr>
              <w:t>2021/2022</w:t>
            </w:r>
            <w:r w:rsidRPr="007E274C">
              <w:rPr>
                <w:sz w:val="20"/>
                <w:szCs w:val="16"/>
              </w:rPr>
              <w:t>连续两年）</w:t>
            </w:r>
          </w:p>
          <w:p w14:paraId="36F1E2E1" w14:textId="3150225B" w:rsidR="00044C32" w:rsidRPr="00044C32" w:rsidRDefault="007E274C" w:rsidP="007E274C">
            <w:pPr>
              <w:spacing w:line="240" w:lineRule="auto"/>
              <w:rPr>
                <w:rFonts w:hint="eastAsia"/>
                <w:sz w:val="20"/>
                <w:szCs w:val="16"/>
              </w:rPr>
            </w:pPr>
            <w:r w:rsidRPr="007E274C">
              <w:rPr>
                <w:rFonts w:hint="eastAsia"/>
                <w:sz w:val="20"/>
                <w:szCs w:val="16"/>
              </w:rPr>
              <w:t>“华为杯”</w:t>
            </w:r>
            <w:r w:rsidRPr="007E274C">
              <w:rPr>
                <w:sz w:val="20"/>
                <w:szCs w:val="16"/>
              </w:rPr>
              <w:t>中国研究生数学建模竞赛</w:t>
            </w:r>
            <w:r w:rsidRPr="007E274C">
              <w:rPr>
                <w:sz w:val="20"/>
                <w:szCs w:val="16"/>
              </w:rPr>
              <w:t xml:space="preserve"> </w:t>
            </w:r>
            <w:r w:rsidRPr="007E274C">
              <w:rPr>
                <w:sz w:val="20"/>
                <w:szCs w:val="16"/>
              </w:rPr>
              <w:t>国家二等奖（</w:t>
            </w:r>
            <w:r w:rsidRPr="007E274C">
              <w:rPr>
                <w:sz w:val="20"/>
                <w:szCs w:val="16"/>
              </w:rPr>
              <w:t>2025</w:t>
            </w:r>
            <w:r w:rsidRPr="007E274C">
              <w:rPr>
                <w:sz w:val="20"/>
                <w:szCs w:val="16"/>
              </w:rPr>
              <w:t>）</w:t>
            </w:r>
            <w:r>
              <w:rPr>
                <w:rFonts w:hint="eastAsia"/>
                <w:sz w:val="21"/>
                <w:szCs w:val="18"/>
              </w:rPr>
              <w:t xml:space="preserve"> | </w:t>
            </w:r>
            <w:r w:rsidRPr="007E274C">
              <w:rPr>
                <w:sz w:val="20"/>
                <w:szCs w:val="16"/>
              </w:rPr>
              <w:t>中国研究生电子设计竞赛</w:t>
            </w:r>
            <w:r w:rsidRPr="007E274C">
              <w:rPr>
                <w:sz w:val="20"/>
                <w:szCs w:val="16"/>
              </w:rPr>
              <w:t xml:space="preserve"> </w:t>
            </w:r>
            <w:r w:rsidRPr="007E274C">
              <w:rPr>
                <w:sz w:val="20"/>
                <w:szCs w:val="16"/>
              </w:rPr>
              <w:t>西北赛区二等奖（</w:t>
            </w:r>
            <w:r w:rsidRPr="007E274C">
              <w:rPr>
                <w:sz w:val="20"/>
                <w:szCs w:val="16"/>
              </w:rPr>
              <w:t>2025</w:t>
            </w:r>
            <w:r w:rsidRPr="007E274C">
              <w:rPr>
                <w:sz w:val="20"/>
                <w:szCs w:val="16"/>
              </w:rPr>
              <w:t>）</w:t>
            </w:r>
          </w:p>
        </w:tc>
      </w:tr>
      <w:tr w:rsidR="00E31012" w:rsidRPr="00E31012" w14:paraId="1962DD30" w14:textId="77777777" w:rsidTr="00E31012">
        <w:tc>
          <w:tcPr>
            <w:tcW w:w="10466" w:type="dxa"/>
            <w:gridSpan w:val="3"/>
            <w:tcBorders>
              <w:bottom w:val="single" w:sz="12" w:space="0" w:color="auto"/>
            </w:tcBorders>
          </w:tcPr>
          <w:p w14:paraId="3655EC9C" w14:textId="3811C04E" w:rsidR="00E31012" w:rsidRPr="00E31012" w:rsidRDefault="00E31012" w:rsidP="00DC6EF0">
            <w:pPr>
              <w:pStyle w:val="aa"/>
              <w:numPr>
                <w:ilvl w:val="0"/>
                <w:numId w:val="1"/>
              </w:numPr>
              <w:spacing w:beforeLines="25" w:before="78" w:line="240" w:lineRule="auto"/>
              <w:ind w:left="284" w:hanging="284"/>
              <w:contextualSpacing w:val="0"/>
              <w:rPr>
                <w:rFonts w:hint="eastAsia"/>
                <w:sz w:val="21"/>
                <w:szCs w:val="18"/>
              </w:rPr>
            </w:pPr>
            <w:r w:rsidRPr="00E31012">
              <w:rPr>
                <w:b/>
                <w:sz w:val="21"/>
                <w:szCs w:val="18"/>
              </w:rPr>
              <w:t>论文发表</w:t>
            </w:r>
          </w:p>
        </w:tc>
      </w:tr>
      <w:tr w:rsidR="00E31012" w:rsidRPr="00E31012" w14:paraId="1CE97FA1" w14:textId="77777777" w:rsidTr="00E31012">
        <w:tc>
          <w:tcPr>
            <w:tcW w:w="10466" w:type="dxa"/>
            <w:gridSpan w:val="3"/>
            <w:tcBorders>
              <w:top w:val="single" w:sz="12" w:space="0" w:color="auto"/>
            </w:tcBorders>
          </w:tcPr>
          <w:p w14:paraId="00CC3CFA" w14:textId="5883839C" w:rsidR="00E31012" w:rsidRPr="00E31012" w:rsidRDefault="00E31012" w:rsidP="00E31012">
            <w:pPr>
              <w:spacing w:line="240" w:lineRule="auto"/>
              <w:rPr>
                <w:rFonts w:hint="eastAsia"/>
                <w:sz w:val="20"/>
                <w:szCs w:val="16"/>
              </w:rPr>
            </w:pPr>
            <w:r w:rsidRPr="00E31012">
              <w:rPr>
                <w:rFonts w:hint="eastAsia"/>
                <w:b/>
                <w:sz w:val="20"/>
                <w:szCs w:val="16"/>
              </w:rPr>
              <w:t>期</w:t>
            </w:r>
            <w:r w:rsidRPr="00E31012">
              <w:rPr>
                <w:b/>
                <w:sz w:val="20"/>
                <w:szCs w:val="16"/>
              </w:rPr>
              <w:t>刊论文</w:t>
            </w:r>
            <w:r w:rsidRPr="00E31012">
              <w:rPr>
                <w:rFonts w:hint="eastAsia"/>
                <w:b/>
                <w:sz w:val="20"/>
                <w:szCs w:val="16"/>
              </w:rPr>
              <w:t>：</w:t>
            </w:r>
            <w:r w:rsidRPr="00E31012">
              <w:rPr>
                <w:rFonts w:hint="eastAsia"/>
                <w:b/>
                <w:sz w:val="20"/>
                <w:szCs w:val="16"/>
              </w:rPr>
              <w:t>Z Pu</w:t>
            </w:r>
            <w:r w:rsidRPr="00E31012">
              <w:rPr>
                <w:bCs/>
                <w:sz w:val="20"/>
                <w:szCs w:val="16"/>
              </w:rPr>
              <w:t xml:space="preserve">, </w:t>
            </w:r>
            <w:r w:rsidRPr="00E31012">
              <w:rPr>
                <w:rFonts w:hint="eastAsia"/>
                <w:bCs/>
                <w:sz w:val="20"/>
                <w:szCs w:val="16"/>
              </w:rPr>
              <w:t xml:space="preserve">Y </w:t>
            </w:r>
            <w:r w:rsidRPr="00E31012">
              <w:rPr>
                <w:bCs/>
                <w:sz w:val="20"/>
                <w:szCs w:val="16"/>
              </w:rPr>
              <w:t xml:space="preserve">Yang, </w:t>
            </w:r>
            <w:r w:rsidRPr="00E31012">
              <w:rPr>
                <w:sz w:val="20"/>
                <w:szCs w:val="16"/>
              </w:rPr>
              <w:t>Q. -S. Jia</w:t>
            </w:r>
            <w:r w:rsidRPr="00E31012">
              <w:rPr>
                <w:bCs/>
                <w:sz w:val="20"/>
                <w:szCs w:val="16"/>
              </w:rPr>
              <w:t xml:space="preserve">, </w:t>
            </w:r>
            <w:r w:rsidRPr="00E31012">
              <w:rPr>
                <w:sz w:val="20"/>
                <w:szCs w:val="16"/>
              </w:rPr>
              <w:t>X. Guan</w:t>
            </w:r>
            <w:r w:rsidRPr="00E31012">
              <w:rPr>
                <w:bCs/>
                <w:sz w:val="20"/>
                <w:szCs w:val="16"/>
              </w:rPr>
              <w:t xml:space="preserve">, </w:t>
            </w:r>
            <w:r w:rsidRPr="00E31012">
              <w:rPr>
                <w:sz w:val="20"/>
                <w:szCs w:val="16"/>
              </w:rPr>
              <w:t>C. J. Spanos</w:t>
            </w:r>
            <w:r w:rsidRPr="00E31012">
              <w:rPr>
                <w:bCs/>
                <w:sz w:val="20"/>
                <w:szCs w:val="16"/>
              </w:rPr>
              <w:t xml:space="preserve">. Representation Learning Enhanced Deep Reinforcement Learning for Optimal Operation of Hydrogen-based Multi-Energy Systems. </w:t>
            </w:r>
            <w:r w:rsidR="00774D02">
              <w:rPr>
                <w:rFonts w:hint="eastAsia"/>
                <w:bCs/>
                <w:sz w:val="20"/>
                <w:szCs w:val="16"/>
              </w:rPr>
              <w:t>投至</w:t>
            </w:r>
            <w:r w:rsidRPr="00E31012">
              <w:rPr>
                <w:b/>
                <w:sz w:val="20"/>
                <w:szCs w:val="16"/>
              </w:rPr>
              <w:t>Applied Energy</w:t>
            </w:r>
            <w:r w:rsidRPr="00E31012">
              <w:rPr>
                <w:rFonts w:hint="eastAsia"/>
                <w:bCs/>
                <w:sz w:val="20"/>
                <w:szCs w:val="16"/>
              </w:rPr>
              <w:t xml:space="preserve">. </w:t>
            </w:r>
            <w:r w:rsidRPr="00E31012">
              <w:rPr>
                <w:sz w:val="20"/>
                <w:szCs w:val="16"/>
              </w:rPr>
              <w:t>(IF = 11.2)</w:t>
            </w:r>
          </w:p>
          <w:p w14:paraId="364C01B0" w14:textId="7528C53C" w:rsidR="00E31012" w:rsidRPr="00E31012" w:rsidRDefault="00E31012" w:rsidP="00E31012">
            <w:pPr>
              <w:spacing w:line="240" w:lineRule="auto"/>
              <w:rPr>
                <w:rFonts w:hint="eastAsia"/>
                <w:b/>
                <w:sz w:val="21"/>
                <w:szCs w:val="18"/>
              </w:rPr>
            </w:pPr>
            <w:r w:rsidRPr="00E31012">
              <w:rPr>
                <w:rFonts w:hint="eastAsia"/>
                <w:b/>
                <w:sz w:val="20"/>
                <w:szCs w:val="16"/>
              </w:rPr>
              <w:t>会议论文：</w:t>
            </w:r>
            <w:r w:rsidRPr="00E31012">
              <w:rPr>
                <w:rFonts w:hint="eastAsia"/>
                <w:b/>
                <w:sz w:val="20"/>
                <w:szCs w:val="16"/>
              </w:rPr>
              <w:t>Z Pu</w:t>
            </w:r>
            <w:r w:rsidRPr="00E31012">
              <w:rPr>
                <w:bCs/>
                <w:sz w:val="20"/>
                <w:szCs w:val="16"/>
              </w:rPr>
              <w:t>, Y. Yang,</w:t>
            </w:r>
            <w:r w:rsidRPr="00E31012">
              <w:rPr>
                <w:sz w:val="20"/>
                <w:szCs w:val="16"/>
              </w:rPr>
              <w:t xml:space="preserve"> </w:t>
            </w:r>
            <w:r w:rsidRPr="00E31012">
              <w:rPr>
                <w:rFonts w:hint="eastAsia"/>
                <w:sz w:val="20"/>
                <w:szCs w:val="16"/>
              </w:rPr>
              <w:t>L Yu</w:t>
            </w:r>
            <w:r w:rsidRPr="00E31012">
              <w:rPr>
                <w:sz w:val="20"/>
                <w:szCs w:val="16"/>
              </w:rPr>
              <w:t>, and X. Guan</w:t>
            </w:r>
            <w:r w:rsidRPr="00E31012">
              <w:rPr>
                <w:rFonts w:hint="eastAsia"/>
                <w:sz w:val="20"/>
                <w:szCs w:val="16"/>
              </w:rPr>
              <w:t xml:space="preserve">. </w:t>
            </w:r>
            <w:r w:rsidRPr="00E31012">
              <w:rPr>
                <w:sz w:val="20"/>
                <w:szCs w:val="16"/>
              </w:rPr>
              <w:t>End-to-End Learning-based Scheduling of Integrated</w:t>
            </w:r>
            <w:r w:rsidRPr="00E31012">
              <w:rPr>
                <w:rFonts w:hint="eastAsia"/>
                <w:sz w:val="20"/>
                <w:szCs w:val="16"/>
              </w:rPr>
              <w:t xml:space="preserve"> </w:t>
            </w:r>
            <w:r w:rsidRPr="00E31012">
              <w:rPr>
                <w:sz w:val="20"/>
                <w:szCs w:val="16"/>
              </w:rPr>
              <w:t>Energy Systems for Buildings and Data Centers</w:t>
            </w:r>
            <w:r w:rsidRPr="00E31012">
              <w:rPr>
                <w:bCs/>
                <w:sz w:val="20"/>
                <w:szCs w:val="16"/>
              </w:rPr>
              <w:t xml:space="preserve">. </w:t>
            </w:r>
            <w:r w:rsidR="00774D02">
              <w:rPr>
                <w:rFonts w:hint="eastAsia"/>
                <w:bCs/>
                <w:sz w:val="20"/>
                <w:szCs w:val="16"/>
              </w:rPr>
              <w:t>投至</w:t>
            </w:r>
            <w:r w:rsidRPr="00E31012">
              <w:rPr>
                <w:b/>
                <w:bCs/>
                <w:sz w:val="20"/>
                <w:szCs w:val="16"/>
              </w:rPr>
              <w:t>202</w:t>
            </w:r>
            <w:r w:rsidRPr="00E31012">
              <w:rPr>
                <w:rFonts w:hint="eastAsia"/>
                <w:b/>
                <w:bCs/>
                <w:sz w:val="20"/>
                <w:szCs w:val="16"/>
              </w:rPr>
              <w:t>6</w:t>
            </w:r>
            <w:r w:rsidRPr="00E31012">
              <w:rPr>
                <w:b/>
                <w:bCs/>
                <w:sz w:val="20"/>
                <w:szCs w:val="16"/>
              </w:rPr>
              <w:t xml:space="preserve"> </w:t>
            </w:r>
            <w:r w:rsidRPr="00E31012">
              <w:rPr>
                <w:rFonts w:hint="eastAsia"/>
                <w:b/>
                <w:bCs/>
                <w:sz w:val="20"/>
                <w:szCs w:val="16"/>
              </w:rPr>
              <w:t>41</w:t>
            </w:r>
            <w:r w:rsidR="00907508">
              <w:rPr>
                <w:rFonts w:hint="eastAsia"/>
                <w:b/>
                <w:bCs/>
                <w:sz w:val="20"/>
                <w:szCs w:val="16"/>
              </w:rPr>
              <w:t xml:space="preserve">st </w:t>
            </w:r>
            <w:r w:rsidRPr="00E31012">
              <w:rPr>
                <w:b/>
                <w:bCs/>
                <w:sz w:val="20"/>
                <w:szCs w:val="16"/>
              </w:rPr>
              <w:t>Youth Academic Annual Conference of Chinese Association of Automation</w:t>
            </w:r>
            <w:r w:rsidRPr="00E31012">
              <w:rPr>
                <w:rFonts w:hint="eastAsia"/>
                <w:sz w:val="20"/>
                <w:szCs w:val="16"/>
              </w:rPr>
              <w:t>.</w:t>
            </w:r>
          </w:p>
        </w:tc>
      </w:tr>
      <w:tr w:rsidR="00E31012" w:rsidRPr="00E31012" w14:paraId="45BFD61E" w14:textId="77777777" w:rsidTr="00E31012">
        <w:tc>
          <w:tcPr>
            <w:tcW w:w="10466" w:type="dxa"/>
            <w:gridSpan w:val="3"/>
            <w:tcBorders>
              <w:bottom w:val="single" w:sz="12" w:space="0" w:color="auto"/>
            </w:tcBorders>
          </w:tcPr>
          <w:p w14:paraId="44D1F564" w14:textId="7A4B33B3" w:rsidR="00E31012" w:rsidRPr="00E31012" w:rsidRDefault="009A5F43" w:rsidP="00DC6EF0">
            <w:pPr>
              <w:pStyle w:val="aa"/>
              <w:numPr>
                <w:ilvl w:val="0"/>
                <w:numId w:val="1"/>
              </w:numPr>
              <w:spacing w:beforeLines="25" w:before="78" w:line="240" w:lineRule="auto"/>
              <w:ind w:left="284" w:hanging="284"/>
              <w:contextualSpacing w:val="0"/>
              <w:rPr>
                <w:rFonts w:hint="eastAsia"/>
                <w:sz w:val="21"/>
                <w:szCs w:val="18"/>
              </w:rPr>
            </w:pPr>
            <w:r>
              <w:rPr>
                <w:rFonts w:hint="eastAsia"/>
                <w:b/>
                <w:sz w:val="21"/>
                <w:szCs w:val="18"/>
              </w:rPr>
              <w:t>相关技能</w:t>
            </w:r>
          </w:p>
        </w:tc>
      </w:tr>
      <w:tr w:rsidR="00E31012" w:rsidRPr="00E31012" w14:paraId="679C5E82" w14:textId="77777777" w:rsidTr="00A53617">
        <w:trPr>
          <w:trHeight w:val="1854"/>
        </w:trPr>
        <w:tc>
          <w:tcPr>
            <w:tcW w:w="10466" w:type="dxa"/>
            <w:gridSpan w:val="3"/>
            <w:tcBorders>
              <w:top w:val="single" w:sz="12" w:space="0" w:color="auto"/>
            </w:tcBorders>
          </w:tcPr>
          <w:p w14:paraId="6B86201A" w14:textId="2C7B3E30" w:rsidR="00E31012" w:rsidRPr="00044C32" w:rsidRDefault="00E31012" w:rsidP="00E31012">
            <w:pPr>
              <w:pStyle w:val="aa"/>
              <w:numPr>
                <w:ilvl w:val="0"/>
                <w:numId w:val="2"/>
              </w:numPr>
              <w:spacing w:line="240" w:lineRule="auto"/>
              <w:ind w:left="227" w:hanging="227"/>
              <w:contextualSpacing w:val="0"/>
              <w:rPr>
                <w:sz w:val="21"/>
                <w:szCs w:val="18"/>
              </w:rPr>
            </w:pPr>
            <w:r w:rsidRPr="008F5AA7">
              <w:rPr>
                <w:b/>
                <w:bCs/>
                <w:sz w:val="20"/>
                <w:szCs w:val="16"/>
              </w:rPr>
              <w:t>算法</w:t>
            </w:r>
            <w:r w:rsidR="0070388E" w:rsidRPr="008F5AA7">
              <w:rPr>
                <w:rFonts w:hint="eastAsia"/>
                <w:b/>
                <w:bCs/>
                <w:sz w:val="20"/>
                <w:szCs w:val="16"/>
              </w:rPr>
              <w:t>与深度学习</w:t>
            </w:r>
            <w:r w:rsidRPr="008F5AA7">
              <w:rPr>
                <w:b/>
                <w:bCs/>
                <w:sz w:val="20"/>
                <w:szCs w:val="16"/>
              </w:rPr>
              <w:t>：</w:t>
            </w:r>
            <w:r w:rsidR="009D4284" w:rsidRPr="009D4284">
              <w:rPr>
                <w:rFonts w:hint="eastAsia"/>
                <w:sz w:val="20"/>
                <w:szCs w:val="16"/>
              </w:rPr>
              <w:t>熟悉深度强化学习方法，具备基于</w:t>
            </w:r>
            <w:proofErr w:type="spellStart"/>
            <w:r w:rsidR="009D4284" w:rsidRPr="009D4284">
              <w:rPr>
                <w:rFonts w:hint="eastAsia"/>
                <w:sz w:val="20"/>
                <w:szCs w:val="16"/>
              </w:rPr>
              <w:t>PyTorch</w:t>
            </w:r>
            <w:proofErr w:type="spellEnd"/>
            <w:r w:rsidR="00407D6A">
              <w:rPr>
                <w:rFonts w:hint="eastAsia"/>
                <w:sz w:val="20"/>
                <w:szCs w:val="16"/>
              </w:rPr>
              <w:t>/</w:t>
            </w:r>
            <w:r w:rsidR="00407D6A" w:rsidRPr="009D4284">
              <w:rPr>
                <w:sz w:val="20"/>
                <w:szCs w:val="16"/>
              </w:rPr>
              <w:t>TensorFlow</w:t>
            </w:r>
            <w:r w:rsidR="009D4284" w:rsidRPr="009D4284">
              <w:rPr>
                <w:rFonts w:hint="eastAsia"/>
                <w:sz w:val="20"/>
                <w:szCs w:val="16"/>
              </w:rPr>
              <w:t>的深度学习模型开发与训练经验；了解大模型训练、微调与推理流程，包括</w:t>
            </w:r>
            <w:r w:rsidR="009D4284" w:rsidRPr="009D4284">
              <w:rPr>
                <w:rFonts w:hint="eastAsia"/>
                <w:sz w:val="20"/>
                <w:szCs w:val="16"/>
              </w:rPr>
              <w:t>SFT</w:t>
            </w:r>
            <w:r w:rsidR="009D4284" w:rsidRPr="009D4284">
              <w:rPr>
                <w:rFonts w:hint="eastAsia"/>
                <w:sz w:val="20"/>
                <w:szCs w:val="16"/>
              </w:rPr>
              <w:t>、</w:t>
            </w:r>
            <w:r w:rsidR="009D4284" w:rsidRPr="009D4284">
              <w:rPr>
                <w:rFonts w:hint="eastAsia"/>
                <w:sz w:val="20"/>
                <w:szCs w:val="16"/>
              </w:rPr>
              <w:t>RLHF</w:t>
            </w:r>
            <w:r w:rsidR="009D4284" w:rsidRPr="009D4284">
              <w:rPr>
                <w:rFonts w:hint="eastAsia"/>
                <w:sz w:val="20"/>
                <w:szCs w:val="16"/>
              </w:rPr>
              <w:t>等训练范式</w:t>
            </w:r>
            <w:r w:rsidR="00044C32">
              <w:rPr>
                <w:rFonts w:hint="eastAsia"/>
                <w:sz w:val="20"/>
                <w:szCs w:val="16"/>
              </w:rPr>
              <w:t>；</w:t>
            </w:r>
            <w:r w:rsidR="00147648" w:rsidRPr="00147648">
              <w:rPr>
                <w:sz w:val="20"/>
                <w:szCs w:val="16"/>
              </w:rPr>
              <w:t>熟悉在</w:t>
            </w:r>
            <w:proofErr w:type="spellStart"/>
            <w:r w:rsidR="00147648" w:rsidRPr="00147648">
              <w:rPr>
                <w:sz w:val="20"/>
                <w:szCs w:val="16"/>
              </w:rPr>
              <w:t>MuJoCo</w:t>
            </w:r>
            <w:proofErr w:type="spellEnd"/>
            <w:r w:rsidR="00147648" w:rsidRPr="00147648">
              <w:rPr>
                <w:sz w:val="20"/>
                <w:szCs w:val="16"/>
              </w:rPr>
              <w:t>、</w:t>
            </w:r>
            <w:r w:rsidR="00147648" w:rsidRPr="00147648">
              <w:rPr>
                <w:sz w:val="20"/>
                <w:szCs w:val="16"/>
              </w:rPr>
              <w:t>OpenAI Gym</w:t>
            </w:r>
            <w:r w:rsidR="00147648" w:rsidRPr="00147648">
              <w:rPr>
                <w:sz w:val="20"/>
                <w:szCs w:val="16"/>
              </w:rPr>
              <w:t>等仿真环境中进行强化学习策略训练与性能评估</w:t>
            </w:r>
            <w:r w:rsidR="0070388E">
              <w:rPr>
                <w:rFonts w:hint="eastAsia"/>
                <w:sz w:val="20"/>
                <w:szCs w:val="16"/>
              </w:rPr>
              <w:t>。</w:t>
            </w:r>
          </w:p>
          <w:p w14:paraId="138A722B" w14:textId="6E047D89" w:rsidR="00E31012" w:rsidRPr="0070388E" w:rsidRDefault="0070388E" w:rsidP="00E31012">
            <w:pPr>
              <w:pStyle w:val="aa"/>
              <w:numPr>
                <w:ilvl w:val="0"/>
                <w:numId w:val="2"/>
              </w:numPr>
              <w:spacing w:line="240" w:lineRule="auto"/>
              <w:ind w:left="227" w:hanging="227"/>
              <w:contextualSpacing w:val="0"/>
              <w:rPr>
                <w:sz w:val="21"/>
                <w:szCs w:val="18"/>
              </w:rPr>
            </w:pPr>
            <w:r w:rsidRPr="008F5AA7">
              <w:rPr>
                <w:b/>
                <w:bCs/>
                <w:sz w:val="20"/>
                <w:szCs w:val="16"/>
              </w:rPr>
              <w:t>技术工具</w:t>
            </w:r>
            <w:r w:rsidR="00E31012" w:rsidRPr="008F5AA7">
              <w:rPr>
                <w:b/>
                <w:bCs/>
                <w:sz w:val="20"/>
                <w:szCs w:val="16"/>
              </w:rPr>
              <w:t>：</w:t>
            </w:r>
            <w:r w:rsidR="009D4284" w:rsidRPr="009D4284">
              <w:rPr>
                <w:sz w:val="20"/>
                <w:szCs w:val="16"/>
              </w:rPr>
              <w:t>运筹优化求解器（如</w:t>
            </w:r>
            <w:proofErr w:type="spellStart"/>
            <w:r w:rsidR="009D4284" w:rsidRPr="009D4284">
              <w:rPr>
                <w:sz w:val="20"/>
                <w:szCs w:val="16"/>
              </w:rPr>
              <w:t>Cvxpy</w:t>
            </w:r>
            <w:proofErr w:type="spellEnd"/>
            <w:r w:rsidR="009D4284" w:rsidRPr="009D4284">
              <w:rPr>
                <w:sz w:val="20"/>
                <w:szCs w:val="16"/>
              </w:rPr>
              <w:t>/</w:t>
            </w:r>
            <w:proofErr w:type="spellStart"/>
            <w:r w:rsidR="009D4284" w:rsidRPr="009D4284">
              <w:rPr>
                <w:sz w:val="20"/>
                <w:szCs w:val="16"/>
              </w:rPr>
              <w:t>Gurobi</w:t>
            </w:r>
            <w:proofErr w:type="spellEnd"/>
            <w:r w:rsidR="009D4284" w:rsidRPr="009D4284">
              <w:rPr>
                <w:sz w:val="20"/>
                <w:szCs w:val="16"/>
              </w:rPr>
              <w:t>），</w:t>
            </w:r>
            <w:r w:rsidR="009D4284" w:rsidRPr="009D4284">
              <w:rPr>
                <w:sz w:val="20"/>
                <w:szCs w:val="16"/>
              </w:rPr>
              <w:t>SQL</w:t>
            </w:r>
            <w:r w:rsidR="009D4284" w:rsidRPr="009D4284">
              <w:rPr>
                <w:sz w:val="20"/>
                <w:szCs w:val="16"/>
              </w:rPr>
              <w:t>数据分析，具备</w:t>
            </w:r>
            <w:r w:rsidR="009D4284" w:rsidRPr="009D4284">
              <w:rPr>
                <w:sz w:val="20"/>
                <w:szCs w:val="16"/>
              </w:rPr>
              <w:t>Web</w:t>
            </w:r>
            <w:r w:rsidR="009D4284" w:rsidRPr="009D4284">
              <w:rPr>
                <w:sz w:val="20"/>
                <w:szCs w:val="16"/>
              </w:rPr>
              <w:t>开发基础及大模型调用</w:t>
            </w:r>
            <w:r w:rsidR="00407D6A">
              <w:rPr>
                <w:rFonts w:hint="eastAsia"/>
                <w:sz w:val="20"/>
                <w:szCs w:val="16"/>
              </w:rPr>
              <w:t>与微调</w:t>
            </w:r>
            <w:r w:rsidR="009D4284" w:rsidRPr="009D4284">
              <w:rPr>
                <w:sz w:val="20"/>
                <w:szCs w:val="16"/>
              </w:rPr>
              <w:t>经验</w:t>
            </w:r>
            <w:r w:rsidR="00E31012" w:rsidRPr="00E31012">
              <w:rPr>
                <w:rFonts w:hint="eastAsia"/>
                <w:sz w:val="20"/>
                <w:szCs w:val="16"/>
              </w:rPr>
              <w:t>。</w:t>
            </w:r>
          </w:p>
          <w:p w14:paraId="060B65A2" w14:textId="4EE8CD33" w:rsidR="0070388E" w:rsidRPr="0070388E" w:rsidRDefault="0070388E" w:rsidP="0070388E">
            <w:pPr>
              <w:pStyle w:val="aa"/>
              <w:numPr>
                <w:ilvl w:val="0"/>
                <w:numId w:val="2"/>
              </w:numPr>
              <w:spacing w:line="240" w:lineRule="auto"/>
              <w:ind w:left="227" w:hanging="227"/>
              <w:contextualSpacing w:val="0"/>
              <w:rPr>
                <w:rFonts w:hint="eastAsia"/>
                <w:sz w:val="21"/>
                <w:szCs w:val="18"/>
              </w:rPr>
            </w:pPr>
            <w:r w:rsidRPr="008F5AA7">
              <w:rPr>
                <w:b/>
                <w:bCs/>
                <w:sz w:val="21"/>
                <w:szCs w:val="18"/>
              </w:rPr>
              <w:t>控制</w:t>
            </w:r>
            <w:r w:rsidRPr="008F5AA7">
              <w:rPr>
                <w:rFonts w:hint="eastAsia"/>
                <w:b/>
                <w:bCs/>
                <w:sz w:val="21"/>
                <w:szCs w:val="18"/>
              </w:rPr>
              <w:t>与仿真设计</w:t>
            </w:r>
            <w:r w:rsidRPr="008F5AA7">
              <w:rPr>
                <w:b/>
                <w:bCs/>
                <w:sz w:val="21"/>
                <w:szCs w:val="18"/>
              </w:rPr>
              <w:t>：</w:t>
            </w:r>
            <w:r w:rsidRPr="00044C32">
              <w:rPr>
                <w:sz w:val="21"/>
                <w:szCs w:val="18"/>
              </w:rPr>
              <w:t>能够在复杂动态环境中利用</w:t>
            </w:r>
            <w:r w:rsidRPr="00044C32">
              <w:rPr>
                <w:sz w:val="21"/>
                <w:szCs w:val="18"/>
              </w:rPr>
              <w:t>DRL</w:t>
            </w:r>
            <w:r w:rsidRPr="00044C32">
              <w:rPr>
                <w:sz w:val="21"/>
                <w:szCs w:val="18"/>
              </w:rPr>
              <w:t>和模拟仿真进行策略优化，包括能源系统调度、智能建筑环境优化等；具备设计仿真场景、构建环境接口以及进行多场景对比实验的能力。</w:t>
            </w:r>
          </w:p>
          <w:p w14:paraId="414AA4AD" w14:textId="60C75113" w:rsidR="00E31012" w:rsidRPr="00E31012" w:rsidRDefault="00E31012" w:rsidP="00E31012">
            <w:pPr>
              <w:pStyle w:val="aa"/>
              <w:numPr>
                <w:ilvl w:val="0"/>
                <w:numId w:val="2"/>
              </w:numPr>
              <w:spacing w:line="240" w:lineRule="auto"/>
              <w:ind w:left="227" w:hanging="227"/>
              <w:contextualSpacing w:val="0"/>
              <w:rPr>
                <w:rFonts w:hint="eastAsia"/>
                <w:b/>
                <w:sz w:val="21"/>
                <w:szCs w:val="18"/>
              </w:rPr>
            </w:pPr>
            <w:r w:rsidRPr="008F5AA7">
              <w:rPr>
                <w:b/>
                <w:bCs/>
                <w:sz w:val="20"/>
                <w:szCs w:val="16"/>
              </w:rPr>
              <w:t>语言能力：</w:t>
            </w:r>
            <w:r w:rsidR="009D4284" w:rsidRPr="009D4284">
              <w:rPr>
                <w:sz w:val="20"/>
                <w:szCs w:val="16"/>
              </w:rPr>
              <w:t>英语</w:t>
            </w:r>
            <w:r w:rsidR="001E28A4">
              <w:rPr>
                <w:rFonts w:hint="eastAsia"/>
                <w:sz w:val="20"/>
                <w:szCs w:val="16"/>
              </w:rPr>
              <w:t>四级</w:t>
            </w:r>
            <w:r w:rsidR="009D4284" w:rsidRPr="009D4284">
              <w:rPr>
                <w:sz w:val="20"/>
                <w:szCs w:val="16"/>
              </w:rPr>
              <w:t>561</w:t>
            </w:r>
            <w:r w:rsidR="009D4284">
              <w:rPr>
                <w:rFonts w:hint="eastAsia"/>
                <w:sz w:val="20"/>
                <w:szCs w:val="16"/>
              </w:rPr>
              <w:t>/</w:t>
            </w:r>
            <w:r w:rsidR="001E28A4">
              <w:rPr>
                <w:rFonts w:hint="eastAsia"/>
                <w:sz w:val="20"/>
                <w:szCs w:val="16"/>
              </w:rPr>
              <w:t>六级</w:t>
            </w:r>
            <w:r w:rsidR="009D4284" w:rsidRPr="009D4284">
              <w:rPr>
                <w:sz w:val="20"/>
                <w:szCs w:val="16"/>
              </w:rPr>
              <w:t>456</w:t>
            </w:r>
            <w:r w:rsidR="009D4284" w:rsidRPr="009D4284">
              <w:rPr>
                <w:sz w:val="20"/>
                <w:szCs w:val="16"/>
              </w:rPr>
              <w:t>，具备英文科研论文阅读与写作能力。</w:t>
            </w:r>
          </w:p>
        </w:tc>
      </w:tr>
    </w:tbl>
    <w:p w14:paraId="7A412368" w14:textId="77777777" w:rsidR="00A53617" w:rsidRPr="00767A26" w:rsidRDefault="00A53617" w:rsidP="002E2DAD">
      <w:pPr>
        <w:rPr>
          <w:rFonts w:hint="eastAsia"/>
          <w:sz w:val="21"/>
          <w:szCs w:val="21"/>
        </w:rPr>
      </w:pPr>
    </w:p>
    <w:sectPr w:rsidR="00A53617" w:rsidRPr="00767A26" w:rsidSect="0070388E">
      <w:pgSz w:w="11906" w:h="16838"/>
      <w:pgMar w:top="737" w:right="737" w:bottom="170" w:left="73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734B"/>
    <w:multiLevelType w:val="hybridMultilevel"/>
    <w:tmpl w:val="CB341F72"/>
    <w:lvl w:ilvl="0" w:tplc="828EE7A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0B9083E"/>
    <w:multiLevelType w:val="multilevel"/>
    <w:tmpl w:val="20B9083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9F07D31"/>
    <w:multiLevelType w:val="hybridMultilevel"/>
    <w:tmpl w:val="542A3F1E"/>
    <w:lvl w:ilvl="0" w:tplc="828EE7A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26798313">
    <w:abstractNumId w:val="1"/>
  </w:num>
  <w:num w:numId="2" w16cid:durableId="544833428">
    <w:abstractNumId w:val="2"/>
  </w:num>
  <w:num w:numId="3" w16cid:durableId="145132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012"/>
    <w:rsid w:val="00044C32"/>
    <w:rsid w:val="0007103B"/>
    <w:rsid w:val="000E0F62"/>
    <w:rsid w:val="00147648"/>
    <w:rsid w:val="0017402B"/>
    <w:rsid w:val="00197BFB"/>
    <w:rsid w:val="001B23CE"/>
    <w:rsid w:val="001E28A4"/>
    <w:rsid w:val="00251125"/>
    <w:rsid w:val="00256AB3"/>
    <w:rsid w:val="002B724D"/>
    <w:rsid w:val="002E2DAD"/>
    <w:rsid w:val="003417A0"/>
    <w:rsid w:val="003927F8"/>
    <w:rsid w:val="003D02AD"/>
    <w:rsid w:val="00407D6A"/>
    <w:rsid w:val="00483958"/>
    <w:rsid w:val="004E055B"/>
    <w:rsid w:val="004E1C64"/>
    <w:rsid w:val="004E417B"/>
    <w:rsid w:val="004F742C"/>
    <w:rsid w:val="00534B27"/>
    <w:rsid w:val="005376BA"/>
    <w:rsid w:val="00583C57"/>
    <w:rsid w:val="005B08AF"/>
    <w:rsid w:val="005C111C"/>
    <w:rsid w:val="005C6B58"/>
    <w:rsid w:val="00602AF2"/>
    <w:rsid w:val="00617108"/>
    <w:rsid w:val="0063287B"/>
    <w:rsid w:val="00651023"/>
    <w:rsid w:val="00671E8F"/>
    <w:rsid w:val="0070388E"/>
    <w:rsid w:val="00742FC6"/>
    <w:rsid w:val="00767A26"/>
    <w:rsid w:val="00770E2E"/>
    <w:rsid w:val="00774D02"/>
    <w:rsid w:val="007E274C"/>
    <w:rsid w:val="00827A5B"/>
    <w:rsid w:val="008638CF"/>
    <w:rsid w:val="008F5AA7"/>
    <w:rsid w:val="00907508"/>
    <w:rsid w:val="009348EE"/>
    <w:rsid w:val="00942A76"/>
    <w:rsid w:val="00982E9C"/>
    <w:rsid w:val="00986122"/>
    <w:rsid w:val="009A5F43"/>
    <w:rsid w:val="009D4284"/>
    <w:rsid w:val="009D484A"/>
    <w:rsid w:val="009E34CD"/>
    <w:rsid w:val="00A53617"/>
    <w:rsid w:val="00A84B6D"/>
    <w:rsid w:val="00B10501"/>
    <w:rsid w:val="00B42F24"/>
    <w:rsid w:val="00B50471"/>
    <w:rsid w:val="00B53477"/>
    <w:rsid w:val="00B6486D"/>
    <w:rsid w:val="00B75661"/>
    <w:rsid w:val="00B84718"/>
    <w:rsid w:val="00C0339F"/>
    <w:rsid w:val="00C52F8E"/>
    <w:rsid w:val="00D8311A"/>
    <w:rsid w:val="00DA332E"/>
    <w:rsid w:val="00DC6EF0"/>
    <w:rsid w:val="00E31012"/>
    <w:rsid w:val="00E435BA"/>
    <w:rsid w:val="00F450DC"/>
    <w:rsid w:val="00F51059"/>
    <w:rsid w:val="00F554BD"/>
    <w:rsid w:val="00FE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6C278"/>
  <w15:chartTrackingRefBased/>
  <w15:docId w15:val="{BEAAD286-C54E-4715-8C8C-9EF4555D3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1"/>
    <w:qFormat/>
    <w:rsid w:val="00534B27"/>
    <w:pPr>
      <w:widowControl w:val="0"/>
      <w:spacing w:line="288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34B27"/>
    <w:pPr>
      <w:keepNext/>
      <w:keepLines/>
      <w:spacing w:before="240" w:after="240" w:line="600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483958"/>
    <w:pPr>
      <w:keepNext/>
      <w:keepLines/>
      <w:spacing w:before="120" w:after="120" w:line="360" w:lineRule="auto"/>
      <w:outlineLvl w:val="1"/>
    </w:pPr>
    <w:rPr>
      <w:rFonts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0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01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01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01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01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01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01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rsid w:val="005B08AF"/>
    <w:pPr>
      <w:widowControl w:val="0"/>
      <w:spacing w:line="400" w:lineRule="exact"/>
      <w:ind w:firstLineChars="200" w:firstLine="200"/>
      <w:jc w:val="both"/>
    </w:pPr>
    <w:rPr>
      <w:rFonts w:ascii="Times New Roman" w:eastAsia="宋体" w:hAnsi="Times New Roman" w:cs="Times New Roman"/>
      <w:kern w:val="0"/>
      <w:sz w:val="24"/>
      <w:szCs w:val="20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V w:val="single" w:sz="12" w:space="0" w:color="auto"/>
      </w:tblBorders>
    </w:tbl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534B27"/>
    <w:rPr>
      <w:rFonts w:ascii="Times New Roman" w:eastAsia="宋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483958"/>
    <w:rPr>
      <w:rFonts w:ascii="Times New Roman" w:eastAsia="宋体" w:hAnsi="Times New Roman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31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10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101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1012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E3101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E3101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E31012"/>
    <w:rPr>
      <w:rFonts w:eastAsiaTheme="majorEastAsia" w:cstheme="majorBidi"/>
      <w:color w:val="595959" w:themeColor="text1" w:themeTint="A6"/>
      <w:sz w:val="24"/>
    </w:rPr>
  </w:style>
  <w:style w:type="paragraph" w:styleId="a4">
    <w:name w:val="Title"/>
    <w:basedOn w:val="a"/>
    <w:next w:val="a"/>
    <w:link w:val="a5"/>
    <w:uiPriority w:val="10"/>
    <w:qFormat/>
    <w:rsid w:val="00E310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31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310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310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310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3101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a">
    <w:name w:val="List Paragraph"/>
    <w:basedOn w:val="a"/>
    <w:uiPriority w:val="34"/>
    <w:qFormat/>
    <w:rsid w:val="00E3101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31012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31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31012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e">
    <w:name w:val="Intense Reference"/>
    <w:basedOn w:val="a0"/>
    <w:uiPriority w:val="32"/>
    <w:qFormat/>
    <w:rsid w:val="00E31012"/>
    <w:rPr>
      <w:b/>
      <w:bCs/>
      <w:smallCaps/>
      <w:color w:val="0F4761" w:themeColor="accent1" w:themeShade="BF"/>
      <w:spacing w:val="5"/>
    </w:rPr>
  </w:style>
  <w:style w:type="character" w:styleId="af">
    <w:name w:val="Hyperlink"/>
    <w:rsid w:val="00E31012"/>
    <w:rPr>
      <w:color w:val="0563C1"/>
      <w:u w:val="single"/>
    </w:rPr>
  </w:style>
  <w:style w:type="table" w:styleId="af0">
    <w:name w:val="Table Theme"/>
    <w:basedOn w:val="a1"/>
    <w:rsid w:val="00E31012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35585-4FB4-4E4A-B808-B6168300F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Zhenyu PU</dc:creator>
  <cp:keywords/>
  <dc:description/>
  <cp:lastModifiedBy>Zhenyu PU</cp:lastModifiedBy>
  <cp:revision>30</cp:revision>
  <cp:lastPrinted>2026-03-16T08:50:00Z</cp:lastPrinted>
  <dcterms:created xsi:type="dcterms:W3CDTF">2026-03-16T06:55:00Z</dcterms:created>
  <dcterms:modified xsi:type="dcterms:W3CDTF">2026-03-16T08:53:00Z</dcterms:modified>
</cp:coreProperties>
</file>