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BD560" w14:textId="77777777" w:rsidR="00EC4300" w:rsidRDefault="00000000">
      <w:pPr>
        <w:pStyle w:val="aa"/>
        <w:spacing w:before="0" w:after="320"/>
        <w:jc w:val="center"/>
        <w:rPr>
          <w:lang w:eastAsia="zh-CN"/>
        </w:rPr>
      </w:pPr>
      <w:r>
        <w:rPr>
          <w:lang w:eastAsia="zh-CN"/>
        </w:rPr>
        <w:t>校园快递收发系统项目计划书</w:t>
      </w:r>
    </w:p>
    <w:p w14:paraId="2785C0A2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项目概况</w:t>
      </w:r>
    </w:p>
    <w:p w14:paraId="513BCAF6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本项目为杭州电子科技大学软件工程课程设计项目，建设单驿站双端校园快递收发系统。学生端支持个人查询、自助核验取件、拒收与撤回及寄件申请；工作人员端承担驿站收件、寄件与退件处理，同时提供管理员使用的账号、权限及基础信息管理功能。系统采用Spring Boot+Vue3+MySQL，使用Docker在演示电脑本地运行，通过不同账号展示三类角色的操作。</w:t>
      </w:r>
      <w:r>
        <w:rPr>
          <w:lang w:eastAsia="zh-CN"/>
        </w:rPr>
        <w:t/>
      </w:r>
      <w:r>
        <w:rPr>
          <w:lang w:eastAsia="zh-CN"/>
        </w:rPr>
        <w:t/>
      </w:r>
      <w:r>
        <w:rPr>
          <w:lang w:eastAsia="zh-CN"/>
        </w:rPr>
        <w:t/>
      </w:r>
      <w:r>
        <w:rPr>
          <w:lang w:eastAsia="zh-CN"/>
        </w:rPr>
        <w:t/>
      </w:r>
    </w:p>
    <w:p w14:paraId="7DE61D79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项目实施周期按教师进度表安排为第6～17教学周，共12周，从10-22分组、项目计划和调研推进至次年01-07项目答辩。周报按课件另列的第5～15周提交，共11份。团队由项目负责人杨振煜和任奕阳（A）、张海睿（B）、沈翔宇（C）、戴靖桓（D）共5人组成，均参与开发，采用业务模块分工。每人每周计划投入10～12小时，包含开发、会议、评审、测试和文档；按12周计算，总计划投入600～720人时。成员姓名与代号对应关系已确认，学号按正式课程材料登记。</w:t>
      </w:r>
    </w:p>
    <w:p w14:paraId="0005B08F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第6周分组、编制项目计划并调研；第7周提交项目计划，第8周提交业务流程分析，第9周提交数据分析，第11周提交功能分析与界面原型，第12周提交系统设计，第13周提交数据库设计，第14周提交详细设计；第14～15周编码，第16周测试并提交测试用例与项目分析总结报告，第17周继续测试并答辩。具体日期和两段课时的安排见逐周计划。</w:t>
      </w:r>
    </w:p>
    <w:p w14:paraId="75530C5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当前仓库具备工程目录、协作规范、公共接口约定和</w:t>
      </w:r>
      <w:r>
        <w:rPr>
          <w:lang w:eastAsia="zh-CN"/>
        </w:rPr>
        <w:t>Docker</w:t>
      </w:r>
      <w:r>
        <w:rPr>
          <w:lang w:eastAsia="zh-CN"/>
        </w:rPr>
        <w:t>配置，前后端业务目录仍为占位结构。本计划安排后续需求、设计、开发和验收工作；任务实际进展在团队分工与任务登记维护。</w:t>
      </w:r>
    </w:p>
    <w:p w14:paraId="0E0CDD12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项目目标与范围</w:t>
      </w:r>
    </w:p>
    <w:p w14:paraId="1E89A1D4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角色和使用范围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4392"/>
        <w:gridCol w:w="4464"/>
      </w:tblGrid>
      <w:tr w:rsidR="00EC4300" w14:paraId="2812BC06" w14:textId="77777777">
        <w:trPr>
          <w:cantSplit/>
          <w:tblHeader/>
          <w:jc w:val="center"/>
        </w:trPr>
        <w:tc>
          <w:tcPr>
            <w:tcW w:w="108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11214E3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角色</w:t>
            </w:r>
          </w:p>
        </w:tc>
        <w:tc>
          <w:tcPr>
            <w:tcW w:w="43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B81E42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业务范围</w:t>
            </w:r>
          </w:p>
        </w:tc>
        <w:tc>
          <w:tcPr>
            <w:tcW w:w="446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B6DA2FE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权限验收重点</w:t>
            </w:r>
          </w:p>
        </w:tc>
      </w:tr>
      <w:tr w:rsidR="00EC4300" w14:paraId="62D61964" w14:textId="77777777">
        <w:trPr>
          <w:cantSplit/>
          <w:jc w:val="center"/>
        </w:trPr>
        <w:tc>
          <w:tcPr>
            <w:tcW w:w="10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C3EC2C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学生</w:t>
            </w:r>
          </w:p>
        </w:tc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448447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办理个人查询、自助核验取件、拒收与撤回及寄件申请</w:t>
            </w:r>
          </w:p>
        </w:tc>
        <w:tc>
          <w:tcPr>
            <w:tcW w:w="44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376E25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只能访问本人获准查看和办理的业务</w:t>
            </w:r>
          </w:p>
        </w:tc>
      </w:tr>
      <w:tr w:rsidR="00EC4300" w14:paraId="299AE368" w14:textId="77777777">
        <w:trPr>
          <w:cantSplit/>
          <w:jc w:val="center"/>
        </w:trPr>
        <w:tc>
          <w:tcPr>
            <w:tcW w:w="10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A98FFD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工作人员</w:t>
            </w:r>
          </w:p>
        </w:tc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A9BFE9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执行驿站收件、寄件受理与寄出、退件及业务纠错</w:t>
            </w:r>
          </w:p>
        </w:tc>
        <w:tc>
          <w:tcPr>
            <w:tcW w:w="44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D831A7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只能执行授权的驿站业务操作</w:t>
            </w:r>
          </w:p>
        </w:tc>
      </w:tr>
      <w:tr w:rsidR="00EC4300" w14:paraId="0E742BB7" w14:textId="77777777">
        <w:trPr>
          <w:cantSplit/>
          <w:jc w:val="center"/>
        </w:trPr>
        <w:tc>
          <w:tcPr>
            <w:tcW w:w="10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612CBA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管理员</w:t>
            </w:r>
          </w:p>
        </w:tc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A1B61F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额外管理账号、权限和必要的基础信息</w:t>
            </w:r>
          </w:p>
        </w:tc>
        <w:tc>
          <w:tcPr>
            <w:tcW w:w="44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78B1A1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管理操作与普通业务操作的权限边界清楚</w:t>
            </w:r>
          </w:p>
        </w:tc>
      </w:tr>
    </w:tbl>
    <w:p w14:paraId="19BDB2AC" w14:textId="77777777" w:rsidR="00EC4300" w:rsidRDefault="00EC4300">
      <w:pPr>
        <w:spacing w:after="20" w:line="240" w:lineRule="auto"/>
        <w:rPr>
          <w:lang w:eastAsia="zh-CN"/>
        </w:rPr>
      </w:pPr>
    </w:p>
    <w:p w14:paraId="1D7C23E3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双端指学生端与驿站工作人员端，管理员通过授权的管理功能操作。第一版建设范围限定为单驿站、本地课程演示，开发任务以以下五组需求为依据。</w:t>
      </w:r>
    </w:p>
    <w:p w14:paraId="3E79862B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业务范围及主责</w:t>
      </w:r>
    </w:p>
    <w:p w14:paraId="571CFD21" w14:textId="6215725A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下列</w:t>
      </w:r>
      <w:r>
        <w:rPr>
          <w:lang w:eastAsia="zh-CN"/>
        </w:rPr>
        <w:t>REQ</w:t>
      </w:r>
      <w:r>
        <w:rPr>
          <w:lang w:eastAsia="zh-CN"/>
        </w:rPr>
        <w:t>编号是项目计划中的</w:t>
      </w:r>
      <w:r w:rsidR="004D7906">
        <w:rPr>
          <w:rFonts w:hint="eastAsia"/>
          <w:lang w:eastAsia="zh-CN"/>
        </w:rPr>
        <w:t>初步</w:t>
      </w:r>
      <w:r>
        <w:rPr>
          <w:lang w:eastAsia="zh-CN"/>
        </w:rPr>
        <w:t>需求分组，用于追踪后续分析、设计和用例；具体字段、状态及接口在需求和设计阶段确认。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6552"/>
        <w:gridCol w:w="2160"/>
      </w:tblGrid>
      <w:tr w:rsidR="00EC4300" w14:paraId="25E3AB1E" w14:textId="77777777">
        <w:trPr>
          <w:cantSplit/>
          <w:tblHeader/>
          <w:jc w:val="center"/>
        </w:trPr>
        <w:tc>
          <w:tcPr>
            <w:tcW w:w="122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E27CF35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需求编号</w:t>
            </w:r>
          </w:p>
        </w:tc>
        <w:tc>
          <w:tcPr>
            <w:tcW w:w="655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844CD2B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计划交付范围</w:t>
            </w:r>
          </w:p>
        </w:tc>
        <w:tc>
          <w:tcPr>
            <w:tcW w:w="216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27FA4D6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开发主责</w:t>
            </w:r>
          </w:p>
        </w:tc>
      </w:tr>
      <w:tr w:rsidR="00EC4300" w14:paraId="578D33BA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A285DAA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REQ-001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99E0C5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登录、三类角色权限、账号管理和必要的基础信息维护，公共框架及系统集成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F4C2751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杨振煜（项目负责人）</w:t>
            </w:r>
          </w:p>
        </w:tc>
      </w:tr>
      <w:tr w:rsidR="00EC4300" w14:paraId="666641AB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F06569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REQ-002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34A78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收件入库、退件处理，以及与查询、取件流程的数据衔接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C0C13F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任奕阳</w:t>
            </w:r>
          </w:p>
        </w:tc>
      </w:tr>
      <w:tr w:rsidR="00EC4300" w14:paraId="62F98DFF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BF228A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REQ-003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40E0E8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学生个人查询、自助核验取件、拒收与撤回，与退件流程衔接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4FD05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张海睿</w:t>
            </w:r>
            <w:r>
              <w:rPr>
                <w:sz w:val="21"/>
                <w:lang w:eastAsia="zh-CN"/>
              </w:rPr>
              <w:t>，退件交接由</w:t>
            </w:r>
            <w:r>
              <w:rPr>
                <w:sz w:val="21"/>
                <w:lang w:eastAsia="zh-CN"/>
              </w:rPr>
              <w:t>任奕阳</w:t>
            </w:r>
            <w:r>
              <w:rPr>
                <w:sz w:val="21"/>
                <w:lang w:eastAsia="zh-CN"/>
              </w:rPr>
              <w:t>协同</w:t>
            </w:r>
          </w:p>
        </w:tc>
      </w:tr>
      <w:tr w:rsidR="00EC4300" w14:paraId="64BA89A8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C9668D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REQ-004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B6FECD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学生寄件申请、工作人员受理、登记寄出及取消寄件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DCCD3D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沈翔宇</w:t>
            </w:r>
          </w:p>
        </w:tc>
      </w:tr>
      <w:tr w:rsidR="00EC4300" w14:paraId="34E1F094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33FCC78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REQ-005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193FAA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简单业务统计及相应展示，统计结果与实际业务记录保持一致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5039117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戴靖桓</w:t>
            </w:r>
          </w:p>
        </w:tc>
      </w:tr>
    </w:tbl>
    <w:p w14:paraId="5AD733B5" w14:textId="77777777" w:rsidR="00EC4300" w:rsidRDefault="00EC4300">
      <w:pPr>
        <w:spacing w:after="20" w:line="240" w:lineRule="auto"/>
      </w:pPr>
    </w:p>
    <w:p w14:paraId="0CE78DB5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必须完成核心收发流程、拒收与退件、取消寄件和简单统计。项目负责人已确认账号关联、拒收退件、寄件取消、管理员权限和七项统计指标等业务规则，详见《校园快递收发系统调研分析报告》。2026年10月26日明确取件采用学生自助核验、系统校验通过后确认出库，不再由工作人员执行取件核验或确认。第7～10周各模块负责人据此细化业务流程、数据、功能和原型，第11周提交功能分析与原型前完成评审；后续调研发现的调整按需求变更流程确认。</w:t>
      </w:r>
    </w:p>
    <w:p w14:paraId="2A342243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真实短信、在线支付、快递物流平台对接、多驿站协同和公网部署不列入本版计划。新增内容应经过需求变更评估，不能在原计划中直接追加。</w:t>
      </w:r>
    </w:p>
    <w:p w14:paraId="2D131F16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组织分工与资源安排</w:t>
      </w:r>
    </w:p>
    <w:p w14:paraId="519C520D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人员主责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600"/>
        <w:gridCol w:w="4896"/>
      </w:tblGrid>
      <w:tr w:rsidR="00EC4300" w14:paraId="4D56B74A" w14:textId="77777777">
        <w:trPr>
          <w:cantSplit/>
          <w:tblHeader/>
          <w:jc w:val="center"/>
        </w:trPr>
        <w:tc>
          <w:tcPr>
            <w:tcW w:w="144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504AC5D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成员（角色/代号）</w:t>
            </w:r>
          </w:p>
        </w:tc>
        <w:tc>
          <w:tcPr>
            <w:tcW w:w="360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555E5A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开发主责</w:t>
            </w:r>
          </w:p>
        </w:tc>
        <w:tc>
          <w:tcPr>
            <w:tcW w:w="489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9117232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兼任职责及主要交付</w:t>
            </w:r>
          </w:p>
        </w:tc>
      </w:tr>
      <w:tr w:rsidR="00EC4300" w14:paraId="50FECABF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2C26488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杨振煜（项目负责人）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697764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公共框架、账号权限与基础信息、系统集成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BA200A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项目计划、任务协调、接口与数据库公共变更协调、周报汇总、版本与验收组织</w:t>
            </w:r>
          </w:p>
        </w:tc>
      </w:tr>
      <w:tr w:rsidR="00EC4300" w14:paraId="3AC041F7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9B4EC4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任奕阳（A）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CDA744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收件与退件模块的前端、后端和数据实现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3AACE7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汇总业务流程和功能分析；完成本模块数据分析、原型、设计、用例和修复</w:t>
            </w:r>
          </w:p>
        </w:tc>
      </w:tr>
      <w:tr w:rsidR="00EC4300" w14:paraId="4668D173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CAF6F2D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张海睿（B）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49185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学生查询、自助取件与拒收模块的前端、后端和数据实现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C38B44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协调双端原型及页面交互一致性；完成本模块需求、设计、用例和修复</w:t>
            </w:r>
          </w:p>
        </w:tc>
      </w:tr>
      <w:tr w:rsidR="00EC4300" w14:paraId="6C46FA41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E37F175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沈翔宇（C）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336F6B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寄件与取消模块的前端、后端和数据实现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EA287F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汇总数据分析与数据库设计材料、整理源码交付包；完成本模块原型、设计、用例和修复</w:t>
            </w:r>
          </w:p>
        </w:tc>
      </w:tr>
      <w:tr w:rsidR="00EC4300" w14:paraId="181EEEFD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9FB7331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戴靖桓（D）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E7F081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统计模块的前端、后端和数据实现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A65A2A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系统测试统筹、用例与</w:t>
            </w:r>
            <w:r>
              <w:rPr>
                <w:sz w:val="21"/>
                <w:lang w:eastAsia="zh-CN"/>
              </w:rPr>
              <w:t>BUG</w:t>
            </w:r>
            <w:r>
              <w:rPr>
                <w:sz w:val="21"/>
                <w:lang w:eastAsia="zh-CN"/>
              </w:rPr>
              <w:t>清单汇总、课程材料核对；完成本模块需求、设计和修复</w:t>
            </w:r>
          </w:p>
        </w:tc>
      </w:tr>
    </w:tbl>
    <w:p w14:paraId="75C32A76" w14:textId="77777777" w:rsidR="00EC4300" w:rsidRDefault="00EC4300">
      <w:pPr>
        <w:spacing w:after="20" w:line="240" w:lineRule="auto"/>
        <w:rPr>
          <w:lang w:eastAsia="zh-CN"/>
        </w:rPr>
      </w:pPr>
    </w:p>
    <w:p w14:paraId="5B40E6CE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每名成员负责本模块的需求、前后端、数据库相关变更、测试和文档。</w:t>
      </w:r>
      <w:r>
        <w:rPr>
          <w:lang w:eastAsia="zh-CN"/>
        </w:rPr>
        <w:t>任奕阳</w:t>
      </w:r>
      <w:r>
        <w:rPr>
          <w:lang w:eastAsia="zh-CN"/>
        </w:rPr>
        <w:t>、</w:t>
      </w:r>
      <w:r>
        <w:rPr>
          <w:lang w:eastAsia="zh-CN"/>
        </w:rPr>
        <w:t>张海睿</w:t>
      </w:r>
      <w:r>
        <w:rPr>
          <w:lang w:eastAsia="zh-CN"/>
        </w:rPr>
        <w:t>、</w:t>
      </w:r>
      <w:r>
        <w:rPr>
          <w:lang w:eastAsia="zh-CN"/>
        </w:rPr>
        <w:t>沈翔宇</w:t>
      </w:r>
      <w:r>
        <w:rPr>
          <w:lang w:eastAsia="zh-CN"/>
        </w:rPr>
        <w:t>、</w:t>
      </w:r>
      <w:r>
        <w:rPr>
          <w:lang w:eastAsia="zh-CN"/>
        </w:rPr>
        <w:t>戴靖桓</w:t>
      </w:r>
      <w:r>
        <w:rPr>
          <w:lang w:eastAsia="zh-CN"/>
        </w:rPr>
        <w:t>的汇总职责不替代其他成员提交本模块材料的责任。</w:t>
      </w:r>
      <w:r>
        <w:rPr>
          <w:lang w:eastAsia="zh-CN"/>
        </w:rPr>
        <w:t>戴靖桓</w:t>
      </w:r>
      <w:r>
        <w:rPr>
          <w:lang w:eastAsia="zh-CN"/>
        </w:rPr>
        <w:t>组织系统测试，缺陷仍由所属模块负责人修复；跨模块问题由项目负责人协调。</w:t>
      </w:r>
    </w:p>
    <w:p w14:paraId="63E3431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>PR</w:t>
      </w:r>
      <w:r>
        <w:rPr>
          <w:lang w:eastAsia="zh-CN"/>
        </w:rPr>
        <w:t>至少由一名其他成员评审。涉及查询、取件、拒收和退件的改动由</w:t>
      </w:r>
      <w:r>
        <w:rPr>
          <w:lang w:eastAsia="zh-CN"/>
        </w:rPr>
        <w:t>任奕阳</w:t>
      </w:r>
      <w:r>
        <w:rPr>
          <w:lang w:eastAsia="zh-CN"/>
        </w:rPr>
        <w:t>、</w:t>
      </w:r>
      <w:r>
        <w:rPr>
          <w:lang w:eastAsia="zh-CN"/>
        </w:rPr>
        <w:t>张海睿</w:t>
      </w:r>
      <w:r>
        <w:rPr>
          <w:lang w:eastAsia="zh-CN"/>
        </w:rPr>
        <w:t>相互核对；寄件与统计的改动由</w:t>
      </w:r>
      <w:r>
        <w:rPr>
          <w:lang w:eastAsia="zh-CN"/>
        </w:rPr>
        <w:t>沈翔宇</w:t>
      </w:r>
      <w:r>
        <w:rPr>
          <w:lang w:eastAsia="zh-CN"/>
        </w:rPr>
        <w:t>、</w:t>
      </w:r>
      <w:r>
        <w:rPr>
          <w:lang w:eastAsia="zh-CN"/>
        </w:rPr>
        <w:t>戴靖桓</w:t>
      </w:r>
      <w:r>
        <w:rPr>
          <w:lang w:eastAsia="zh-CN"/>
        </w:rPr>
        <w:t>相互核对；公共框架、权限及公共数据变更由受影响模块成员参与评审。所有公共接口和数据库迁移集中协调后修改。</w:t>
      </w:r>
    </w:p>
    <w:p w14:paraId="209132BB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工时预算</w:t>
      </w:r>
    </w:p>
    <w:p w14:paraId="7D53E8F3" w14:textId="2F60176B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按每人每周</w:t>
      </w:r>
      <w:r>
        <w:rPr>
          <w:lang w:eastAsia="zh-CN"/>
        </w:rPr>
        <w:t>10</w:t>
      </w:r>
      <w:r>
        <w:rPr>
          <w:lang w:eastAsia="zh-CN"/>
        </w:rPr>
        <w:t>小时安排基础工作量，另有每人每周</w:t>
      </w:r>
      <w:r w:rsidR="005836E2">
        <w:rPr>
          <w:rFonts w:hint="eastAsia"/>
          <w:lang w:eastAsia="zh-CN"/>
        </w:rPr>
        <w:t>可以有</w:t>
      </w:r>
      <w:r>
        <w:rPr>
          <w:lang w:eastAsia="zh-CN"/>
        </w:rPr>
        <w:t>2</w:t>
      </w:r>
      <w:r>
        <w:rPr>
          <w:lang w:eastAsia="zh-CN"/>
        </w:rPr>
        <w:t>小时的弹性投入，用于返工、协作和风险处理。各阶段工时均包含当期会议、评审和周报工作。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2088"/>
        <w:gridCol w:w="3456"/>
      </w:tblGrid>
      <w:tr w:rsidR="00EC4300" w14:paraId="166E77BB" w14:textId="77777777">
        <w:trPr>
          <w:cantSplit/>
          <w:tblHeader/>
          <w:jc w:val="center"/>
        </w:trPr>
        <w:tc>
          <w:tcPr>
            <w:tcW w:w="43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CBB40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阶段</w:t>
            </w:r>
          </w:p>
        </w:tc>
        <w:tc>
          <w:tcPr>
            <w:tcW w:w="2088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4483B39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教学周</w:t>
            </w:r>
          </w:p>
        </w:tc>
        <w:tc>
          <w:tcPr>
            <w:tcW w:w="345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214E3A8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团队基础投入</w:t>
            </w:r>
          </w:p>
        </w:tc>
      </w:tr>
      <w:tr w:rsidR="00EC4300" w14:paraId="5908CEA6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6F3F04A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启动、项目计划和调研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75618ED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第6周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D07385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50人时</w:t>
            </w:r>
          </w:p>
        </w:tc>
      </w:tr>
      <w:tr w:rsidR="00EC4300" w14:paraId="46C328FD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1EC91DE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业务流程、数据、功能及原型分析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BA4CA2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第7～10周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BEB8E6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200人时</w:t>
            </w:r>
          </w:p>
        </w:tc>
      </w:tr>
      <w:tr w:rsidR="00EC4300" w14:paraId="040844F4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8083977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系统、数据库、详细设计及接口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9175F9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第11～13周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D67D94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150</w:t>
            </w:r>
            <w:r>
              <w:rPr>
                <w:sz w:val="21"/>
              </w:rPr>
              <w:t>人时</w:t>
            </w:r>
          </w:p>
        </w:tc>
      </w:tr>
      <w:tr w:rsidR="00EC4300" w14:paraId="6DAEAA49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C4A0048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编码与滚动联调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F9BA79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第14～15周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073988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100</w:t>
            </w:r>
            <w:r>
              <w:rPr>
                <w:sz w:val="21"/>
              </w:rPr>
              <w:t>人时</w:t>
            </w:r>
          </w:p>
        </w:tc>
      </w:tr>
      <w:tr w:rsidR="00EC4300" w14:paraId="189B1DA6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0C7A46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测试、修复及总结材料提交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5FB391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第16周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CB201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50</w:t>
            </w:r>
            <w:r>
              <w:rPr>
                <w:sz w:val="21"/>
              </w:rPr>
              <w:t>人时</w:t>
            </w:r>
          </w:p>
        </w:tc>
      </w:tr>
      <w:tr w:rsidR="00EC4300" w14:paraId="750ED141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CD368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继续测试、项目答辩及归档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8B2C9D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第17周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F6184B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50</w:t>
            </w:r>
            <w:r>
              <w:rPr>
                <w:sz w:val="21"/>
              </w:rPr>
              <w:t>人时</w:t>
            </w:r>
          </w:p>
        </w:tc>
      </w:tr>
      <w:tr w:rsidR="00EC4300" w14:paraId="52FC0940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7EACEA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合计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BC620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12周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80A6CC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基础600人时，弹性投入最多120人时</w:t>
            </w:r>
          </w:p>
        </w:tc>
      </w:tr>
    </w:tbl>
    <w:p w14:paraId="29FBB8DD" w14:textId="77777777" w:rsidR="00EC4300" w:rsidRDefault="00EC4300">
      <w:pPr>
        <w:spacing w:after="20" w:line="240" w:lineRule="auto"/>
        <w:rPr>
          <w:lang w:eastAsia="zh-CN"/>
        </w:rPr>
      </w:pPr>
    </w:p>
    <w:p w14:paraId="38EFBD3E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开发和演示使用现有电脑及仓库规定的Docker工具环境。第6周检查各成员环境，第16周在实际演示电脑再次检查启动、数据库数据、角色账号及操作流程。框架开发先提供各模块所需的最小可用公共能力，避免其他成员等待完整管理页面完成后才能接入。</w:t>
      </w:r>
    </w:p>
    <w:p w14:paraId="603BCDE3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任务分解与依赖</w:t>
      </w:r>
    </w:p>
    <w:p w14:paraId="7156598D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沿用</w:t>
      </w:r>
      <w:r>
        <w:rPr>
          <w:lang w:eastAsia="zh-CN"/>
        </w:rPr>
        <w:t>TASK-001</w:t>
      </w:r>
      <w:r>
        <w:rPr>
          <w:lang w:eastAsia="zh-CN"/>
        </w:rPr>
        <w:t>～</w:t>
      </w:r>
      <w:r>
        <w:rPr>
          <w:lang w:eastAsia="zh-CN"/>
        </w:rPr>
        <w:t>TASK-018</w:t>
      </w:r>
      <w:r>
        <w:rPr>
          <w:lang w:eastAsia="zh-CN"/>
        </w:rPr>
        <w:t>。表中主责负责组织交付，协作成员完成对应模块工作；实际任务状态见团队任务表。需求、接口和设计按已确认模块逐步交付，未确认部分不能提前作为业务实现依据。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2563"/>
        <w:gridCol w:w="1555"/>
        <w:gridCol w:w="1238"/>
        <w:gridCol w:w="3456"/>
      </w:tblGrid>
      <w:tr w:rsidR="00EC4300" w14:paraId="54257EFF" w14:textId="77777777">
        <w:trPr>
          <w:cantSplit/>
          <w:tblHeader/>
          <w:jc w:val="center"/>
        </w:trPr>
        <w:tc>
          <w:tcPr>
            <w:tcW w:w="1123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8B65921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0"/>
              </w:rPr>
              <w:t>编号</w:t>
            </w:r>
          </w:p>
        </w:tc>
        <w:tc>
          <w:tcPr>
            <w:tcW w:w="2563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68617D6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0"/>
              </w:rPr>
              <w:t>任务及主责</w:t>
            </w:r>
          </w:p>
        </w:tc>
        <w:tc>
          <w:tcPr>
            <w:tcW w:w="1555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14D4636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0"/>
              </w:rPr>
              <w:t>前置依赖</w:t>
            </w:r>
          </w:p>
        </w:tc>
        <w:tc>
          <w:tcPr>
            <w:tcW w:w="1238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C8B3473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0"/>
              </w:rPr>
              <w:t>计划时间</w:t>
            </w:r>
          </w:p>
        </w:tc>
        <w:tc>
          <w:tcPr>
            <w:tcW w:w="3456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367E769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0"/>
              </w:rPr>
              <w:t>完成条件</w:t>
            </w:r>
          </w:p>
        </w:tc>
      </w:tr>
      <w:tr w:rsidR="00EC4300" w14:paraId="15C29E38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D85E8A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TASK-001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53C589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确认成员及职责；杨振煜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71E8819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无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957DD42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第6周；10-22安排提交分组名单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ACFECF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5</w:t>
            </w:r>
            <w:r>
              <w:rPr>
                <w:sz w:val="20"/>
                <w:lang w:eastAsia="zh-CN"/>
              </w:rPr>
              <w:t>人姓名与代号、模块主责、兼任职责和评审责任明确</w:t>
            </w:r>
          </w:p>
        </w:tc>
      </w:tr>
      <w:tr w:rsidR="00EC4300" w14:paraId="20E733CE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63C7FC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TASK-002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9FE6F9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完成需求分析；</w:t>
            </w:r>
            <w:r>
              <w:rPr>
                <w:sz w:val="20"/>
                <w:lang w:eastAsia="zh-CN"/>
              </w:rPr>
              <w:t>任奕阳</w:t>
            </w:r>
            <w:r>
              <w:rPr>
                <w:sz w:val="20"/>
                <w:lang w:eastAsia="zh-CN"/>
              </w:rPr>
              <w:t>汇总，全员参与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10C21E9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TASK-005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97DE5F8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第6～10周开展；第8、9、11周分项提交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DEC64E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业务流程第8周、数据分析第9周、功能分析与原型第11周提交；角色、异常规则及统计口径经确认；满足CR-01～CR-04</w:t>
            </w:r>
          </w:p>
        </w:tc>
      </w:tr>
      <w:tr w:rsidR="00EC4300" w14:paraId="6BD197DB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0BB297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TASK-003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733C7C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登记并评审业务接口；杨振煜协调，各模块编写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884D511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007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AEEE5F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第11～13周形成并评审首版，此后随变更维护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9F8E0B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OpenAPI</w:t>
            </w:r>
            <w:r>
              <w:rPr>
                <w:sz w:val="20"/>
                <w:lang w:eastAsia="zh-CN"/>
              </w:rPr>
              <w:t>与需求、权限、数据和错误约定一致，受影响成员完成评审</w:t>
            </w:r>
          </w:p>
        </w:tc>
      </w:tr>
      <w:tr w:rsidR="00EC4300" w14:paraId="0704DFD1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2BBA26B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TASK-004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352D86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开发环境验收；杨振煜协调，全员执行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C45F3F1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无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2AC215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第6周；第16周复核演示环境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087062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容器、数据库、文档入口及工具有实际验证结果</w:t>
            </w:r>
          </w:p>
        </w:tc>
      </w:tr>
      <w:tr w:rsidR="00EC4300" w14:paraId="17A6C48F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10B04F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TASK-005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EC9EF0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编制项目计划书；杨振煜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3E429C7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TASK-001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323745D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第6周编制；第7周10-29提交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233C8B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形成范围、分工、工时、依赖、排期和验收明确的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；满足</w:t>
            </w:r>
            <w:r>
              <w:rPr>
                <w:sz w:val="20"/>
                <w:lang w:eastAsia="zh-CN"/>
              </w:rPr>
              <w:t>CR-11</w:t>
            </w:r>
          </w:p>
        </w:tc>
      </w:tr>
      <w:tr w:rsidR="00EC4300" w14:paraId="709C940A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3CF6A6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TASK-006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731B61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总体结构设计；杨振煜组织，全员参与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922B145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2F79116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第11周开展；第12周12-03提交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E85DDD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模块结构图对应确认的需求，图件汇入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；满足</w:t>
            </w:r>
            <w:r>
              <w:rPr>
                <w:sz w:val="20"/>
                <w:lang w:eastAsia="zh-CN"/>
              </w:rPr>
              <w:t>CR-05</w:t>
            </w:r>
          </w:p>
        </w:tc>
      </w:tr>
      <w:tr w:rsidR="00EC4300" w14:paraId="7AF41225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1E8251D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TASK-007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1E4AF8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数据库设计；</w:t>
            </w:r>
            <w:r>
              <w:rPr>
                <w:sz w:val="20"/>
                <w:lang w:eastAsia="zh-CN"/>
              </w:rPr>
              <w:t>沈翔宇</w:t>
            </w:r>
            <w:r>
              <w:rPr>
                <w:sz w:val="20"/>
                <w:lang w:eastAsia="zh-CN"/>
              </w:rPr>
              <w:t>汇总，各模块参与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D2E1699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C25B58A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第12周开展；第13周12-10提交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DB2445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E-R</w:t>
            </w:r>
            <w:r>
              <w:rPr>
                <w:sz w:val="20"/>
                <w:lang w:eastAsia="zh-CN"/>
              </w:rPr>
              <w:t>图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和表结构</w:t>
            </w:r>
            <w:r>
              <w:rPr>
                <w:sz w:val="20"/>
                <w:lang w:eastAsia="zh-CN"/>
              </w:rPr>
              <w:t>XLSX</w:t>
            </w:r>
            <w:r>
              <w:rPr>
                <w:sz w:val="20"/>
                <w:lang w:eastAsia="zh-CN"/>
              </w:rPr>
              <w:t>与数据分析一致；满足</w:t>
            </w:r>
            <w:r>
              <w:rPr>
                <w:sz w:val="20"/>
                <w:lang w:eastAsia="zh-CN"/>
              </w:rPr>
              <w:t>CR-06</w:t>
            </w:r>
          </w:p>
        </w:tc>
      </w:tr>
      <w:tr w:rsidR="00EC4300" w14:paraId="593961F9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069082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TASK-008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86AC3F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模块程序逻辑设计；</w:t>
            </w:r>
            <w:r>
              <w:rPr>
                <w:sz w:val="20"/>
                <w:lang w:eastAsia="zh-CN"/>
              </w:rPr>
              <w:t>任奕阳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>沈翔宇</w:t>
            </w:r>
            <w:r>
              <w:rPr>
                <w:sz w:val="20"/>
                <w:lang w:eastAsia="zh-CN"/>
              </w:rPr>
              <w:t>主绘，相关成员评审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2ECC7F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TASK-003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007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0C0A39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第13～14周开展；第14周12-17提交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951265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至少收件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退件、寄件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取消两组模块有逻辑图，图件汇入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；满足</w:t>
            </w:r>
            <w:r>
              <w:rPr>
                <w:sz w:val="20"/>
                <w:lang w:eastAsia="zh-CN"/>
              </w:rPr>
              <w:t>CR-07</w:t>
            </w:r>
          </w:p>
        </w:tc>
      </w:tr>
      <w:tr w:rsidR="00EC4300" w14:paraId="35BB6848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970836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TASK-009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C6D8FC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初始化前后端应用；杨振煜主责，全员接入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231E08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TASK-004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E801C1F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第13周准备；第14周接入业务实现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3C3B31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构建文件与依赖锁定齐全，应用和数据库连接有实际验证结果</w:t>
            </w:r>
          </w:p>
        </w:tc>
      </w:tr>
      <w:tr w:rsidR="00EC4300" w14:paraId="19C385F6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19C58A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TASK-010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60248A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后端与数据库实现；各模块负责人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0AAE34C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对应模块</w:t>
            </w:r>
            <w:r>
              <w:rPr>
                <w:sz w:val="20"/>
              </w:rPr>
              <w:t>TASK-003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007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008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TASK-009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6DEBB44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第14～15周编码；第16周修复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9C305D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需求、接口、数据实现一致，各模块验证有实际结果</w:t>
            </w:r>
          </w:p>
        </w:tc>
      </w:tr>
      <w:tr w:rsidR="00EC4300" w14:paraId="707B5232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CF6F013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TASK-011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865149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前端功能实现；各模块负责人，</w:t>
            </w:r>
            <w:r>
              <w:rPr>
                <w:sz w:val="20"/>
                <w:lang w:eastAsia="zh-CN"/>
              </w:rPr>
              <w:t>张海睿</w:t>
            </w:r>
            <w:r>
              <w:rPr>
                <w:sz w:val="20"/>
                <w:lang w:eastAsia="zh-CN"/>
              </w:rPr>
              <w:t>协调交互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8D2EEB2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对应模块</w:t>
            </w:r>
            <w:r>
              <w:rPr>
                <w:sz w:val="20"/>
              </w:rPr>
              <w:t>TASK-003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008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TASK-009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F1BEB58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第14～15周编码；第16周修复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D20702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页面对应原型，调用遵循契约，各模块验证有实际结果</w:t>
            </w:r>
          </w:p>
        </w:tc>
      </w:tr>
      <w:tr w:rsidR="00EC4300" w14:paraId="7F11B138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60D33B0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TASK-012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384B39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前后端及数据库联调；杨振煜协调，全员执行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4EA7AB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对应流程</w:t>
            </w:r>
            <w:r>
              <w:rPr>
                <w:sz w:val="20"/>
              </w:rPr>
              <w:t>TASK-010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011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273075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第14周贯通首条流程；第15周全量联调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1EE53C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收件入库→学生查询→自助核验取件先贯通，全部计划流程第15周具备联调记录</w:t>
            </w:r>
          </w:p>
        </w:tc>
      </w:tr>
      <w:tr w:rsidR="00EC4300" w14:paraId="6FEA4934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4C8A8B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TASK-013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0FCE8D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测试用例与</w:t>
            </w:r>
            <w:r>
              <w:rPr>
                <w:sz w:val="20"/>
                <w:lang w:eastAsia="zh-CN"/>
              </w:rPr>
              <w:t>BUG</w:t>
            </w:r>
            <w:r>
              <w:rPr>
                <w:sz w:val="20"/>
                <w:lang w:eastAsia="zh-CN"/>
              </w:rPr>
              <w:t>清单；</w:t>
            </w:r>
            <w:r>
              <w:rPr>
                <w:sz w:val="20"/>
                <w:lang w:eastAsia="zh-CN"/>
              </w:rPr>
              <w:t>戴靖桓</w:t>
            </w:r>
            <w:r>
              <w:rPr>
                <w:sz w:val="20"/>
                <w:lang w:eastAsia="zh-CN"/>
              </w:rPr>
              <w:t>汇总，全员编写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17E609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84B854C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第11～15周逐步编写；第16周12-31提交测试用例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445AC2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模板</w:t>
            </w:r>
            <w:r>
              <w:rPr>
                <w:sz w:val="20"/>
                <w:lang w:eastAsia="zh-CN"/>
              </w:rPr>
              <w:t>XLSX</w:t>
            </w:r>
            <w:r>
              <w:rPr>
                <w:sz w:val="20"/>
                <w:lang w:eastAsia="zh-CN"/>
              </w:rPr>
              <w:t>满足</w:t>
            </w:r>
            <w:r>
              <w:rPr>
                <w:sz w:val="20"/>
                <w:lang w:eastAsia="zh-CN"/>
              </w:rPr>
              <w:t>CR-09</w:t>
            </w:r>
            <w:r>
              <w:rPr>
                <w:sz w:val="20"/>
                <w:lang w:eastAsia="zh-CN"/>
              </w:rPr>
              <w:t>，项目用例覆盖全部计划功能和核心异常、权限场景</w:t>
            </w:r>
          </w:p>
        </w:tc>
      </w:tr>
      <w:tr w:rsidR="00EC4300" w14:paraId="6B2A7606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A074575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TASK-014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4004CD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系统测试、修复与复测；</w:t>
            </w:r>
            <w:r>
              <w:rPr>
                <w:sz w:val="20"/>
                <w:lang w:eastAsia="zh-CN"/>
              </w:rPr>
              <w:t>戴靖桓</w:t>
            </w:r>
            <w:r>
              <w:rPr>
                <w:sz w:val="20"/>
                <w:lang w:eastAsia="zh-CN"/>
              </w:rPr>
              <w:t>统筹，各模块修复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A904B1E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TASK-012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013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C9E792A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第16～17周；第17周答辩前完成关键复测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69B341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实际结果可查，阻断业务或造成数据错误的问题修复并复测，遗留问题有结论</w:t>
            </w:r>
          </w:p>
        </w:tc>
      </w:tr>
      <w:tr w:rsidR="00EC4300" w14:paraId="70E47BB0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6FEC74E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TASK-015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730D06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源代码交付包；</w:t>
            </w:r>
            <w:r>
              <w:rPr>
                <w:sz w:val="20"/>
                <w:lang w:eastAsia="zh-CN"/>
              </w:rPr>
              <w:t>沈翔宇</w:t>
            </w:r>
            <w:r>
              <w:rPr>
                <w:sz w:val="20"/>
                <w:lang w:eastAsia="zh-CN"/>
              </w:rPr>
              <w:t>整理，杨振煜核对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6B6F94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已完成的联调与测试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486AD34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第16周预检；第17周答辩前核对最终版本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DAF809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ZIP</w:t>
            </w:r>
            <w:r>
              <w:rPr>
                <w:sz w:val="20"/>
                <w:lang w:eastAsia="zh-CN"/>
              </w:rPr>
              <w:t>可解压并对应验收版本，保留必要配置与数据库脚本；满足</w:t>
            </w:r>
            <w:r>
              <w:rPr>
                <w:sz w:val="20"/>
                <w:lang w:eastAsia="zh-CN"/>
              </w:rPr>
              <w:t>CR-08</w:t>
            </w:r>
          </w:p>
        </w:tc>
      </w:tr>
      <w:tr w:rsidR="00EC4300" w14:paraId="6C96B531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86A0B8C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TASK-016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749B00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项目分析总结报告；</w:t>
            </w:r>
            <w:r>
              <w:rPr>
                <w:sz w:val="20"/>
                <w:lang w:eastAsia="zh-CN"/>
              </w:rPr>
              <w:t>戴靖桓</w:t>
            </w:r>
            <w:r>
              <w:rPr>
                <w:sz w:val="20"/>
                <w:lang w:eastAsia="zh-CN"/>
              </w:rPr>
              <w:t>汇总，全员提交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0F3094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TASK-012及已执行的TASK-014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6B70776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第16周12-31提交；第17周据实际测试更新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6A6159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模块截图、源码介绍、分工、项目总结及5份个人总结汇入DOCX；仅记录已执行的测试，第17周更新后续结果；满足CR-10</w:t>
            </w:r>
          </w:p>
        </w:tc>
      </w:tr>
      <w:tr w:rsidR="00EC4300" w14:paraId="223A8846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CB1FE40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TASK-017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373DB5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材料核对与项目验收；杨振煜组织，</w:t>
            </w:r>
            <w:r>
              <w:rPr>
                <w:sz w:val="20"/>
                <w:lang w:eastAsia="zh-CN"/>
              </w:rPr>
              <w:t>戴靖桓</w:t>
            </w:r>
            <w:r>
              <w:rPr>
                <w:sz w:val="20"/>
                <w:lang w:eastAsia="zh-CN"/>
              </w:rPr>
              <w:t>核对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EB3008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TASK-015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016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4275BE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第16周预检；第17周01-07答辩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4FCD31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</w:t>
            </w:r>
            <w:r>
              <w:rPr>
                <w:sz w:val="20"/>
                <w:lang w:eastAsia="zh-CN"/>
              </w:rPr>
              <w:t>CR-01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CR-13</w:t>
            </w:r>
            <w:r>
              <w:rPr>
                <w:sz w:val="20"/>
                <w:lang w:eastAsia="zh-CN"/>
              </w:rPr>
              <w:t>核对材料，完成演示与讲解，记录实际验收结论</w:t>
            </w:r>
          </w:p>
        </w:tc>
      </w:tr>
      <w:tr w:rsidR="00EC4300" w14:paraId="73C5957A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A8AAF62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TASK-018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577272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周报及团队沟通；杨振煜汇总，全员更新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725FA3A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按课件周报周期执行</w:t>
            </w:r>
            <w:r>
              <w:rPr>
                <w:sz w:val="20"/>
              </w:rPr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6FD750A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5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15</w:t>
            </w:r>
            <w:r>
              <w:rPr>
                <w:sz w:val="20"/>
              </w:rPr>
              <w:t>周，每周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47FBEC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每周一份模板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，含进度、逐人工作、讨论和遗留事项，共</w:t>
            </w:r>
            <w:r>
              <w:rPr>
                <w:sz w:val="20"/>
                <w:lang w:eastAsia="zh-CN"/>
              </w:rPr>
              <w:t>11</w:t>
            </w:r>
            <w:r>
              <w:rPr>
                <w:sz w:val="20"/>
                <w:lang w:eastAsia="zh-CN"/>
              </w:rPr>
              <w:t>份；满足</w:t>
            </w:r>
            <w:r>
              <w:rPr>
                <w:sz w:val="20"/>
                <w:lang w:eastAsia="zh-CN"/>
              </w:rPr>
              <w:t>CR-12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>CR-13</w:t>
            </w:r>
          </w:p>
        </w:tc>
      </w:tr>
    </w:tbl>
    <w:p w14:paraId="7E045F54" w14:textId="77777777" w:rsidR="00EC4300" w:rsidRDefault="00EC4300">
      <w:pPr>
        <w:spacing w:after="20" w:line="240" w:lineRule="auto"/>
        <w:rPr>
          <w:lang w:eastAsia="zh-CN"/>
        </w:rPr>
      </w:pPr>
    </w:p>
    <w:p w14:paraId="08CA1D05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TASK-008至少提交两组课程要求的详细设计图，其他模块在进入实现前也须明确其处理逻辑及边界条件，可先记录在对应模块设计文档中。第13～14周先完成首条业务流程涉及模块的详细设计，第14周开展实现与联调，其他已确认模块分批推进。教师表中的日期为课程安排；接口首版、应用初始化、首条流程及源码打包的节点为团队内部工作安排。新增接口、字段或迁移仍执行仓库既有评审规则。</w:t>
      </w:r>
    </w:p>
    <w:p w14:paraId="4CC7F3E6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进度安排与里程碑</w:t>
      </w:r>
    </w:p>
    <w:p w14:paraId="2DE4A967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逐周计划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936"/>
        <w:gridCol w:w="2880"/>
        <w:gridCol w:w="1944"/>
        <w:gridCol w:w="3384"/>
      </w:tblGrid>
      <w:tr w:rsidR="00EC4300" w14:paraId="290454EB" w14:textId="77777777">
        <w:trPr>
          <w:cantSplit/>
          <w:tblHeader/>
          <w:jc w:val="center"/>
        </w:trPr>
        <w:tc>
          <w:tcPr>
            <w:tcW w:w="7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9D3B9B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教学周</w:t>
            </w:r>
          </w:p>
        </w:tc>
        <w:tc>
          <w:tcPr>
            <w:tcW w:w="93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9D3B9B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日期</w:t>
            </w:r>
          </w:p>
        </w:tc>
        <w:tc>
          <w:tcPr>
            <w:tcW w:w="288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9D3B9B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当周课程内容</w:t>
            </w:r>
          </w:p>
        </w:tc>
        <w:tc>
          <w:tcPr>
            <w:tcW w:w="194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9D3B9B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教师安排提交</w:t>
            </w:r>
          </w:p>
        </w:tc>
        <w:tc>
          <w:tcPr>
            <w:tcW w:w="338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9D3B9B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团队工作与检查点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第6周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10-22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8～9节：分组、项目计划、调研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分组名单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确认分工、编制计划、开展资料调研，检查成员环境；整理第6周周报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第7周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10-29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8～9节：业务流程分析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项目计划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核对计划书与分工，绘制核心及异常流程；整理第7周周报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第8周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11-05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8～9节：数据分析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业务流程分析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汇总流程图，按模板分析数据项与约束；整理第8周周报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第9周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11-12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8～9节：功能分析、界面原型设计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数据分析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完成功能分解和逐功能页面原型；整理第9周周报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第10周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11-19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8～9节：功能分析、界面原型设计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未列提交项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核对角色、权限、异常规则和统计口径，评审功能及原型；整理第10周周报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第11周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11-26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8～9节：系统设计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功能分析、界面原型设计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形成模块结构，启动接口与用例草案；整理第11周周报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第12周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12-03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8～9节：数据库设计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系统设计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完成E-R图和表结构，核对数据分析与接口；整理第12周周报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第13周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12-10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8～9节：详细设计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数据库设计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绘制程序逻辑图，评审接口首版并准备应用初始化；整理第13周周报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第14周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12-17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6～7节：详细设计；8～9节：编码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详细设计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开发公共框架与核心流程，先贯通收件→查询→自助取件；整理第14周周报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第15周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12-24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6～7节、8～9节：编码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未列提交项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补齐计划功能与异常处理，完成全量联调和用例准备；整理第15周周报，核对11份周报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第16周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12-31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6～7节：编码；8～9节：测试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测试用例、项目分析总结报告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执行测试与修复，核对实际截图、总结及演示环境；提交内容只记载真实进展</w:t>
            </w:r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第17周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01-07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6～7节：测试；8～9节：项目答辩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未列单独提交项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答辩前继续测试与复测，核对最终版本、材料和演示，记录实际答辩及验收结论</w:t>
            </w:r>
          </w:p>
        </w:tc>
      </w:tr>
    </w:tbl>
    <w:p w14:paraId="206737CE" w14:textId="77777777" w:rsidR="00EC4300" w:rsidRDefault="00EC4300">
      <w:pPr>
        <w:spacing w:after="20" w:line="240" w:lineRule="auto"/>
        <w:rPr>
          <w:lang w:eastAsia="zh-CN"/>
        </w:rPr>
      </w:pPr>
    </w:p>
    <w:p w14:paraId="32D48D2A" w14:textId="77777777" w:rsidR="00EC4300" w:rsidRDefault="00000000">
      <w:pPr>
        <w:pStyle w:val="21"/>
      </w:pPr>
      <w:r>
        <w:t>里程碑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6192"/>
      </w:tblGrid>
      <w:tr w:rsidR="00EC4300" w14:paraId="69752E45" w14:textId="77777777">
        <w:trPr>
          <w:cantSplit/>
          <w:tblHeader/>
          <w:jc w:val="center"/>
        </w:trPr>
        <w:tc>
          <w:tcPr>
            <w:tcW w:w="216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F3847FF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里程碑</w:t>
            </w:r>
          </w:p>
        </w:tc>
        <w:tc>
          <w:tcPr>
            <w:tcW w:w="158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2EBCE8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计划节点</w:t>
            </w:r>
          </w:p>
        </w:tc>
        <w:tc>
          <w:tcPr>
            <w:tcW w:w="61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511DDC3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达成标准</w:t>
            </w:r>
          </w:p>
        </w:tc>
      </w:tr>
      <w:tr w:rsidR="00EC4300" w14:paraId="5D095824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7D0241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M0</w:t>
            </w:r>
            <w:r>
              <w:rPr>
                <w:sz w:val="21"/>
              </w:rPr>
              <w:t>启动与计划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9CC54C1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第6～7周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DC1B1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第6周分组、计划与调研；第7周10-29提交项目计划</w:t>
            </w:r>
          </w:p>
        </w:tc>
      </w:tr>
      <w:tr w:rsidR="00EC4300" w14:paraId="0F169393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A873BDD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M1需求材料提交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1105E82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第8、9、11周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C06772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11-05业务流程、11-12数据分析、11-26功能分析与原型分项提交</w:t>
            </w:r>
          </w:p>
        </w:tc>
      </w:tr>
      <w:tr w:rsidR="00EC4300" w14:paraId="2384C89C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2837E8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M2设计材料提交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1F5A063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第12～14周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716DF6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12-03系统设计、12-10数据库设计、12-17详细设计分项提交</w:t>
            </w:r>
          </w:p>
        </w:tc>
      </w:tr>
      <w:tr w:rsidR="00EC4300" w14:paraId="1D2FFB55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10D4E0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M3功能实现与联调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8C364CC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第14～15周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FED4A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团队目标：第14周首条流程贯通，第15周计划功能实现并全量联调</w:t>
            </w:r>
          </w:p>
        </w:tc>
      </w:tr>
      <w:tr w:rsidR="00EC4300" w14:paraId="128166B9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C9B36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M4测试与总结提交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8F59512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第16周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064B50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12-31提交测试用例及项目分析总结报告，执行测试并记录实际问题</w:t>
            </w:r>
          </w:p>
        </w:tc>
      </w:tr>
      <w:tr w:rsidR="00EC4300" w14:paraId="5B905C43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94E7BE3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M5复测与项目答辩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2F35B2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第17周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CFDB18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01-07的6～7节继续测试，8～9节项目答辩；核对材料、版本与实际结论</w:t>
            </w:r>
          </w:p>
        </w:tc>
      </w:tr>
    </w:tbl>
    <w:p w14:paraId="4C305679" w14:textId="77777777" w:rsidR="00EC4300" w:rsidRDefault="00EC4300">
      <w:pPr>
        <w:spacing w:after="20" w:line="240" w:lineRule="auto"/>
        <w:rPr>
          <w:lang w:eastAsia="zh-CN"/>
        </w:rPr>
      </w:pPr>
    </w:p>
    <w:p w14:paraId="75723B8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教师提交节点与团队内部目标分别列示。阶段检查未通过时记录实际未完成项及影响，由负责人重新安排任务，不按计划日期直接登记完成。第16周报告不得将第17周尚未执行的测试写成已通过；后续结果在答辩材料中同步。</w:t>
      </w:r>
    </w:p>
    <w:p w14:paraId="3A6235CF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质量要求与验收安排</w:t>
      </w:r>
    </w:p>
    <w:p w14:paraId="64B70D9B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功能与权限验收</w:t>
      </w:r>
    </w:p>
    <w:p w14:paraId="5D91D11E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全部</w:t>
      </w:r>
      <w:r>
        <w:rPr>
          <w:lang w:eastAsia="zh-CN"/>
        </w:rPr>
        <w:t>REQ-001</w:t>
      </w:r>
      <w:r>
        <w:rPr>
          <w:lang w:eastAsia="zh-CN"/>
        </w:rPr>
        <w:t>～</w:t>
      </w:r>
      <w:r>
        <w:rPr>
          <w:lang w:eastAsia="zh-CN"/>
        </w:rPr>
        <w:t>REQ-005</w:t>
      </w:r>
      <w:r>
        <w:rPr>
          <w:lang w:eastAsia="zh-CN"/>
        </w:rPr>
        <w:t>逐项演示和检查。核心收发流程覆盖正常与异常情况，核对学生个人数据访问范围、工作人员业务权限、管理员管理权限以及保存后的数据。</w:t>
      </w:r>
      <w:r>
        <w:rPr>
          <w:lang w:eastAsia="zh-CN"/>
        </w:rPr>
        <w:t>任奕阳</w:t>
      </w:r>
      <w:r>
        <w:rPr>
          <w:lang w:eastAsia="zh-CN"/>
        </w:rPr>
        <w:t>、</w:t>
      </w:r>
      <w:r>
        <w:rPr>
          <w:lang w:eastAsia="zh-CN"/>
        </w:rPr>
        <w:t>张海睿</w:t>
      </w:r>
      <w:r>
        <w:rPr>
          <w:lang w:eastAsia="zh-CN"/>
        </w:rPr>
        <w:t>联合核对拒收、退件和取件之间的处理衔接；</w:t>
      </w:r>
      <w:r>
        <w:rPr>
          <w:lang w:eastAsia="zh-CN"/>
        </w:rPr>
        <w:t>沈翔宇</w:t>
      </w:r>
      <w:r>
        <w:rPr>
          <w:lang w:eastAsia="zh-CN"/>
        </w:rPr>
        <w:t>核对寄件申请、受理、寄出与取消的规则；</w:t>
      </w:r>
      <w:r>
        <w:rPr>
          <w:lang w:eastAsia="zh-CN"/>
        </w:rPr>
        <w:t>戴靖桓</w:t>
      </w:r>
      <w:r>
        <w:rPr>
          <w:lang w:eastAsia="zh-CN"/>
        </w:rPr>
        <w:t>使用同一批业务记录核对统计结果。</w:t>
      </w:r>
    </w:p>
    <w:p w14:paraId="3E10559F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阻断业务流程、造成数据错误或破坏已确认权限边界的问题，须由所属模块负责人修复并复测后交付。其他遗留问题记录影响、责任人和后续安排，由项目负责人组织判断是否影响验收。测试记录包含用例、环境、预期、实际表现、结果和证据，未执行项说明原因。</w:t>
      </w:r>
    </w:p>
    <w:p w14:paraId="13B199EB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代码修改先由模块负责人验证，再经其他成员评审；公共接口或数据结构变更同步更新</w:t>
      </w:r>
      <w:r>
        <w:rPr>
          <w:lang w:eastAsia="zh-CN"/>
        </w:rPr>
        <w:t>OpenAPI</w:t>
      </w:r>
      <w:r>
        <w:rPr>
          <w:lang w:eastAsia="zh-CN"/>
        </w:rPr>
        <w:t>、设计与相关用例。测试使用可公开的合成数据，本地演示按学生、工作人员、管理员账号分别检查，重启应用后复查已保存业务数据。</w:t>
      </w:r>
    </w:p>
    <w:p w14:paraId="1F6A8817" w14:textId="77777777" w:rsidR="00EC4300" w:rsidRDefault="00000000">
      <w:pPr>
        <w:pStyle w:val="21"/>
      </w:pPr>
      <w:r>
        <w:t>课程交付核对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2160"/>
        <w:gridCol w:w="4752"/>
        <w:gridCol w:w="1584"/>
      </w:tblGrid>
      <w:tr w:rsidR="00EC4300" w14:paraId="43466C9C" w14:textId="77777777">
        <w:trPr>
          <w:cantSplit/>
          <w:tblHeader/>
          <w:jc w:val="center"/>
        </w:trPr>
        <w:tc>
          <w:tcPr>
            <w:tcW w:w="144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F3AB47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课程编号</w:t>
            </w:r>
          </w:p>
        </w:tc>
        <w:tc>
          <w:tcPr>
            <w:tcW w:w="216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2FEA33A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交付材料</w:t>
            </w:r>
          </w:p>
        </w:tc>
        <w:tc>
          <w:tcPr>
            <w:tcW w:w="475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DC8B925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格式及最低要求</w:t>
            </w:r>
          </w:p>
        </w:tc>
        <w:tc>
          <w:tcPr>
            <w:tcW w:w="158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738873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汇总责任</w:t>
            </w:r>
          </w:p>
        </w:tc>
      </w:tr>
      <w:tr w:rsidR="00EC4300" w14:paraId="1321C84D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FC1656C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CR-01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95CEEC0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业务流程分析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D4001C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全部流程图导出图片并汇入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B9235AB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任奕阳</w:t>
            </w:r>
          </w:p>
        </w:tc>
      </w:tr>
      <w:tr w:rsidR="00EC4300" w14:paraId="3931382B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20DEA0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CR-02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AD79690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数据分析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BB7D67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按教师模板提交</w:t>
            </w:r>
            <w:r>
              <w:rPr>
                <w:sz w:val="21"/>
                <w:lang w:eastAsia="zh-CN"/>
              </w:rPr>
              <w:t>XLSX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6ACAB37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沈翔宇</w:t>
            </w:r>
          </w:p>
        </w:tc>
      </w:tr>
      <w:tr w:rsidR="00EC4300" w14:paraId="201AA1BD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044A5A2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CR-03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9313CA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功能分析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96B015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按教师模板提交</w:t>
            </w:r>
            <w:r>
              <w:rPr>
                <w:sz w:val="21"/>
                <w:lang w:eastAsia="zh-CN"/>
              </w:rPr>
              <w:t>XLSX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91FB2CA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任奕阳</w:t>
            </w:r>
          </w:p>
        </w:tc>
      </w:tr>
      <w:tr w:rsidR="00EC4300" w14:paraId="75285F14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BB858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CR-04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CFEA340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界面原型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FC996D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每功能项一张原型图片，汇入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3AD29C6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张海睿</w:t>
            </w:r>
          </w:p>
        </w:tc>
      </w:tr>
      <w:tr w:rsidR="00EC4300" w14:paraId="01631434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8D46D6A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CR-05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8764BC1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总体结构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D45198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模块结构图图片汇入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EF252E7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杨振煜</w:t>
            </w:r>
          </w:p>
        </w:tc>
      </w:tr>
      <w:tr w:rsidR="00EC4300" w14:paraId="739CAFC2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10ACFC7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CR-06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6D1EAAD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数据库设计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E24A49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E-R</w:t>
            </w:r>
            <w:r>
              <w:rPr>
                <w:sz w:val="21"/>
                <w:lang w:eastAsia="zh-CN"/>
              </w:rPr>
              <w:t>图图片汇入</w:t>
            </w:r>
            <w:r>
              <w:rPr>
                <w:sz w:val="21"/>
                <w:lang w:eastAsia="zh-CN"/>
              </w:rPr>
              <w:t>DOCX</w:t>
            </w:r>
            <w:r>
              <w:rPr>
                <w:sz w:val="21"/>
                <w:lang w:eastAsia="zh-CN"/>
              </w:rPr>
              <w:t>，表结构提交</w:t>
            </w:r>
            <w:r>
              <w:rPr>
                <w:sz w:val="21"/>
                <w:lang w:eastAsia="zh-CN"/>
              </w:rPr>
              <w:t>XLSX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ECA57F2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沈翔宇</w:t>
            </w:r>
          </w:p>
        </w:tc>
      </w:tr>
      <w:tr w:rsidR="00EC4300" w14:paraId="27F7FF51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0FA54E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CR-07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C4576A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详细设计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E6C6C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至少两个模块的程序流程图、</w:t>
            </w:r>
            <w:r>
              <w:rPr>
                <w:sz w:val="21"/>
                <w:lang w:eastAsia="zh-CN"/>
              </w:rPr>
              <w:t>N-S</w:t>
            </w:r>
            <w:r>
              <w:rPr>
                <w:sz w:val="21"/>
                <w:lang w:eastAsia="zh-CN"/>
              </w:rPr>
              <w:t>图或</w:t>
            </w:r>
            <w:r>
              <w:rPr>
                <w:sz w:val="21"/>
                <w:lang w:eastAsia="zh-CN"/>
              </w:rPr>
              <w:t>PAD</w:t>
            </w:r>
            <w:r>
              <w:rPr>
                <w:sz w:val="21"/>
                <w:lang w:eastAsia="zh-CN"/>
              </w:rPr>
              <w:t>图，图片汇入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364AAC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任奕阳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沈翔宇</w:t>
            </w:r>
          </w:p>
        </w:tc>
      </w:tr>
      <w:tr w:rsidR="00EC4300" w14:paraId="62172BA3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0A7F4B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CR-08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C25B47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源代码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434968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与验收版本对应的源代码</w:t>
            </w:r>
            <w:r>
              <w:rPr>
                <w:sz w:val="21"/>
                <w:lang w:eastAsia="zh-CN"/>
              </w:rPr>
              <w:t>ZIP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7F6373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沈翔宇</w:t>
            </w:r>
          </w:p>
        </w:tc>
      </w:tr>
      <w:tr w:rsidR="00EC4300" w14:paraId="675BB5E9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DF1E59B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CR-09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4023989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系统测试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66088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模板用例与</w:t>
            </w:r>
            <w:r>
              <w:rPr>
                <w:sz w:val="21"/>
                <w:lang w:eastAsia="zh-CN"/>
              </w:rPr>
              <w:t>BUG</w:t>
            </w:r>
            <w:r>
              <w:rPr>
                <w:sz w:val="21"/>
                <w:lang w:eastAsia="zh-CN"/>
              </w:rPr>
              <w:t>清单</w:t>
            </w:r>
            <w:r>
              <w:rPr>
                <w:sz w:val="21"/>
                <w:lang w:eastAsia="zh-CN"/>
              </w:rPr>
              <w:t>XLSX</w:t>
            </w:r>
            <w:r>
              <w:rPr>
                <w:sz w:val="21"/>
                <w:lang w:eastAsia="zh-CN"/>
              </w:rPr>
              <w:t>；至少两个模块，整体含录入或编辑用例及查询用例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961C8A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戴靖桓</w:t>
            </w:r>
          </w:p>
        </w:tc>
      </w:tr>
      <w:tr w:rsidR="00EC4300" w14:paraId="71CCEE66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45EA687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CR-10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275EAF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项目分析总结报告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768510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DOCX</w:t>
            </w:r>
            <w:r>
              <w:rPr>
                <w:sz w:val="21"/>
                <w:lang w:eastAsia="zh-CN"/>
              </w:rPr>
              <w:t>含每模块至少一张运行截图、源码介绍、分工、项目总结及逐人个人总结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7F8E09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戴靖桓</w:t>
            </w:r>
            <w:r>
              <w:rPr>
                <w:sz w:val="21"/>
              </w:rPr>
              <w:t>汇总，全员撰写</w:t>
            </w:r>
          </w:p>
        </w:tc>
      </w:tr>
      <w:tr w:rsidR="00EC4300" w14:paraId="63F43063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E2AE52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CR-11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C4675F3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项目计划书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27D647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5423F5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杨振煜</w:t>
            </w:r>
          </w:p>
        </w:tc>
      </w:tr>
      <w:tr w:rsidR="00EC4300" w14:paraId="730D4A68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9F1439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CR-12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CR-13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7BBF5B1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执行监控及团队沟通</w:t>
            </w:r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CD535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按模板每周提交</w:t>
            </w:r>
            <w:r>
              <w:rPr>
                <w:sz w:val="21"/>
                <w:lang w:eastAsia="zh-CN"/>
              </w:rPr>
              <w:t>DOCX</w:t>
            </w:r>
            <w:r>
              <w:rPr>
                <w:sz w:val="21"/>
                <w:lang w:eastAsia="zh-CN"/>
              </w:rPr>
              <w:t>，第</w:t>
            </w:r>
            <w:r>
              <w:rPr>
                <w:sz w:val="21"/>
                <w:lang w:eastAsia="zh-CN"/>
              </w:rPr>
              <w:t>5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15</w:t>
            </w:r>
            <w:r>
              <w:rPr>
                <w:sz w:val="21"/>
                <w:lang w:eastAsia="zh-CN"/>
              </w:rPr>
              <w:t>周共</w:t>
            </w:r>
            <w:r>
              <w:rPr>
                <w:sz w:val="21"/>
                <w:lang w:eastAsia="zh-CN"/>
              </w:rPr>
              <w:t>11</w:t>
            </w:r>
            <w:r>
              <w:rPr>
                <w:sz w:val="21"/>
                <w:lang w:eastAsia="zh-CN"/>
              </w:rPr>
              <w:t>份，兼含进度分工与集中讨论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038B8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杨振煜汇总，全员提供</w:t>
            </w:r>
          </w:p>
        </w:tc>
      </w:tr>
    </w:tbl>
    <w:p w14:paraId="5FEC5BBC" w14:textId="77777777" w:rsidR="00EC4300" w:rsidRDefault="00EC4300">
      <w:pPr>
        <w:spacing w:after="20" w:line="240" w:lineRule="auto"/>
        <w:rPr>
          <w:lang w:eastAsia="zh-CN"/>
        </w:rPr>
      </w:pPr>
    </w:p>
    <w:p w14:paraId="09882121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课程最低测试范围按CR-09核对，项目实际验收覆盖全部确认功能。旧版XLS模板须另存为XLSX，不得仅改扩展名；Markdown协作稿不能替代正式课程材料。第16周使用项目验收清单逐项预检，第17周答辩后登记实际验收结果。</w:t>
      </w:r>
    </w:p>
    <w:p w14:paraId="466B9CB2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执行监控与变更管理</w:t>
      </w:r>
    </w:p>
    <w:p w14:paraId="29672ADD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每周组织两次</w:t>
      </w:r>
      <w:r>
        <w:rPr>
          <w:lang w:eastAsia="zh-CN"/>
        </w:rPr>
        <w:t>20</w:t>
      </w:r>
      <w:r>
        <w:rPr>
          <w:lang w:eastAsia="zh-CN"/>
        </w:rPr>
        <w:t>～</w:t>
      </w:r>
      <w:r>
        <w:rPr>
          <w:lang w:eastAsia="zh-CN"/>
        </w:rPr>
        <w:t>30</w:t>
      </w:r>
      <w:r>
        <w:rPr>
          <w:lang w:eastAsia="zh-CN"/>
        </w:rPr>
        <w:t>分钟短会，分别检查开发进展和联调问题，周末汇总周报。成员会前更新任务实际状态、交付物、验证结果及阻塞；杨振煜协调接口、跨模块问题和人手安排，</w:t>
      </w:r>
      <w:r>
        <w:rPr>
          <w:lang w:eastAsia="zh-CN"/>
        </w:rPr>
        <w:t>戴靖桓</w:t>
      </w:r>
      <w:r>
        <w:rPr>
          <w:lang w:eastAsia="zh-CN"/>
        </w:rPr>
        <w:t>跟进测试问题，会议结论写入当周周报。</w:t>
      </w:r>
    </w:p>
    <w:p w14:paraId="75E41DB9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每项任务登记主责、需求、依赖、计划完成周、验收条件和实际证据，状态使用</w:t>
      </w:r>
      <w:r>
        <w:rPr>
          <w:lang w:eastAsia="zh-CN"/>
        </w:rPr>
        <w:t>“</w:t>
      </w:r>
      <w:r>
        <w:rPr>
          <w:lang w:eastAsia="zh-CN"/>
        </w:rPr>
        <w:t>待开始、进行中、待评审、待验证、完成</w:t>
      </w:r>
      <w:r>
        <w:rPr>
          <w:lang w:eastAsia="zh-CN"/>
        </w:rPr>
        <w:t>”</w:t>
      </w:r>
      <w:r>
        <w:rPr>
          <w:lang w:eastAsia="zh-CN"/>
        </w:rPr>
        <w:t>。进度以实际交付物及验证情况判断，不用代码行数或主观百分比代替完成条件。周报逐人说明工作，记录延期原因、集中讨论结论和下周重点。</w:t>
      </w:r>
    </w:p>
    <w:p w14:paraId="4B554050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需求调整由提出人说明原因、涉及功能及对接口、数据库、开发、测试和材料的影响，项目负责人组织受影响成员评估并确认。经确认后同步需求、OpenAPI、设计、用例、任务表和周报。第14～15周编码与联调落后时，先暂停新增需求，简化页面表现、统计展示和操作细节，在保留已确认业务行为和验收标准的前提下重新分配人手，保留第16周测试与材料提交、第17周继续测试及答辩的时间。业务条件、权限或异常处理的删减不属于页面简化，须作为范围变更另行确认。</w:t>
      </w:r>
    </w:p>
    <w:p w14:paraId="20910B8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每个模块的前后端改动使用同一业务契约；任务分支和</w:t>
      </w:r>
      <w:r>
        <w:rPr>
          <w:lang w:eastAsia="zh-CN"/>
        </w:rPr>
        <w:t>PR</w:t>
      </w:r>
      <w:r>
        <w:rPr>
          <w:lang w:eastAsia="zh-CN"/>
        </w:rPr>
        <w:t>执行团队协作规范。公共框架和公共数据变更由负责人协调，模块负责人维护各自实现和用例。开发问题可按需在本机保留，团队共享问题由成员在周报、</w:t>
      </w:r>
      <w:r>
        <w:rPr>
          <w:lang w:eastAsia="zh-CN"/>
        </w:rPr>
        <w:t>PR</w:t>
      </w:r>
      <w:r>
        <w:rPr>
          <w:lang w:eastAsia="zh-CN"/>
        </w:rPr>
        <w:t>或</w:t>
      </w:r>
      <w:r>
        <w:rPr>
          <w:lang w:eastAsia="zh-CN"/>
        </w:rPr>
        <w:t>Issue</w:t>
      </w:r>
      <w:r>
        <w:rPr>
          <w:lang w:eastAsia="zh-CN"/>
        </w:rPr>
        <w:t>中手动总结。</w:t>
      </w:r>
    </w:p>
    <w:p w14:paraId="7773813F" w14:textId="77777777" w:rsidR="00EC4300" w:rsidRDefault="00000000">
      <w:pPr>
        <w:pStyle w:val="1"/>
      </w:pPr>
      <w:r>
        <w:t>风险及应对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592"/>
        <w:gridCol w:w="4968"/>
      </w:tblGrid>
      <w:tr w:rsidR="00EC4300" w14:paraId="3A107CF9" w14:textId="77777777">
        <w:trPr>
          <w:cantSplit/>
          <w:tblHeader/>
          <w:jc w:val="center"/>
        </w:trPr>
        <w:tc>
          <w:tcPr>
            <w:tcW w:w="237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53233DE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风险</w:t>
            </w:r>
          </w:p>
        </w:tc>
        <w:tc>
          <w:tcPr>
            <w:tcW w:w="25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FC875F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检查时点或信号</w:t>
            </w:r>
          </w:p>
        </w:tc>
        <w:tc>
          <w:tcPr>
            <w:tcW w:w="4968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FE1F213" w14:textId="77777777" w:rsidR="00EC4300" w:rsidRDefault="00000000">
            <w:pPr>
              <w:keepNext/>
              <w:spacing w:after="0" w:line="264" w:lineRule="auto"/>
              <w:jc w:val="center"/>
            </w:pPr>
            <w:r>
              <w:rPr>
                <w:rFonts w:eastAsia="黑体"/>
                <w:b/>
                <w:sz w:val="21"/>
              </w:rPr>
              <w:t>应对及责任</w:t>
            </w:r>
          </w:p>
        </w:tc>
      </w:tr>
      <w:tr w:rsidR="00EC4300" w14:paraId="0350035D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5972D88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拒收、退件、取消规则或统计口径不一致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3BA826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第7～10周需求评审存在歧义，或联调结果不一致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529E55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任奕阳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张海睿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沈翔宇</w:t>
            </w:r>
            <w:r>
              <w:rPr>
                <w:sz w:val="21"/>
                <w:lang w:eastAsia="zh-CN"/>
              </w:rPr>
              <w:t>、</w:t>
            </w:r>
            <w:r>
              <w:rPr>
                <w:sz w:val="21"/>
                <w:lang w:eastAsia="zh-CN"/>
              </w:rPr>
              <w:t>戴靖桓</w:t>
            </w:r>
            <w:r>
              <w:rPr>
                <w:sz w:val="21"/>
                <w:lang w:eastAsia="zh-CN"/>
              </w:rPr>
              <w:t>明确各自规则及交接，负责人组织确认后同步接口和用例</w:t>
            </w:r>
          </w:p>
        </w:tc>
      </w:tr>
      <w:tr w:rsidR="00EC4300" w14:paraId="206185F0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F9DC893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负责人承担公共框架与项目管理，成为开发阻塞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324755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其他成员等待账号权限、公共接口或框架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B55A9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第13周准备、第14周优先交付最小公共能力，授权成员分担公共任务，负责人协调合并</w:t>
            </w:r>
          </w:p>
        </w:tc>
      </w:tr>
      <w:tr w:rsidR="00EC4300" w14:paraId="1E2F627F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85C004F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模块分别可运行但完整流程失败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C84B26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第14周首条流程或后续联调无法贯通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9BD4C9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负责人组织逐流程联调，各模块当周处理字段、权限、状态及数据问题</w:t>
            </w:r>
          </w:p>
        </w:tc>
      </w:tr>
      <w:tr w:rsidR="00EC4300" w14:paraId="38F129A9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E2535E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第14～15周功能进度落后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7A4FD9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对照功能清单仍有未实现或不能运行的项目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FA1456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保留业务范围，简化展示和操作细节、暂停新增需求、调配人手，保留测试与演练时间</w:t>
            </w:r>
          </w:p>
        </w:tc>
      </w:tr>
      <w:tr w:rsidR="00EC4300" w14:paraId="153739F7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D801AD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缺陷反复或统计与业务记录不一致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7C5160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第16～17周复测失败或结果矛盾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EEBC02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模块负责人修复，</w:t>
            </w:r>
            <w:r>
              <w:rPr>
                <w:sz w:val="21"/>
                <w:lang w:eastAsia="zh-CN"/>
              </w:rPr>
              <w:t>戴靖桓</w:t>
            </w:r>
            <w:r>
              <w:rPr>
                <w:sz w:val="21"/>
                <w:lang w:eastAsia="zh-CN"/>
              </w:rPr>
              <w:t>组织复测与必要回归，关键问题未通过不交付</w:t>
            </w:r>
          </w:p>
        </w:tc>
      </w:tr>
      <w:tr w:rsidR="00EC4300" w14:paraId="54C1FF53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2B76923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演示环境、交付版本或材料不一致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149243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第16周预检发现启动失败、截图缺项或源码包不符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DFFADF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负责人复核演示电脑和验收版本，</w:t>
            </w:r>
            <w:r>
              <w:rPr>
                <w:sz w:val="21"/>
                <w:lang w:eastAsia="zh-CN"/>
              </w:rPr>
              <w:t>沈翔宇</w:t>
            </w:r>
            <w:r>
              <w:rPr>
                <w:sz w:val="21"/>
                <w:lang w:eastAsia="zh-CN"/>
              </w:rPr>
              <w:t>核对源码包，</w:t>
            </w:r>
            <w:r>
              <w:rPr>
                <w:sz w:val="21"/>
                <w:lang w:eastAsia="zh-CN"/>
              </w:rPr>
              <w:t>戴靖桓</w:t>
            </w:r>
            <w:r>
              <w:rPr>
                <w:sz w:val="21"/>
                <w:lang w:eastAsia="zh-CN"/>
              </w:rPr>
              <w:t>逐项检查材料与</w:t>
            </w:r>
            <w:r>
              <w:rPr>
                <w:sz w:val="21"/>
                <w:lang w:eastAsia="zh-CN"/>
              </w:rPr>
              <w:t>11</w:t>
            </w:r>
            <w:r>
              <w:rPr>
                <w:sz w:val="21"/>
                <w:lang w:eastAsia="zh-CN"/>
              </w:rPr>
              <w:t>周周报</w:t>
            </w:r>
          </w:p>
        </w:tc>
      </w:tr>
    </w:tbl>
    <w:p w14:paraId="316CF349" w14:textId="77777777" w:rsidR="00EC4300" w:rsidRDefault="00EC4300">
      <w:pPr>
        <w:spacing w:after="20" w:line="240" w:lineRule="auto"/>
        <w:rPr>
          <w:lang w:eastAsia="zh-CN"/>
        </w:rPr>
      </w:pPr>
    </w:p>
    <w:p w14:paraId="3BBE1315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计划依据与维护</w:t>
      </w:r>
    </w:p>
    <w:p w14:paraId="05EEE520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课程交付要求依据课程依据、任务阶段与交付要求及其CR编号，原始资料为《软件工程课程设计PPT.pdf》、教师提供的范例及模板，以及教师课程进度计划表图片；逐周课程内容和提交节点以该进度表为依据。业务范围、人员组织、投入时间、里程碑、验收标准和协作节奏依据项目负责人逐项确认的决定。技术与协作约束执行根目录agent.md、团队协作规范和接口规范。</w:t>
      </w:r>
    </w:p>
    <w:p w14:paraId="38D89D98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计划版本为1.2，修订日期为2026年10月26日。教学周与月日对应关系直接采用教师进度表，01-07为跨年日期。实施周期为第6～17周，周报提交周期另为第5～15周。阶段调整由项目负责人组织确认，并在决策记录、团队任务表和当周周报中同步。各阶段正式文件保存位置沿用仓库目录，最终课程提交使用本目录内的项目计划书DOCX。</w:t>
      </w:r>
    </w:p>
    <w:sectPr w:rsidR="00EC4300" w:rsidSect="00034616">
      <w:footerReference w:type="default" r:id="rId8"/>
      <w:pgSz w:w="12240" w:h="15840"/>
      <w:pgMar w:top="1080" w:right="1152" w:bottom="1080" w:left="115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D0ACC" w14:textId="77777777" w:rsidR="00FD2970" w:rsidRDefault="00FD2970">
      <w:pPr>
        <w:spacing w:after="0" w:line="240" w:lineRule="auto"/>
      </w:pPr>
      <w:r>
        <w:separator/>
      </w:r>
    </w:p>
  </w:endnote>
  <w:endnote w:type="continuationSeparator" w:id="0">
    <w:p w14:paraId="29780FE8" w14:textId="77777777" w:rsidR="00FD2970" w:rsidRDefault="00FD29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C560B" w14:textId="77777777" w:rsidR="00EC4300" w:rsidRDefault="00000000">
    <w:pPr>
      <w:pStyle w:val="a7"/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4D7906">
      <w:rPr>
        <w:noProof/>
      </w:rPr>
      <w:t>1</w:t>
    </w:r>
    <w:r>
      <w:fldChar w:fldCharType="end"/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C5D4E" w14:textId="77777777" w:rsidR="00FD2970" w:rsidRDefault="00FD2970">
      <w:pPr>
        <w:spacing w:after="0" w:line="240" w:lineRule="auto"/>
      </w:pPr>
      <w:r>
        <w:separator/>
      </w:r>
    </w:p>
  </w:footnote>
  <w:footnote w:type="continuationSeparator" w:id="0">
    <w:p w14:paraId="49C24826" w14:textId="77777777" w:rsidR="00FD2970" w:rsidRDefault="00FD29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0379100">
    <w:abstractNumId w:val="8"/>
  </w:num>
  <w:num w:numId="2" w16cid:durableId="1713265008">
    <w:abstractNumId w:val="6"/>
  </w:num>
  <w:num w:numId="3" w16cid:durableId="1471629745">
    <w:abstractNumId w:val="5"/>
  </w:num>
  <w:num w:numId="4" w16cid:durableId="2045323871">
    <w:abstractNumId w:val="4"/>
  </w:num>
  <w:num w:numId="5" w16cid:durableId="641883397">
    <w:abstractNumId w:val="7"/>
  </w:num>
  <w:num w:numId="6" w16cid:durableId="42102815">
    <w:abstractNumId w:val="3"/>
  </w:num>
  <w:num w:numId="7" w16cid:durableId="1125853472">
    <w:abstractNumId w:val="2"/>
  </w:num>
  <w:num w:numId="8" w16cid:durableId="701979409">
    <w:abstractNumId w:val="1"/>
  </w:num>
  <w:num w:numId="9" w16cid:durableId="1346207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CD7"/>
    <w:rsid w:val="0015074B"/>
    <w:rsid w:val="0029639D"/>
    <w:rsid w:val="00303498"/>
    <w:rsid w:val="00326F90"/>
    <w:rsid w:val="004D7906"/>
    <w:rsid w:val="005836E2"/>
    <w:rsid w:val="009C330C"/>
    <w:rsid w:val="00AA1D8D"/>
    <w:rsid w:val="00B47730"/>
    <w:rsid w:val="00C74FAF"/>
    <w:rsid w:val="00CB0664"/>
    <w:rsid w:val="00EC4300"/>
    <w:rsid w:val="00FC693F"/>
    <w:rsid w:val="00FD2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B6F8C7"/>
  <w14:defaultImageDpi w14:val="300"/>
  <w15:docId w15:val="{FC50F4AA-589B-4AC8-B0EF-058B8487D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autoSpaceDE w:val="0"/>
      <w:autoSpaceDN w:val="0"/>
      <w:spacing w:after="120" w:line="300" w:lineRule="auto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40" w:line="276" w:lineRule="auto"/>
      <w:outlineLvl w:val="0"/>
    </w:pPr>
    <w:rPr>
      <w:rFonts w:eastAsia="黑体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40" w:line="276" w:lineRule="auto"/>
      <w:outlineLvl w:val="1"/>
    </w:pPr>
    <w:rPr>
      <w:rFonts w:eastAsia="黑体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keepLines/>
      <w:spacing w:before="180" w:after="140" w:line="276" w:lineRule="auto"/>
      <w:contextualSpacing/>
    </w:pPr>
    <w:rPr>
      <w:rFonts w:eastAsia="黑体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1066</Words>
  <Characters>6078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校园快递收发系统项目计划书</dc:title>
  <dc:subject>软件工程课程设计项目计划</dc:subject>
  <dc:creator>校园快递收发系统项目组</dc:creator>
  <cp:keywords>项目计划, 第6～17周, 版本1.1</cp:keywords>
  <dc:description/>
  <cp:lastModifiedBy>js2949@365mso.com</cp:lastModifiedBy>
  <cp:revision>6</cp:revision>
  <dcterms:created xsi:type="dcterms:W3CDTF">2013-12-23T23:15:00Z</dcterms:created>
  <dcterms:modified xsi:type="dcterms:W3CDTF">2026-10-24T09:23:00Z</dcterms:modified>
  <cp:category/>
</cp:coreProperties>
</file>