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06B3" w14:textId="77777777" w:rsidR="00F1619F" w:rsidRDefault="00000000">
      <w:pPr>
        <w:spacing w:beforeLines="50" w:before="163" w:afterLines="50" w:after="163" w:line="240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" w:type="auto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F1619F" w14:paraId="45DC4A3F" w14:textId="77777777">
        <w:trPr>
          <w:cantSplit/>
          <w:trHeight w:hRule="atLeast" w:val="363"/>
        </w:trPr>
        <w:tc>
          <w:tcPr>
            <w:tcW w:w="185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B9BAB95" w14:textId="77777777" w:rsidR="00F1619F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项目名称：</w:t>
            </w:r>
          </w:p>
        </w:tc>
        <w:tc>
          <w:tcPr>
            <w:tcW w:w="7793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E1279ED" w14:textId="77777777" w:rsidR="00F1619F" w:rsidRDefault="00000000">
            <w:pPr>
              <w:spacing w:line="320" w:lineRule="exact"/>
              <w:ind w:firstLineChars="14" w:firstLine="34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校园快递收发系统</w:t>
            </w:r>
          </w:p>
        </w:tc>
      </w:tr>
      <w:tr w:rsidR="00F1619F" w14:paraId="5806AC1E" w14:textId="77777777">
        <w:trPr>
          <w:cantSplit/>
          <w:trHeight w:hRule="atLeast" w:val="397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F1921DD" w14:textId="77777777" w:rsidR="00F1619F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项目组长：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34DFFE" w14:textId="77777777" w:rsidR="00F1619F" w:rsidRDefault="00000000">
            <w:pPr>
              <w:spacing w:line="320" w:lineRule="exact"/>
              <w:ind w:firstLineChars="14" w:firstLine="34"/>
            </w:pPr>
            <w:r>
              <w:rPr>
                <w:rFonts w:asciiTheme="minorEastAsia" w:eastAsiaTheme="minorEastAsia" w:hAnsiTheme="minorEastAsia" w:cstheme="minorEastAsia" w:hint="eastAsia"/>
              </w:rPr>
              <w:t>杨振煜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  <w:vAlign w:val="center"/>
          </w:tcPr>
          <w:p w14:paraId="718202C4" w14:textId="77777777" w:rsidR="00F1619F" w:rsidRDefault="00000000">
            <w:pPr>
              <w:spacing w:line="320" w:lineRule="exact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联系方式：</w:t>
            </w:r>
          </w:p>
        </w:tc>
        <w:tc>
          <w:tcPr>
            <w:tcW w:w="3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3B0FDD5" w14:textId="371F5E86" w:rsidR="00F1619F" w:rsidRDefault="007207AC">
            <w:pPr>
              <w:spacing w:line="320" w:lineRule="exact"/>
              <w:ind w:firstLineChars="14" w:firstLine="34"/>
              <w:rPr>
                <w:rFonts w:hint="eastAsia"/>
              </w:rPr>
            </w:pPr>
            <w:r>
              <w:rPr>
                <w:rFonts w:hint="eastAsia"/>
              </w:rPr>
              <w:t>abcaddieyang@163.com</w:t>
            </w:r>
          </w:p>
        </w:tc>
      </w:tr>
      <w:tr w:rsidR="00F1619F" w14:paraId="22399D05" w14:textId="77777777">
        <w:trPr>
          <w:cantSplit/>
          <w:trHeight w:val="397" w:hRule="atLeast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305EFA4" w14:textId="77777777" w:rsidR="00F1619F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项目成员：</w:t>
            </w:r>
          </w:p>
        </w:tc>
        <w:tc>
          <w:tcPr>
            <w:tcW w:w="77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C719E7" w14:textId="77777777" w:rsidR="00F1619F" w:rsidRDefault="00000000">
            <w:pPr>
              <w:spacing w:line="320" w:lineRule="exact"/>
              <w:ind w:firstLineChars="14" w:firstLine="34"/>
            </w:pPr>
            <w:r>
              <w:rPr>
                <w:rFonts w:hint="eastAsia"/>
              </w:rPr>
              <w:t>杨振煜（</w:t>
            </w:r>
            <w:r>
              <w:rPr>
                <w:rFonts w:ascii="宋体" w:hAnsi="宋体" w:cs="宋体" w:hint="eastAsia"/>
                <w:sz w:val="22"/>
                <w:szCs w:val="22"/>
              </w:rPr>
              <w:t>项目负责人）、任奕阳（A）、张海睿（B）、沈翔宇（C）、戴靖桓（D</w:t>
            </w:r>
            <w:r>
              <w:rPr>
                <w:rFonts w:hint="eastAsia"/>
              </w:rPr>
              <w:t>）</w:t>
            </w:r>
          </w:p>
        </w:tc>
      </w:tr>
      <w:tr w:rsidR="00F1619F" w14:paraId="5EDA8763" w14:textId="77777777">
        <w:trPr>
          <w:cantSplit/>
          <w:trHeight w:hRule="atLeast" w:val="397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7498416" w14:textId="77777777" w:rsidR="00F1619F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所 属 周：</w:t>
            </w:r>
          </w:p>
        </w:tc>
        <w:tc>
          <w:tcPr>
            <w:tcW w:w="7793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D0D77" w14:textId="77777777" w:rsidR="00F1619F" w:rsidRDefault="00000000">
            <w:pPr>
              <w:spacing w:line="320" w:lineRule="exact"/>
              <w:ind w:firstLineChars="14" w:firstLine="34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周</w:t>
            </w:r>
          </w:p>
        </w:tc>
      </w:tr>
    </w:tbl>
    <w:p w14:paraId="0088D63B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9636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5491"/>
        <w:gridCol w:w="1258"/>
        <w:gridCol w:w="1188"/>
        <w:gridCol w:w="1177"/>
      </w:tblGrid>
      <w:tr w:rsidR="00F1619F" w14:paraId="0773BF80" w14:textId="77777777">
        <w:trPr>
          <w:cantSplit/>
          <w:tblHeader/>
        </w:trPr>
        <w:tc>
          <w:tcPr>
            <w:tcW w:w="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CCCCCC"/>
            <w:vAlign w:val="center"/>
          </w:tcPr>
          <w:p w14:paraId="1C8F532D" w14:textId="77777777" w:rsidR="00F1619F" w:rsidRDefault="00000000">
            <w:pPr>
              <w:spacing w:line="240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54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76B29A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AE8757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1F8AD80B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C8EE3C2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0C45815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F1619F" w14:paraId="67D386F9" w14:textId="77777777">
        <w:trPr>
          <w:cantSplit/>
          <w:trHeight w:val="425" w:hRule="atLeast"/>
        </w:trPr>
        <w:tc>
          <w:tcPr>
            <w:tcW w:w="52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648DF" w14:textId="77777777" w:rsidR="00F1619F" w:rsidRDefault="0000000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549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A68146" w14:textId="77777777" w:rsidR="00F1619F" w:rsidRDefault="00F1619F">
            <w:pPr>
              <w:spacing w:line="280" w:lineRule="exact"/>
              <w:jc w:val="left"/>
              <w:rPr>
                <w:sz w:val="18"/>
                <w:szCs w:val="18"/>
              </w:rPr>
            </w:pPr>
            <w:r>
              <w:t>确认项目范围、成员分工，完成项目计划书（</w:t>
            </w:r>
            <w:r>
              <w:t>TASK-001</w:t>
            </w:r>
            <w:r>
              <w:t>、</w:t>
            </w:r>
            <w:r>
              <w:t>005</w:t>
            </w:r>
            <w:r>
              <w:t>）。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BA05AB" w14:textId="3399C9CB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 w:hint="eastAsia"/>
                <w:b/>
                <w:sz w:val="21"/>
                <w:szCs w:val="21"/>
              </w:rPr>
            </w:pPr>
            <w:r>
              <w:t>第6周编制</w:t>
              <w:br/>
              <w:t>第7周提交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81D2F" w14:textId="4ED47CD1" w:rsidR="00F1619F" w:rsidRDefault="004076BE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杨振煜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044B8F" w14:textId="69B16DA9" w:rsidR="00F1619F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F1619F" w14:paraId="3B72110E" w14:textId="77777777"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DF4B2" w14:textId="77777777" w:rsidR="00F1619F" w:rsidRDefault="00000000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D11C45" w14:textId="77777777" w:rsidR="00F1619F" w:rsidRDefault="00F1619F">
            <w:pPr>
              <w:spacing w:line="280" w:lineRule="exact"/>
              <w:jc w:val="left"/>
              <w:rPr>
                <w:sz w:val="18"/>
                <w:szCs w:val="18"/>
              </w:rPr>
            </w:pPr>
            <w:r>
              <w:t>开展资料调研，形成调研分析报告，整理核心流程及待确认规则（</w:t>
            </w:r>
            <w:r>
              <w:t>TASK-002</w:t>
            </w:r>
            <w:r>
              <w:t>）。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36411B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t>第6周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6C91EE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t>任奕阳汇总</w:t>
            </w:r>
            <w:r>
              <w:br/>
              <w:t>全员参与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275197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进行中</w:t>
            </w:r>
          </w:p>
        </w:tc>
      </w:tr>
      <w:tr w:rsidR="00F1619F" w14:paraId="6AD1E0CB" w14:textId="77777777"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52206" w14:textId="77777777" w:rsidR="00F1619F" w:rsidRDefault="00000000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F71526" w14:textId="77777777" w:rsidR="00F1619F" w:rsidRDefault="00F1619F">
            <w:pPr>
              <w:spacing w:line="280" w:lineRule="exact"/>
              <w:jc w:val="left"/>
              <w:rPr>
                <w:sz w:val="18"/>
                <w:szCs w:val="18"/>
              </w:rPr>
            </w:pPr>
            <w:r>
              <w:t>按阶段编制业务流程图、数据分析表、功能分析表及双端界面原型（TASK-002）。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F32BE5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t>第7～10周开展</w:t>
              <w:br/>
              <w:t>第8、9、11周提交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E7C8E8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</w:rPr>
            </w:pPr>
            <w:r>
              <w:t>各模块</w:t>
            </w:r>
            <w:r>
              <w:br/>
              <w:t>负责人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134884" w14:textId="77777777" w:rsidR="00F1619F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待完成</w:t>
            </w:r>
          </w:p>
        </w:tc>
      </w:tr>
      <w:tr w:rsidR="00F1619F" w14:paraId="493EF3DB" w14:textId="77777777"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A9BAB8" w14:textId="77777777" w:rsidR="00F1619F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A6CD8C5" w14:textId="77777777" w:rsidR="00F1619F" w:rsidRDefault="00F1619F">
            <w:pPr>
              <w:spacing w:line="280" w:lineRule="exact"/>
              <w:jc w:val="left"/>
              <w:rPr>
                <w:sz w:val="18"/>
                <w:szCs w:val="18"/>
              </w:rPr>
            </w:pPr>
            <w:r>
              <w:t>完善工程目录、协作规范、公共接口约定与</w:t>
            </w:r>
            <w:r>
              <w:t>Docker</w:t>
            </w:r>
            <w:r>
              <w:t>配置，核对环境验收（</w:t>
            </w:r>
            <w:r>
              <w:t>TASK-004</w:t>
            </w:r>
            <w:r>
              <w:t>）。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C4D2B0" w14:textId="74677D28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 w:hint="eastAsia"/>
                <w:b/>
                <w:sz w:val="21"/>
                <w:szCs w:val="21"/>
              </w:rPr>
            </w:pPr>
            <w:r>
              <w:t>第</w:t>
            </w:r>
            <w:r w:rsidR="00D16436">
              <w:rPr>
                <w:rFonts w:hint="eastAsia"/>
              </w:rPr>
              <w:t>6</w:t>
            </w:r>
            <w:r>
              <w:t>周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5D36A9A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</w:rPr>
            </w:pPr>
            <w:r>
              <w:t>杨振煜协调</w:t>
            </w:r>
            <w:r>
              <w:br/>
              <w:t>全员执行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D666B" w14:textId="77777777" w:rsidR="00F1619F" w:rsidRDefault="00F1619F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t>配置已具备</w:t>
            </w:r>
            <w:r>
              <w:br/>
              <w:t>验收待验证</w:t>
            </w:r>
          </w:p>
        </w:tc>
      </w:tr>
    </w:tbl>
    <w:p w14:paraId="0F1E025C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  <w:r>
        <w:rPr>
          <w:rFonts w:hint="eastAsia"/>
          <w:sz w:val="28"/>
          <w:szCs w:val="28"/>
        </w:rPr>
        <w:t xml:space="preserve"> </w:t>
      </w:r>
    </w:p>
    <w:p w14:paraId="0D4D492F" w14:textId="08E0C4A2" w:rsidR="00F1619F" w:rsidRDefault="00F1619F">
      <w:pPr>
        <w:numPr>
          <w:ilvl w:val="0"/>
          <w:numId w:val="10"/>
        </w:numPr>
        <w:spacing w:afterLines="25" w:after="81" w:line="400" w:lineRule="exact"/>
        <w:ind w:firstLineChars="200" w:firstLine="480"/>
      </w:pPr>
      <w:r>
        <w:t>完成《校园快递收发系统项目计划书》，明确范围、角色及成员分工，按教师进度表制定第6～17周实施排期及验收安排；第5～15周为单独规定的周报提交周期。具备工程目录、协作规范、公共接口约定和Docker配置。</w:t>
      </w:r>
    </w:p>
    <w:p w14:paraId="68FD47AB" w14:textId="3C481026" w:rsidR="00F1619F" w:rsidRDefault="00F1619F">
      <w:pPr>
        <w:numPr>
          <w:ilvl w:val="0"/>
          <w:numId w:val="10"/>
        </w:numPr>
        <w:spacing w:afterLines="25" w:after="81" w:line="400" w:lineRule="exact"/>
        <w:ind w:firstLineChars="200" w:firstLine="480"/>
      </w:pPr>
      <w:r>
        <w:t>形成《校园快递收发系统调研分析报告》，梳理核心收发流程及异常衔接，列出取件确认、拒收退件、寄件取消、身份关联、管理员权限和统计口径六项待确认问题。调研采用资料分析，尚未开展访谈。</w:t>
      </w:r>
    </w:p>
    <w:p w14:paraId="57B362C8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  <w:r>
        <w:rPr>
          <w:rFonts w:hint="eastAsia"/>
          <w:sz w:val="28"/>
          <w:szCs w:val="28"/>
        </w:rPr>
        <w:t xml:space="preserve"> </w:t>
      </w:r>
    </w:p>
    <w:p w14:paraId="17E16F92" w14:textId="47E87C1C" w:rsidR="00F1619F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杨振煜（项目负责人）：完成项目计划书及分工排期，明确各模块主责、协作方式和验收要求；组织范围与关键需求确认，汇总本周周报。</w:t>
      </w:r>
    </w:p>
    <w:p w14:paraId="3E81F082" w14:textId="0BC92354" w:rsidR="00F1619F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任奕阳（</w:t>
      </w:r>
      <w:r>
        <w:rPr>
          <w:rFonts w:hint="eastAsia"/>
        </w:rPr>
        <w:t>A</w:t>
      </w:r>
      <w:r>
        <w:rPr>
          <w:rFonts w:hint="eastAsia"/>
        </w:rPr>
        <w:t>）：本周任务为</w:t>
      </w:r>
      <w:r w:rsidR="00D16436">
        <w:rPr>
          <w:rFonts w:hint="eastAsia"/>
        </w:rPr>
        <w:t>协同项目计划书的编写，确认负责</w:t>
      </w:r>
      <w:r>
        <w:rPr>
          <w:rFonts w:hint="eastAsia"/>
        </w:rPr>
        <w:t>收件与退件需求梳理、业务流程及功能分析汇总，重点核对入库、拒收和退件的交接。</w:t>
      </w:r>
      <w:r w:rsidR="00D16436">
        <w:t>D</w:t>
      </w:r>
      <w:r w:rsidR="00D16436">
        <w:rPr>
          <w:rFonts w:hint="eastAsia"/>
        </w:rPr>
        <w:t>ocker</w:t>
      </w:r>
      <w:r w:rsidR="00D16436">
        <w:rPr>
          <w:rFonts w:hint="eastAsia"/>
        </w:rPr>
        <w:t>安装与配置</w:t>
      </w:r>
    </w:p>
    <w:p w14:paraId="19F4751C" w14:textId="1E19E256" w:rsidR="00F1619F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张海睿（</w:t>
      </w:r>
      <w:r>
        <w:rPr>
          <w:rFonts w:hint="eastAsia"/>
        </w:rPr>
        <w:t>B</w:t>
      </w:r>
      <w:r>
        <w:rPr>
          <w:rFonts w:hint="eastAsia"/>
        </w:rPr>
        <w:t>）：本周任务为</w:t>
      </w:r>
      <w:r w:rsidR="00D16436">
        <w:rPr>
          <w:rFonts w:hint="eastAsia"/>
        </w:rPr>
        <w:t>协同项目计划书的编写</w:t>
      </w:r>
      <w:r w:rsidR="00D16436">
        <w:rPr>
          <w:rFonts w:hint="eastAsia"/>
        </w:rPr>
        <w:t>，确认负责</w:t>
      </w:r>
      <w:r>
        <w:rPr>
          <w:rFonts w:hint="eastAsia"/>
        </w:rPr>
        <w:t>学生查询与取件需求梳理、双端原型协调，重点明确查询范围、取件核验及逐功能页面。</w:t>
      </w:r>
      <w:r w:rsidR="00D16436">
        <w:t>D</w:t>
      </w:r>
      <w:r w:rsidR="00D16436">
        <w:rPr>
          <w:rFonts w:hint="eastAsia"/>
        </w:rPr>
        <w:t>ocker</w:t>
      </w:r>
      <w:r w:rsidR="00D16436">
        <w:rPr>
          <w:rFonts w:hint="eastAsia"/>
        </w:rPr>
        <w:t>安装与配置</w:t>
      </w:r>
    </w:p>
    <w:p w14:paraId="523D6A65" w14:textId="7793E042" w:rsidR="00F1619F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沈翔宇（</w:t>
      </w:r>
      <w:r>
        <w:rPr>
          <w:rFonts w:hint="eastAsia"/>
        </w:rPr>
        <w:t>C</w:t>
      </w:r>
      <w:r>
        <w:rPr>
          <w:rFonts w:hint="eastAsia"/>
        </w:rPr>
        <w:t>）：本周任务为</w:t>
      </w:r>
      <w:r w:rsidR="00D16436">
        <w:rPr>
          <w:rFonts w:hint="eastAsia"/>
        </w:rPr>
        <w:t>协同项目计划书的编写，确认负责</w:t>
      </w:r>
      <w:r>
        <w:rPr>
          <w:rFonts w:hint="eastAsia"/>
        </w:rPr>
        <w:t>寄件与取消需求梳理、数据分析汇总，重点明确申请、受理、寄出和取消所需信息。</w:t>
      </w:r>
      <w:r w:rsidR="00D16436">
        <w:t>D</w:t>
      </w:r>
      <w:r w:rsidR="00D16436">
        <w:rPr>
          <w:rFonts w:hint="eastAsia"/>
        </w:rPr>
        <w:t>ocker</w:t>
      </w:r>
      <w:r w:rsidR="00D16436">
        <w:rPr>
          <w:rFonts w:hint="eastAsia"/>
        </w:rPr>
        <w:t>安装与配置</w:t>
      </w:r>
    </w:p>
    <w:p w14:paraId="19277983" w14:textId="135945AC" w:rsidR="00F1619F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戴靖桓（</w:t>
      </w:r>
      <w:r>
        <w:rPr>
          <w:rFonts w:hint="eastAsia"/>
        </w:rPr>
        <w:t>D</w:t>
      </w:r>
      <w:r>
        <w:rPr>
          <w:rFonts w:hint="eastAsia"/>
        </w:rPr>
        <w:t>）：本周任务为</w:t>
      </w:r>
      <w:r w:rsidR="00D16436">
        <w:rPr>
          <w:rFonts w:hint="eastAsia"/>
        </w:rPr>
        <w:t>协同项目计划书的编写，确认负责</w:t>
      </w:r>
      <w:r>
        <w:rPr>
          <w:rFonts w:hint="eastAsia"/>
        </w:rPr>
        <w:t>统计需求和计算口径梳理，核对异常、权限及课程材料要求，为测试用例整理做准备。</w:t>
      </w:r>
      <w:r w:rsidR="00D16436">
        <w:t>D</w:t>
      </w:r>
      <w:r w:rsidR="00D16436">
        <w:rPr>
          <w:rFonts w:hint="eastAsia"/>
        </w:rPr>
        <w:t>ocker</w:t>
      </w:r>
      <w:r w:rsidR="00D16436">
        <w:rPr>
          <w:rFonts w:hint="eastAsia"/>
        </w:rPr>
        <w:t>安装与配置</w:t>
      </w:r>
    </w:p>
    <w:p w14:paraId="1A6D61BF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项目组成员集中讨论沟通情况：</w:t>
      </w:r>
    </w:p>
    <w:p w14:paraId="714B96FA" w14:textId="5D117281" w:rsidR="00F1619F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</w:t>
      </w:r>
      <w:r w:rsidR="00D16436">
        <w:rPr>
          <w:rFonts w:hint="eastAsia"/>
        </w:rPr>
        <w:t>下午</w:t>
      </w:r>
      <w:r>
        <w:rPr>
          <w:rFonts w:hint="eastAsia"/>
        </w:rPr>
        <w:t>。</w:t>
      </w:r>
    </w:p>
    <w:p w14:paraId="7BEBF6AB" w14:textId="3C6687D5" w:rsidR="00F1619F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地点：</w:t>
      </w:r>
      <w:r w:rsidR="004076BE">
        <w:rPr>
          <w:rFonts w:hint="eastAsia"/>
        </w:rPr>
        <w:t>10</w:t>
      </w:r>
      <w:r w:rsidR="004076BE">
        <w:rPr>
          <w:rFonts w:hint="eastAsia"/>
        </w:rPr>
        <w:t>北</w:t>
      </w:r>
      <w:r w:rsidR="004076BE">
        <w:rPr>
          <w:rFonts w:hint="eastAsia"/>
        </w:rPr>
        <w:t>518</w:t>
      </w:r>
    </w:p>
    <w:p w14:paraId="2662F615" w14:textId="01315632" w:rsidR="00F1619F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参与人员：</w:t>
      </w:r>
      <w:r w:rsidR="00D16436">
        <w:rPr>
          <w:rFonts w:hint="eastAsia"/>
        </w:rPr>
        <w:t>全员</w:t>
      </w:r>
      <w:r>
        <w:rPr>
          <w:rFonts w:hint="eastAsia"/>
        </w:rPr>
        <w:t>。</w:t>
      </w:r>
    </w:p>
    <w:p w14:paraId="3D875620" w14:textId="13550879" w:rsidR="00F1619F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讨论内容：围绕项目计划、资料调研、六项关键业务问题及第7周业务流程分析安排进行讨论；共同决策项目计划书内容以及编写；确认每人负责部分。</w:t>
      </w:r>
    </w:p>
    <w:p w14:paraId="0BFFE2F1" w14:textId="337407E8" w:rsidR="00F1619F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讨论结果：已</w:t>
      </w:r>
      <w:r w:rsidR="00242B5F">
        <w:rPr>
          <w:rFonts w:hint="eastAsia"/>
        </w:rPr>
        <w:t>初步</w:t>
      </w:r>
      <w:r>
        <w:rPr>
          <w:rFonts w:hint="eastAsia"/>
        </w:rPr>
        <w:t>确认项目范围、角色及模块分工；取件确认方式、拒收与退件交接、寄件取消条件、身份关联、管理员权限和统计口径仍待定稿，由对应模块负责人细化、杨振煜组织确认。</w:t>
      </w:r>
    </w:p>
    <w:p w14:paraId="72B1FECE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31891B13" w14:textId="77777777" w:rsidR="00F1619F" w:rsidRDefault="00000000">
      <w:pPr>
        <w:pStyle w:val="a3"/>
        <w:spacing w:afterLines="25" w:after="81" w:line="400" w:lineRule="exact"/>
        <w:ind w:firstLine="480"/>
      </w:pPr>
      <w:r>
        <w:rPr>
          <w:rFonts w:hint="eastAsia"/>
        </w:rPr>
        <w:t>目前已形成资料调研报告，业务流程图、数据分析表、功能分析表及逐功能原型尚待分阶段完成，关键规则仍待确认。按教师进度表，第6周为分组、项目计划和调研阶段，不能据此认定需求材料延期。后续分别在第8周提交业务流程分析、第9周提交数据分析、第11周提交功能分析与原型。各模块负责人按阶段细化，杨振煜组织评审；全员开发环境验证结果仍需汇总。</w:t>
      </w:r>
    </w:p>
    <w:p w14:paraId="73E073A7" w14:textId="77777777" w:rsidR="00F1619F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04C1C003" w14:textId="77777777" w:rsidR="00F1619F" w:rsidRDefault="00000000">
      <w:pPr>
        <w:pStyle w:val="a3"/>
        <w:spacing w:afterLines="25" w:after="81" w:line="400" w:lineRule="exact"/>
        <w:ind w:firstLine="480"/>
      </w:pPr>
      <w:r>
        <w:rPr>
          <w:rFonts w:hint="eastAsia"/>
        </w:rPr>
        <w:t>第7周10-29提交项目计划书并开展业务流程分析。任奕阳汇总各模块流程，张海睿核对查询与取件流程，沈翔宇核对寄件与取消流程及所需数据，戴靖桓核对统计关联业务与待确认口径。各模块继续细化拒收退件、取消条件、权限等规则，杨振煜组织流程评审并汇总环境验证结果，为第8周11-05提交业务流程分析做准备。</w:t>
      </w:r>
    </w:p>
    <w:p w14:paraId="17EFEDC3" w14:textId="77777777" w:rsidR="00F1619F" w:rsidRDefault="00000000">
      <w:pPr>
        <w:pStyle w:val="10"/>
        <w:tabs>
          <w:tab w:val="clear" w:pos="425"/>
        </w:tabs>
        <w:spacing w:before="240" w:after="0" w:line="480" w:lineRule="auto"/>
        <w:jc w:val="both"/>
      </w:pPr>
      <w:r>
        <w:rPr>
          <w:rFonts w:hint="eastAsia"/>
        </w:rPr>
        <w:t>其他：</w:t>
      </w:r>
    </w:p>
    <w:p w14:paraId="6A810DEE" w14:textId="77777777" w:rsidR="00F1619F" w:rsidRDefault="00000000">
      <w:pPr>
        <w:pStyle w:val="a3"/>
        <w:spacing w:afterLines="25" w:after="81" w:line="400" w:lineRule="exact"/>
        <w:ind w:firstLine="480"/>
      </w:pPr>
      <w:r>
        <w:rPr>
          <w:rFonts w:hint="eastAsia"/>
        </w:rPr>
        <w:t>暂无。</w:t>
      </w:r>
    </w:p>
    <w:sectPr w:rsidR="00F161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11906" w:h="16838"/>
      <w:pgMar w:top="1191" w:right="1134" w:bottom="907" w:left="1134" w:header="822" w:footer="454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F5BC" w14:textId="77777777" w:rsidR="00321A0B" w:rsidRDefault="00321A0B">
      <w:pPr>
        <w:spacing w:line="240" w:lineRule="auto"/>
      </w:pPr>
      <w:r>
        <w:separator/>
      </w:r>
    </w:p>
  </w:endnote>
  <w:endnote w:type="continuationSeparator" w:id="0">
    <w:p w14:paraId="7E8BB540" w14:textId="77777777" w:rsidR="00321A0B" w:rsidRDefault="00321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E1CD" w14:textId="77777777" w:rsidR="00F1619F" w:rsidRDefault="00000000">
    <w:pPr>
      <w:pStyle w:val="af0"/>
      <w:spacing w:beforeLines="25" w:before="60" w:line="240" w:lineRule="auto"/>
      <w:ind w:right="357" w:firstLine="85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B219822" wp14:editId="42D616B6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BA4858" w14:textId="77777777" w:rsidR="00F1619F" w:rsidRDefault="00000000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</w:t>
                          </w:r>
                          <w:r>
                            <w:rPr>
                              <w:rFonts w:hint="eastAsia"/>
                              <w:sz w:val="21"/>
                            </w:rPr>
                            <w:t>实验室</w:t>
                          </w:r>
                          <w:r>
                            <w:rPr>
                              <w:rFonts w:ascii="宋体" w:hAnsi="宋体" w:hint="eastAsia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B219822" id="_x0000_t202" coordsize="21600,21600" o:spt="202" path="m,l,21600r21600,l21600,xe">
              <v:stroke joinstyle="miter"/>
              <v:path gradientshapeok="t" o:connecttype="rect"/>
            </v:shapetype>
            <v:shape id="Text Box 73" o:spid="_x0000_s1027" type="#_x0000_t202" style="position:absolute;left:0;text-align:left;margin-left:334.6pt;margin-top:3.05pt;width:146.4pt;height:1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" filled="f" stroked="f">
              <v:textbox inset="0,0,0,0">
                <w:txbxContent>
                  <w:p w14:paraId="33BA4858" w14:textId="77777777" w:rsidR="00F1619F" w:rsidRDefault="00000000">
                    <w:pPr>
                      <w:wordWrap w:val="0"/>
                      <w:spacing w:line="240" w:lineRule="auto"/>
                      <w:jc w:val="righ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</w:t>
                    </w:r>
                    <w:r>
                      <w:rPr>
                        <w:rFonts w:hint="eastAsia"/>
                        <w:sz w:val="21"/>
                      </w:rPr>
                      <w:t>实验室</w:t>
                    </w:r>
                    <w:r>
                      <w:rPr>
                        <w:rFonts w:ascii="宋体" w:hAnsi="宋体" w:hint="eastAsia"/>
                        <w:sz w:val="21"/>
                      </w:rPr>
                      <w:t>─赖连旗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320D19" wp14:editId="5D2D4EC6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AEBA159" id="Line 5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.75pt" to="42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" strokeweight="1.5pt"/>
          </w:pict>
        </mc:Fallback>
      </mc:AlternateContent>
    </w: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33E1D7" wp14:editId="176BBBC4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87314" w14:textId="77777777" w:rsidR="00F1619F" w:rsidRDefault="00000000">
                          <w:pPr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5B73814F" w14:textId="77777777" w:rsidR="00F1619F" w:rsidRDefault="00000000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793492A1" w14:textId="77777777" w:rsidR="00F1619F" w:rsidRDefault="00F1619F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2E33E1D7" id="Text Box 74" o:spid="_x0000_s1028" type="#_x0000_t202" style="position:absolute;left:0;text-align:left;margin-left:62.85pt;margin-top:-3pt;width:146.4pt;height:3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" filled="f" stroked="f">
              <v:textbox inset="0,0,0,0">
                <w:txbxContent>
                  <w:p w14:paraId="29487314" w14:textId="77777777" w:rsidR="00F1619F" w:rsidRDefault="00000000">
                    <w:pPr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5B73814F" w14:textId="77777777" w:rsidR="00F1619F" w:rsidRDefault="00000000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793492A1" w14:textId="77777777" w:rsidR="00F1619F" w:rsidRDefault="00F1619F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CE4C" w14:textId="503972A8" w:rsidR="00F1619F" w:rsidRDefault="00000000">
    <w:pPr>
      <w:pStyle w:val="af0"/>
      <w:wordWrap w:val="0"/>
      <w:spacing w:beforeLines="50" w:before="120" w:line="240" w:lineRule="auto"/>
      <w:jc w:val="right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0F0CB2" wp14:editId="2B66CEE0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020107" w14:textId="77777777" w:rsidR="00F1619F" w:rsidRDefault="00000000">
                          <w:pPr>
                            <w:spacing w:line="240" w:lineRule="auto"/>
                            <w:jc w:val="right"/>
                            <w:rPr>
                              <w:rFonts w:ascii="黑体" w:eastAsia="黑体" w:hAnsi="黑体" w:cs="黑体"/>
                              <w:sz w:val="21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  <w:sz w:val="21"/>
                            </w:rPr>
                            <w:t>杭州电子科技大学  计算机学院</w:t>
                          </w:r>
                        </w:p>
                        <w:p w14:paraId="7AEE30B9" w14:textId="77777777" w:rsidR="00F1619F" w:rsidRDefault="00F1619F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ascii="黑体" w:eastAsia="黑体" w:hAnsi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B0F0CB2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9" type="#_x0000_t202" style="position:absolute;left:0;text-align:left;margin-left:286.6pt;margin-top:6.3pt;width:161.35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" filled="f" stroked="f">
              <v:textbox inset="0,0,0,0">
                <w:txbxContent>
                  <w:p w14:paraId="2F020107" w14:textId="77777777" w:rsidR="00F1619F" w:rsidRDefault="00000000">
                    <w:pPr>
                      <w:spacing w:line="240" w:lineRule="auto"/>
                      <w:jc w:val="right"/>
                      <w:rPr>
                        <w:rFonts w:ascii="黑体" w:eastAsia="黑体" w:hAnsi="黑体" w:cs="黑体"/>
                        <w:sz w:val="21"/>
                      </w:rPr>
                    </w:pPr>
                    <w:r>
                      <w:rPr>
                        <w:rFonts w:ascii="黑体" w:eastAsia="黑体" w:hAnsi="黑体" w:cs="黑体" w:hint="eastAsia"/>
                        <w:sz w:val="21"/>
                      </w:rPr>
                      <w:t>杭州电子科技大学  计算机学院</w:t>
                    </w:r>
                  </w:p>
                  <w:p w14:paraId="7AEE30B9" w14:textId="77777777" w:rsidR="00F1619F" w:rsidRDefault="00F1619F">
                    <w:pPr>
                      <w:wordWrap w:val="0"/>
                      <w:spacing w:line="240" w:lineRule="auto"/>
                      <w:jc w:val="right"/>
                      <w:rPr>
                        <w:rFonts w:ascii="黑体" w:eastAsia="黑体" w:hAnsi="黑体" w:cs="黑体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1B226C" wp14:editId="060441CF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4D8D74D" id="Line 4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7pt,3.65pt" to="45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" strokeweight="1.5pt"/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242B5F">
      <w:rPr>
        <w:rStyle w:val="af9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3587" w14:textId="77777777" w:rsidR="00321A0B" w:rsidRDefault="00321A0B">
      <w:r>
        <w:separator/>
      </w:r>
    </w:p>
  </w:footnote>
  <w:footnote w:type="continuationSeparator" w:id="0">
    <w:p w14:paraId="1A456747" w14:textId="77777777" w:rsidR="00321A0B" w:rsidRDefault="00321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3EF0" w14:textId="77777777" w:rsidR="00F1619F" w:rsidRDefault="00000000">
    <w:pPr>
      <w:pStyle w:val="af1"/>
      <w:pBdr>
        <w:bottom w:val="single" w:sz="6" w:space="5" w:color="auto"/>
      </w:pBdr>
      <w:spacing w:line="240" w:lineRule="auto"/>
      <w:jc w:val="left"/>
    </w:pPr>
    <w:r>
      <w:pict w14:anchorId="56C26B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581" o:spid="_x0000_s3075" type="#_x0000_t136" style="position:absolute;margin-left:0;margin-top:0;width:644.6pt;height:36.8pt;rotation:-45;z-index:-251649024;mso-position-horizontal:center;mso-position-horizontal-relative:margin;mso-position-vertical:center;mso-position-vertical-relative:margin;mso-width-relative:page;mso-height-relative:page" fillcolor="#fbbc92" stroked="f">
          <v:fill opacity=".5"/>
          <v:textpath style="font-family:&quot;等线&quot;" trim="t" fitpath="t" string="【高校毕业设计管理系统】项目开发周报"/>
          <o:lock v:ext="edit" aspectratio="t"/>
          <w10:wrap anchorx="margin" anchory="margin"/>
        </v:shape>
      </w:pict>
    </w:r>
    <w:r>
      <w:rPr>
        <w:rFonts w:hint="eastAsia"/>
      </w:rPr>
      <w:t xml:space="preserve">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2530" w14:textId="77777777" w:rsidR="00F1619F" w:rsidRDefault="00000000">
    <w:pPr>
      <w:pStyle w:val="af1"/>
      <w:pBdr>
        <w:bottom w:val="single" w:sz="6" w:space="5" w:color="auto"/>
      </w:pBdr>
      <w:wordWrap w:val="0"/>
      <w:spacing w:line="160" w:lineRule="atLeast"/>
      <w:jc w:val="right"/>
      <w:rPr>
        <w:color w:val="00B0F0"/>
        <w:sz w:val="21"/>
        <w:szCs w:val="21"/>
      </w:rPr>
    </w:pPr>
    <w:r>
      <w:pict w14:anchorId="6580F6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46" o:spid="_x0000_s3076" type="#_x0000_t136" style="position:absolute;left:0;text-align:left;margin-left:0;margin-top:0;width:640.25pt;height:41.15pt;rotation:-45;z-index:-251648000;mso-position-horizontal:center;mso-position-horizontal-relative:margin;mso-position-vertical:center;mso-position-vertical-relative:margin;mso-width-relative:page;mso-height-relative:page" fillcolor="#fbbc92" stroked="f">
          <v:fill opacity=".5"/>
          <v:textpath style="font-family:&quot;等线&quot;" trim="t" fitpath="t" string="【校园快递收发系统】项目开发周报"/>
          <o:lock v:ext="edit" aspectratio="t"/>
          <w10:wrap anchorx="margin" anchory="margin"/>
        </v:shape>
      </w:pict>
    </w:r>
    <w:r>
      <w:rPr>
        <w:noProof/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A77C7D" wp14:editId="635FBD6C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5F7E905" w14:textId="77777777" w:rsidR="00F1619F" w:rsidRDefault="00000000">
                          <w:pPr>
                            <w:ind w:leftChars="-75" w:left="-41" w:hangingChars="66" w:hanging="139"/>
                            <w:rPr>
                              <w:rFonts w:ascii="黑体" w:eastAsia="黑体" w:hAnsi="黑体" w:cs="黑体"/>
                              <w:color w:val="FFFFFF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等线" w:eastAsia="等线" w:hAnsi="等线" w:cs="等线" w:hint="eastAsia"/>
                              <w:color w:val="FFFFFF"/>
                              <w:sz w:val="21"/>
                              <w:szCs w:val="21"/>
                            </w:rPr>
                            <w:t>【</w:t>
                          </w:r>
                          <w:r>
                            <w:rPr>
                              <w:rFonts w:ascii="黑体" w:eastAsia="黑体" w:hAnsi="黑体" w:cs="黑体" w:hint="eastAsia"/>
                              <w:color w:val="FFFFFF"/>
                              <w:sz w:val="21"/>
                              <w:szCs w:val="21"/>
                            </w:rPr>
                            <w:t>校园快递收发系统</w:t>
                          </w:r>
                          <w:r>
                            <w:rPr>
                              <w:rFonts w:ascii="等线" w:eastAsia="等线" w:hAnsi="等线" w:cs="等线" w:hint="eastAsia"/>
                              <w:color w:val="FFFFFF"/>
                              <w:sz w:val="21"/>
                              <w:szCs w:val="21"/>
                            </w:rPr>
                            <w:t>】</w:t>
                          </w:r>
                          <w:r>
                            <w:rPr>
                              <w:rFonts w:ascii="黑体" w:eastAsia="黑体" w:hAnsi="黑体" w:cs="黑体" w:hint="eastAsia"/>
                              <w:color w:val="FFFFFF"/>
                              <w:sz w:val="21"/>
                              <w:szCs w:val="21"/>
                            </w:rPr>
                            <w:t>项目开发周报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w14:anchorId="7BA77C7D" id="Rectangle 68" o:spid="_x0000_s1026" style="position:absolute;left:0;text-align:left;margin-left:-.15pt;margin-top:3.2pt;width:340.15pt;height:1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" fillcolor="#404040">
              <v:textbox inset=",0,,0">
                <w:txbxContent>
                  <w:p w14:paraId="35F7E905" w14:textId="77777777" w:rsidR="00F1619F" w:rsidRDefault="00000000">
                    <w:pPr>
                      <w:ind w:leftChars="-75" w:left="-41" w:hangingChars="66" w:hanging="139"/>
                      <w:rPr>
                        <w:rFonts w:ascii="黑体" w:eastAsia="黑体" w:hAnsi="黑体" w:cs="黑体"/>
                        <w:color w:val="FFFFFF"/>
                        <w:sz w:val="21"/>
                        <w:szCs w:val="21"/>
                      </w:rPr>
                    </w:pPr>
                    <w:r>
                      <w:rPr>
                        <w:rFonts w:ascii="等线" w:eastAsia="等线" w:hAnsi="等线" w:cs="等线" w:hint="eastAsia"/>
                        <w:color w:val="FFFFFF"/>
                        <w:sz w:val="21"/>
                        <w:szCs w:val="21"/>
                      </w:rPr>
                      <w:t>【</w:t>
                    </w:r>
                    <w:r>
                      <w:rPr>
                        <w:rFonts w:ascii="黑体" w:eastAsia="黑体" w:hAnsi="黑体" w:cs="黑体" w:hint="eastAsia"/>
                        <w:color w:val="FFFFFF"/>
                        <w:sz w:val="21"/>
                        <w:szCs w:val="21"/>
                      </w:rPr>
                      <w:t>校园快递收发系统</w:t>
                    </w:r>
                    <w:r>
                      <w:rPr>
                        <w:rFonts w:ascii="等线" w:eastAsia="等线" w:hAnsi="等线" w:cs="等线" w:hint="eastAsia"/>
                        <w:color w:val="FFFFFF"/>
                        <w:sz w:val="21"/>
                        <w:szCs w:val="21"/>
                      </w:rPr>
                      <w:t>】</w:t>
                    </w:r>
                    <w:r>
                      <w:rPr>
                        <w:rFonts w:ascii="黑体" w:eastAsia="黑体" w:hAnsi="黑体" w:cs="黑体" w:hint="eastAsia"/>
                        <w:color w:val="FFFFFF"/>
                        <w:sz w:val="21"/>
                        <w:szCs w:val="21"/>
                      </w:rPr>
                      <w:t>项目开发周报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6AF2B55E" wp14:editId="7C24CEE1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D01F" w14:textId="77777777" w:rsidR="00F1619F" w:rsidRDefault="00000000">
    <w:pPr>
      <w:pStyle w:val="af1"/>
    </w:pPr>
    <w:r>
      <w:pict w14:anchorId="5958F9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<v:fill opacity=".5"/>
          <v:textpath style="font-family:&quot;黑体&quot;;font-size:1in" trim="t" fitpath="t" string="XDK━20X项目周报"/>
          <o:lock v:ext="edit" text="f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5" w15:restartNumberingAfterBreak="0">
    <w:nsid w:val="22025D55"/>
    <w:multiLevelType w:val="multilevel"/>
    <w:tmpl w:val="22025D55"/>
    <w:lvl w:ilvl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pStyle w:val="a0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6CB5681"/>
    <w:multiLevelType w:val="multilevel"/>
    <w:tmpl w:val="36CB5681"/>
    <w:lvl w:ilvl="0">
      <w:start w:val="1"/>
      <w:numFmt w:val="bullet"/>
      <w:pStyle w:val="50"/>
      <w:lvlText w:val="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8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 w15:restartNumberingAfterBreak="0">
    <w:nsid w:val="64154547"/>
    <w:multiLevelType w:val="multilevel"/>
    <w:tmpl w:val="64154547"/>
    <w:lvl w:ilvl="0">
      <w:start w:val="1"/>
      <w:numFmt w:val="bullet"/>
      <w:pStyle w:val="a1"/>
      <w:lvlText w:val=""/>
      <w:lvlJc w:val="left"/>
      <w:pPr>
        <w:tabs>
          <w:tab w:val="left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ascii="Wingdings" w:hAnsi="Wingdings" w:hint="default"/>
      </w:rPr>
    </w:lvl>
  </w:abstractNum>
  <w:abstractNum w:abstractNumId="11" w15:restartNumberingAfterBreak="0">
    <w:nsid w:val="6AA7564E"/>
    <w:multiLevelType w:val="multilevel"/>
    <w:tmpl w:val="6AA7564E"/>
    <w:lvl w:ilvl="0">
      <w:start w:val="1"/>
      <w:numFmt w:val="decimal"/>
      <w:pStyle w:val="10"/>
      <w:isLgl/>
      <w:lvlText w:val="%1"/>
      <w:lvlJc w:val="left"/>
      <w:pPr>
        <w:tabs>
          <w:tab w:val="left" w:pos="425"/>
        </w:tabs>
        <w:ind w:left="425" w:hanging="425"/>
      </w:pPr>
      <w:rPr>
        <w:rFonts w:ascii="宋体" w:eastAsia="宋体" w:hAnsi="宋体" w:hint="eastAsia"/>
        <w:b/>
      </w:rPr>
    </w:lvl>
    <w:lvl w:ilvl="1">
      <w:start w:val="1"/>
      <w:numFmt w:val="decimal"/>
      <w:pStyle w:val="20"/>
      <w:isLgl/>
      <w:lvlText w:val="%1.%2"/>
      <w:lvlJc w:val="left"/>
      <w:pPr>
        <w:tabs>
          <w:tab w:val="left" w:pos="567"/>
        </w:tabs>
        <w:ind w:left="567" w:hanging="567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09"/>
        </w:tabs>
        <w:ind w:left="567" w:hanging="567"/>
      </w:pPr>
      <w:rPr>
        <w:rFonts w:ascii="Arial" w:hAnsi="Arial" w:cs="Arial" w:hint="default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 w16cid:durableId="696664662">
    <w:abstractNumId w:val="11"/>
  </w:num>
  <w:num w:numId="2" w16cid:durableId="1965915968">
    <w:abstractNumId w:val="6"/>
  </w:num>
  <w:num w:numId="3" w16cid:durableId="239216866">
    <w:abstractNumId w:val="1"/>
  </w:num>
  <w:num w:numId="4" w16cid:durableId="1257251101">
    <w:abstractNumId w:val="3"/>
  </w:num>
  <w:num w:numId="5" w16cid:durableId="182523331">
    <w:abstractNumId w:val="2"/>
  </w:num>
  <w:num w:numId="6" w16cid:durableId="1595817054">
    <w:abstractNumId w:val="5"/>
  </w:num>
  <w:num w:numId="7" w16cid:durableId="640497804">
    <w:abstractNumId w:val="7"/>
  </w:num>
  <w:num w:numId="8" w16cid:durableId="843478268">
    <w:abstractNumId w:val="10"/>
  </w:num>
  <w:num w:numId="9" w16cid:durableId="767040577">
    <w:abstractNumId w:val="4"/>
  </w:num>
  <w:num w:numId="10" w16cid:durableId="129132152">
    <w:abstractNumId w:val="9"/>
  </w:num>
  <w:num w:numId="11" w16cid:durableId="332413526">
    <w:abstractNumId w:val="0"/>
  </w:num>
  <w:num w:numId="12" w16cid:durableId="1038317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E41D2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2B5F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F6C"/>
    <w:rsid w:val="002D329D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1A0B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076BE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07AC"/>
    <w:rsid w:val="0072201C"/>
    <w:rsid w:val="0072498B"/>
    <w:rsid w:val="00725970"/>
    <w:rsid w:val="00730A4D"/>
    <w:rsid w:val="00731525"/>
    <w:rsid w:val="007352F9"/>
    <w:rsid w:val="0073570D"/>
    <w:rsid w:val="00735816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16436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1619F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93349AD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3EB74B1B"/>
  <w15:docId w15:val="{DA91CF37-AF15-441A-B096-B4CD0B57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Normal Indent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 w:qFormat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3"/>
    <w:qFormat/>
    <w:pPr>
      <w:keepNext/>
      <w:keepLines/>
      <w:numPr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0">
    <w:name w:val="heading 2"/>
    <w:basedOn w:val="a2"/>
    <w:next w:val="a3"/>
    <w:link w:val="21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2"/>
    <w:next w:val="a3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sz w:val="28"/>
    </w:rPr>
  </w:style>
  <w:style w:type="paragraph" w:styleId="4">
    <w:name w:val="heading 4"/>
    <w:basedOn w:val="a2"/>
    <w:next w:val="a3"/>
    <w:qFormat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eastAsia="黑体" w:hAnsi="Arial"/>
    </w:rPr>
  </w:style>
  <w:style w:type="paragraph" w:styleId="50">
    <w:name w:val="heading 5"/>
    <w:basedOn w:val="a2"/>
    <w:next w:val="5"/>
    <w:qFormat/>
    <w:pPr>
      <w:keepNext/>
      <w:keepLines/>
      <w:numPr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qFormat/>
    <w:pPr>
      <w:ind w:firstLineChars="200" w:firstLine="420"/>
    </w:pPr>
  </w:style>
  <w:style w:type="paragraph" w:styleId="5">
    <w:name w:val="List Bullet 5"/>
    <w:basedOn w:val="a2"/>
    <w:pPr>
      <w:numPr>
        <w:numId w:val="3"/>
      </w:numPr>
    </w:pPr>
  </w:style>
  <w:style w:type="paragraph" w:styleId="TOC7">
    <w:name w:val="toc 7"/>
    <w:basedOn w:val="a2"/>
    <w:next w:val="a2"/>
    <w:semiHidden/>
    <w:pPr>
      <w:ind w:left="1440"/>
      <w:jc w:val="left"/>
    </w:pPr>
    <w:rPr>
      <w:sz w:val="18"/>
    </w:rPr>
  </w:style>
  <w:style w:type="paragraph" w:styleId="a7">
    <w:name w:val="caption"/>
    <w:basedOn w:val="a2"/>
    <w:next w:val="a2"/>
    <w:qFormat/>
    <w:pPr>
      <w:spacing w:before="152" w:after="160"/>
    </w:pPr>
    <w:rPr>
      <w:rFonts w:ascii="Arial" w:eastAsia="黑体" w:hAnsi="Arial"/>
    </w:rPr>
  </w:style>
  <w:style w:type="paragraph" w:styleId="a">
    <w:name w:val="List Bullet"/>
    <w:basedOn w:val="a2"/>
    <w:pPr>
      <w:numPr>
        <w:numId w:val="4"/>
      </w:numPr>
    </w:pPr>
  </w:style>
  <w:style w:type="paragraph" w:styleId="a8">
    <w:name w:val="Document Map"/>
    <w:basedOn w:val="a2"/>
    <w:semiHidden/>
    <w:pPr>
      <w:shd w:val="clear" w:color="auto" w:fill="000080"/>
    </w:pPr>
  </w:style>
  <w:style w:type="paragraph" w:styleId="a9">
    <w:name w:val="toa heading"/>
    <w:basedOn w:val="a2"/>
    <w:next w:val="a2"/>
    <w:semiHidden/>
    <w:pPr>
      <w:spacing w:before="120"/>
    </w:pPr>
    <w:rPr>
      <w:rFonts w:ascii="Arial" w:hAnsi="Arial" w:cs="Arial"/>
    </w:rPr>
  </w:style>
  <w:style w:type="paragraph" w:styleId="aa">
    <w:name w:val="Body Text"/>
    <w:basedOn w:val="a2"/>
    <w:link w:val="ab"/>
    <w:pPr>
      <w:spacing w:after="120"/>
    </w:pPr>
  </w:style>
  <w:style w:type="paragraph" w:styleId="ac">
    <w:name w:val="Body Text Indent"/>
    <w:basedOn w:val="a2"/>
    <w:pPr>
      <w:ind w:leftChars="500" w:left="1200" w:firstLineChars="200" w:firstLine="480"/>
    </w:pPr>
  </w:style>
  <w:style w:type="paragraph" w:styleId="2">
    <w:name w:val="List Bullet 2"/>
    <w:basedOn w:val="a2"/>
    <w:pPr>
      <w:numPr>
        <w:numId w:val="5"/>
      </w:numPr>
    </w:pPr>
  </w:style>
  <w:style w:type="paragraph" w:styleId="TOC5">
    <w:name w:val="toc 5"/>
    <w:basedOn w:val="a2"/>
    <w:next w:val="a2"/>
    <w:semiHidden/>
    <w:pPr>
      <w:ind w:left="960"/>
      <w:jc w:val="left"/>
    </w:pPr>
    <w:rPr>
      <w:sz w:val="18"/>
    </w:rPr>
  </w:style>
  <w:style w:type="paragraph" w:styleId="TOC3">
    <w:name w:val="toc 3"/>
    <w:basedOn w:val="a2"/>
    <w:next w:val="a2"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ad">
    <w:name w:val="Plain Text"/>
    <w:basedOn w:val="a2"/>
    <w:pPr>
      <w:spacing w:line="240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a2"/>
    <w:next w:val="a2"/>
    <w:semiHidden/>
    <w:pPr>
      <w:ind w:left="1680"/>
      <w:jc w:val="left"/>
    </w:pPr>
    <w:rPr>
      <w:sz w:val="18"/>
    </w:rPr>
  </w:style>
  <w:style w:type="paragraph" w:styleId="22">
    <w:name w:val="Body Text Indent 2"/>
    <w:basedOn w:val="a2"/>
    <w:pPr>
      <w:spacing w:after="120" w:line="480" w:lineRule="auto"/>
      <w:ind w:leftChars="200" w:left="420"/>
    </w:pPr>
  </w:style>
  <w:style w:type="paragraph" w:styleId="ae">
    <w:name w:val="endnote text"/>
    <w:basedOn w:val="a2"/>
    <w:semiHidden/>
    <w:pPr>
      <w:snapToGrid w:val="0"/>
      <w:jc w:val="left"/>
    </w:pPr>
  </w:style>
  <w:style w:type="paragraph" w:styleId="af">
    <w:name w:val="Balloon Text"/>
    <w:basedOn w:val="a2"/>
    <w:semiHidden/>
    <w:rPr>
      <w:sz w:val="18"/>
      <w:szCs w:val="18"/>
    </w:rPr>
  </w:style>
  <w:style w:type="paragraph" w:styleId="af0">
    <w:name w:val="footer"/>
    <w:basedOn w:val="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2"/>
    <w:link w:val="af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TOC4">
    <w:name w:val="toc 4"/>
    <w:basedOn w:val="a2"/>
    <w:next w:val="a2"/>
    <w:semiHidden/>
    <w:qFormat/>
    <w:pPr>
      <w:ind w:left="720"/>
      <w:jc w:val="left"/>
    </w:pPr>
    <w:rPr>
      <w:sz w:val="18"/>
    </w:rPr>
  </w:style>
  <w:style w:type="paragraph" w:styleId="af3">
    <w:name w:val="Subtitle"/>
    <w:basedOn w:val="a2"/>
    <w:next w:val="10"/>
    <w:qFormat/>
    <w:pPr>
      <w:spacing w:before="240" w:after="60"/>
      <w:jc w:val="center"/>
    </w:pPr>
    <w:rPr>
      <w:rFonts w:ascii="Arial" w:eastAsia="黑体" w:hAnsi="Arial"/>
      <w:b/>
      <w:kern w:val="28"/>
      <w:sz w:val="48"/>
    </w:rPr>
  </w:style>
  <w:style w:type="paragraph" w:styleId="af4">
    <w:name w:val="footnote text"/>
    <w:basedOn w:val="a2"/>
    <w:semiHidden/>
    <w:pPr>
      <w:snapToGrid w:val="0"/>
      <w:jc w:val="left"/>
    </w:pPr>
    <w:rPr>
      <w:sz w:val="18"/>
    </w:rPr>
  </w:style>
  <w:style w:type="paragraph" w:styleId="TOC6">
    <w:name w:val="toc 6"/>
    <w:basedOn w:val="a2"/>
    <w:next w:val="a2"/>
    <w:semiHidden/>
    <w:qFormat/>
    <w:pPr>
      <w:ind w:left="1200"/>
      <w:jc w:val="left"/>
    </w:pPr>
    <w:rPr>
      <w:sz w:val="18"/>
    </w:rPr>
  </w:style>
  <w:style w:type="paragraph" w:styleId="7">
    <w:name w:val="index 7"/>
    <w:basedOn w:val="a2"/>
    <w:next w:val="a2"/>
    <w:semiHidden/>
    <w:qFormat/>
    <w:pPr>
      <w:ind w:leftChars="1200" w:left="1200"/>
    </w:pPr>
  </w:style>
  <w:style w:type="paragraph" w:styleId="TOC2">
    <w:name w:val="toc 2"/>
    <w:basedOn w:val="a2"/>
    <w:next w:val="a2"/>
    <w:uiPriority w:val="39"/>
    <w:qFormat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TOC9">
    <w:name w:val="toc 9"/>
    <w:basedOn w:val="a2"/>
    <w:next w:val="a2"/>
    <w:semiHidden/>
    <w:qFormat/>
    <w:pPr>
      <w:ind w:left="1920"/>
      <w:jc w:val="left"/>
    </w:pPr>
    <w:rPr>
      <w:sz w:val="18"/>
    </w:rPr>
  </w:style>
  <w:style w:type="paragraph" w:styleId="af5">
    <w:name w:val="Title"/>
    <w:basedOn w:val="a2"/>
    <w:next w:val="a2"/>
    <w:qFormat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af6">
    <w:name w:val="Body Text First Indent"/>
    <w:basedOn w:val="aa"/>
    <w:qFormat/>
    <w:pPr>
      <w:spacing w:line="240" w:lineRule="auto"/>
      <w:ind w:firstLineChars="100" w:firstLine="420"/>
    </w:pPr>
    <w:rPr>
      <w:sz w:val="21"/>
    </w:rPr>
  </w:style>
  <w:style w:type="table" w:styleId="af7">
    <w:name w:val="Table Grid"/>
    <w:basedOn w:val="a5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ndnote reference"/>
    <w:semiHidden/>
    <w:qFormat/>
    <w:rPr>
      <w:vertAlign w:val="superscript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Hyperlink"/>
    <w:uiPriority w:val="99"/>
    <w:qFormat/>
    <w:rPr>
      <w:color w:val="0000FF"/>
      <w:u w:val="single"/>
    </w:rPr>
  </w:style>
  <w:style w:type="character" w:styleId="afc">
    <w:name w:val="footnote reference"/>
    <w:semiHidden/>
    <w:qFormat/>
    <w:rPr>
      <w:vertAlign w:val="superscript"/>
    </w:rPr>
  </w:style>
  <w:style w:type="character" w:customStyle="1" w:styleId="21">
    <w:name w:val="标题 2 字符"/>
    <w:link w:val="20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afd">
    <w:name w:val="明显引用 字符"/>
    <w:link w:val="af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afe">
    <w:name w:val="Intense Quote"/>
    <w:basedOn w:val="a2"/>
    <w:next w:val="a2"/>
    <w:link w:val="afd"/>
    <w:uiPriority w:val="30"/>
    <w:qFormat/>
    <w:pPr>
      <w:pageBreakBefore/>
      <w:pBdr>
        <w:bottom w:val="single" w:sz="4" w:space="4" w:color="4F81BD"/>
      </w:pBdr>
      <w:spacing w:before="200" w:after="280"/>
      <w:ind w:firstLineChars="200" w:firstLine="562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aff">
    <w:name w:val="无间隔 字符"/>
    <w:link w:val="aff0"/>
    <w:qFormat/>
    <w:rPr>
      <w:rFonts w:ascii="Calibri" w:hAnsi="Calibri"/>
      <w:sz w:val="22"/>
      <w:szCs w:val="22"/>
      <w:lang w:val="en-US" w:eastAsia="zh-CN" w:bidi="ar-SA"/>
    </w:rPr>
  </w:style>
  <w:style w:type="paragraph" w:styleId="aff0">
    <w:name w:val="No Spacing"/>
    <w:link w:val="aff"/>
    <w:qFormat/>
    <w:rPr>
      <w:rFonts w:ascii="Calibri" w:hAnsi="Calibri"/>
      <w:sz w:val="22"/>
      <w:szCs w:val="22"/>
    </w:rPr>
  </w:style>
  <w:style w:type="character" w:customStyle="1" w:styleId="af2">
    <w:name w:val="页眉 字符"/>
    <w:link w:val="af1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0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0">
    <w:name w:val="文字"/>
    <w:basedOn w:val="a2"/>
    <w:link w:val="Char"/>
    <w:qFormat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ab">
    <w:name w:val="正文文本 字符"/>
    <w:link w:val="aa"/>
    <w:qFormat/>
    <w:rPr>
      <w:kern w:val="2"/>
      <w:sz w:val="24"/>
      <w:szCs w:val="24"/>
    </w:rPr>
  </w:style>
  <w:style w:type="paragraph" w:customStyle="1" w:styleId="aff1">
    <w:name w:val="表格文本居左 + 加粗"/>
    <w:basedOn w:val="aff2"/>
    <w:next w:val="aff2"/>
    <w:qFormat/>
    <w:rPr>
      <w:b/>
      <w:bCs/>
    </w:rPr>
  </w:style>
  <w:style w:type="paragraph" w:customStyle="1" w:styleId="aff2">
    <w:name w:val="表格文本居左"/>
    <w:basedOn w:val="a2"/>
    <w:qFormat/>
    <w:pPr>
      <w:spacing w:before="60" w:after="60" w:line="240" w:lineRule="auto"/>
      <w:jc w:val="lef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a1">
    <w:name w:val="正文项目"/>
    <w:basedOn w:val="a3"/>
    <w:qFormat/>
    <w:pPr>
      <w:numPr>
        <w:numId w:val="8"/>
      </w:numPr>
      <w:tabs>
        <w:tab w:val="clear" w:pos="620"/>
      </w:tabs>
      <w:ind w:left="0" w:firstLine="480"/>
    </w:pPr>
  </w:style>
  <w:style w:type="paragraph" w:customStyle="1" w:styleId="Style28">
    <w:name w:val="_Style 28"/>
    <w:basedOn w:val="a2"/>
    <w:next w:val="a3"/>
    <w:qFormat/>
    <w:pPr>
      <w:ind w:firstLineChars="200" w:firstLine="420"/>
    </w:pPr>
  </w:style>
  <w:style w:type="paragraph" w:customStyle="1" w:styleId="aff3">
    <w:name w:val="举例说明"/>
    <w:basedOn w:val="a2"/>
    <w:next w:val="af6"/>
    <w:qFormat/>
    <w:pPr>
      <w:ind w:firstLine="480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a2"/>
    <w:qFormat/>
  </w:style>
  <w:style w:type="paragraph" w:customStyle="1" w:styleId="TableText">
    <w:name w:val="Table Text"/>
    <w:basedOn w:val="a2"/>
    <w:qFormat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a2"/>
    <w:next w:val="a3"/>
    <w:qFormat/>
    <w:pPr>
      <w:ind w:firstLineChars="200" w:firstLine="420"/>
    </w:pPr>
  </w:style>
  <w:style w:type="paragraph" w:customStyle="1" w:styleId="Style34">
    <w:name w:val="_Style 34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a2"/>
    <w:qFormat/>
    <w:pPr>
      <w:widowControl/>
      <w:ind w:firstLineChars="200" w:firstLine="200"/>
      <w:jc w:val="lef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a2"/>
    <w:next w:val="a3"/>
    <w:qFormat/>
    <w:pPr>
      <w:ind w:firstLineChars="200" w:firstLine="420"/>
    </w:pPr>
  </w:style>
  <w:style w:type="paragraph" w:customStyle="1" w:styleId="ParaChar">
    <w:name w:val="默认段落字体 Para Char"/>
    <w:basedOn w:val="a2"/>
    <w:qFormat/>
    <w:pPr>
      <w:spacing w:line="240" w:lineRule="auto"/>
    </w:pPr>
    <w:rPr>
      <w:sz w:val="21"/>
    </w:rPr>
  </w:style>
  <w:style w:type="paragraph" w:customStyle="1" w:styleId="Bullet1">
    <w:name w:val="Bullet 1"/>
    <w:basedOn w:val="a2"/>
    <w:qFormat/>
    <w:pPr>
      <w:widowControl/>
      <w:numPr>
        <w:numId w:val="9"/>
      </w:numPr>
      <w:ind w:firstLineChars="200" w:firstLine="200"/>
      <w:jc w:val="left"/>
    </w:pPr>
    <w:rPr>
      <w:kern w:val="0"/>
    </w:rPr>
  </w:style>
  <w:style w:type="paragraph" w:customStyle="1" w:styleId="Char0">
    <w:name w:val="Char"/>
    <w:basedOn w:val="a2"/>
    <w:qFormat/>
    <w:pPr>
      <w:spacing w:line="240" w:lineRule="auto"/>
    </w:pPr>
    <w:rPr>
      <w:rFonts w:ascii="宋体" w:hAnsi="宋体"/>
      <w:szCs w:val="20"/>
    </w:rPr>
  </w:style>
  <w:style w:type="paragraph" w:customStyle="1" w:styleId="Tabletext0">
    <w:name w:val="Tabletext"/>
    <w:basedOn w:val="a2"/>
    <w:qFormat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aff4">
    <w:name w:val="表格标题"/>
    <w:basedOn w:val="a2"/>
    <w:next w:val="a2"/>
    <w:qFormat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23">
    <w:name w:val="样式 首行缩进:  2 字符"/>
    <w:basedOn w:val="a2"/>
    <w:qFormat/>
    <w:pPr>
      <w:spacing w:before="120" w:line="288" w:lineRule="auto"/>
      <w:ind w:firstLineChars="200" w:firstLine="420"/>
    </w:pPr>
    <w:rPr>
      <w:rFonts w:cs="宋体"/>
      <w:sz w:val="21"/>
      <w:szCs w:val="20"/>
    </w:rPr>
  </w:style>
  <w:style w:type="paragraph" w:customStyle="1" w:styleId="Style33">
    <w:name w:val="_Style 33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aff5">
    <w:name w:val="说明－表格"/>
    <w:basedOn w:val="a2"/>
    <w:qFormat/>
    <w:pPr>
      <w:spacing w:line="240" w:lineRule="auto"/>
    </w:pPr>
    <w:rPr>
      <w:i/>
      <w:color w:val="0000F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0"/>
    <customShpInfo spid="_x0000_s1026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TotalTime>20</TotalTime>
  <Pages>2</Pages>
  <Words>223</Words>
  <Characters>1274</Characters>
  <Application>Microsoft Office Word</Application>
  <DocSecurity>0</DocSecurity>
  <Lines>10</Lines>
  <Paragraphs>2</Paragraphs>
  <ScaleCrop>false</ScaleCrop>
  <Company>华企数码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测试用例</dc:title>
  <dc:creator>卓一</dc:creator>
  <cp:lastModifiedBy>js2949@365mso.com</cp:lastModifiedBy>
  <cp:revision>34</cp:revision>
  <cp:lastPrinted>2002-03-27T06:19:00Z</cp:lastPrinted>
  <dcterms:created xsi:type="dcterms:W3CDTF">2015-10-07T04:18:00Z</dcterms:created>
  <dcterms:modified xsi:type="dcterms:W3CDTF">2026-10-24T15:31:00Z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eyJoZGlkIjoiMjgwYWM0OGQ4MmNmZTQwMDE4NDE1NzBhN2Q1ZDcyMTYiLCJ1c2VySWQiOiI0NTI1OTYxNjUifQ==</vt:lpwstr>
  </property>
</Properties>
</file>