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44"/>
          <w:szCs w:val="52"/>
          <w:lang w:val="en-US" w:eastAsia="zh-CN"/>
        </w:rPr>
        <w:t>Uda实验报告</w:t>
      </w:r>
    </w:p>
    <w:p>
      <w:pPr>
        <w:rPr>
          <w:rFonts w:hint="default"/>
          <w:lang w:val="en-US" w:eastAsia="zh-CN"/>
        </w:rPr>
      </w:pPr>
      <w:r>
        <w:rPr>
          <w:rFonts w:hint="eastAsia"/>
          <w:lang w:val="en-US" w:eastAsia="zh-CN"/>
        </w:rPr>
        <w:t>1、样本数极少情况</w:t>
      </w:r>
    </w:p>
    <w:p>
      <w:pPr>
        <w:rPr>
          <w:rFonts w:hint="eastAsia"/>
          <w:lang w:val="en-US" w:eastAsia="zh-CN"/>
        </w:rPr>
      </w:pPr>
      <w:r>
        <w:rPr>
          <w:rFonts w:hint="eastAsia"/>
          <w:lang w:val="en-US" w:eastAsia="zh-CN"/>
        </w:rPr>
        <w:t>训练集：每类各取10个样本，共30个样本</w:t>
      </w:r>
    </w:p>
    <w:p>
      <w:pPr>
        <w:rPr>
          <w:rFonts w:hint="eastAsia"/>
          <w:lang w:val="en-US" w:eastAsia="zh-CN"/>
        </w:rPr>
      </w:pPr>
      <w:r>
        <w:rPr>
          <w:rFonts w:hint="eastAsia"/>
          <w:lang w:val="en-US" w:eastAsia="zh-CN"/>
        </w:rPr>
        <w:t>测试集：共5000样本</w:t>
      </w:r>
    </w:p>
    <w:p>
      <w:pPr>
        <w:rPr>
          <w:rFonts w:hint="eastAsia"/>
          <w:lang w:val="en-US" w:eastAsia="zh-CN"/>
        </w:rPr>
      </w:pPr>
      <w:r>
        <w:rPr>
          <w:rFonts w:hint="eastAsia"/>
          <w:lang w:val="en-US" w:eastAsia="zh-CN"/>
        </w:rPr>
        <w:t>无监督数据集：约20000个样本</w:t>
      </w:r>
    </w:p>
    <w:p>
      <w:pPr>
        <w:rPr>
          <w:rFonts w:hint="eastAsia"/>
          <w:lang w:val="en-US" w:eastAsia="zh-CN"/>
        </w:rPr>
      </w:pPr>
      <w:r>
        <w:rPr>
          <w:rFonts w:hint="eastAsia"/>
          <w:lang w:val="en-US" w:eastAsia="zh-CN"/>
        </w:rPr>
        <w:t>实验baseline使用预训练的bert模型，准确率为0.9303</w:t>
      </w:r>
    </w:p>
    <w:p>
      <w:pPr>
        <w:rPr>
          <w:rFonts w:hint="eastAsia"/>
          <w:lang w:val="en-US" w:eastAsia="zh-CN"/>
        </w:rPr>
      </w:pPr>
      <w:r>
        <w:rPr>
          <w:rFonts w:hint="eastAsia"/>
          <w:lang w:val="en-US" w:eastAsia="zh-CN"/>
        </w:rPr>
        <w:t>uda设置：</w:t>
      </w:r>
    </w:p>
    <w:p>
      <w:pPr>
        <w:rPr>
          <w:rFonts w:hint="eastAsia"/>
          <w:lang w:val="en-US" w:eastAsia="zh-CN"/>
        </w:rPr>
      </w:pPr>
      <w:r>
        <w:rPr>
          <w:rFonts w:hint="eastAsia"/>
          <w:lang w:val="en-US" w:eastAsia="zh-CN"/>
        </w:rPr>
        <w:t>tsa：exp_schedule</w:t>
      </w:r>
    </w:p>
    <w:p>
      <w:pPr>
        <w:rPr>
          <w:rFonts w:hint="eastAsia"/>
          <w:lang w:val="en-US" w:eastAsia="zh-CN"/>
        </w:rPr>
      </w:pPr>
      <w:r>
        <w:rPr>
          <w:rFonts w:hint="eastAsia"/>
          <w:lang w:val="en-US" w:eastAsia="zh-CN"/>
        </w:rPr>
        <w:t>train_batch_size：4</w:t>
      </w:r>
    </w:p>
    <w:p>
      <w:pPr>
        <w:rPr>
          <w:rFonts w:hint="eastAsia"/>
          <w:lang w:val="en-US" w:eastAsia="zh-CN"/>
        </w:rPr>
      </w:pPr>
      <w:r>
        <w:rPr>
          <w:rFonts w:hint="eastAsia"/>
          <w:lang w:val="en-US" w:eastAsia="zh-CN"/>
        </w:rPr>
        <w:t>unsup_batch_size：16</w:t>
      </w:r>
    </w:p>
    <w:p>
      <w:pPr>
        <w:rPr>
          <w:rFonts w:hint="default"/>
          <w:lang w:val="en-US" w:eastAsia="zh-CN"/>
        </w:rPr>
      </w:pPr>
      <w:r>
        <w:rPr>
          <w:rFonts w:hint="eastAsia"/>
          <w:lang w:val="en-US" w:eastAsia="zh-CN"/>
        </w:rPr>
        <w:t>Global_steps:6000</w:t>
      </w:r>
    </w:p>
    <w:p>
      <w:pPr>
        <w:rPr>
          <w:rFonts w:hint="eastAsia"/>
          <w:lang w:val="en-US" w:eastAsia="zh-CN"/>
        </w:rPr>
      </w:pPr>
      <w:r>
        <w:rPr>
          <w:rFonts w:hint="eastAsia"/>
          <w:lang w:val="en-US" w:eastAsia="zh-CN"/>
        </w:rPr>
        <w:t>测试了无监督数据置信度阈值的影响</w:t>
      </w:r>
    </w:p>
    <w:p>
      <w:pPr>
        <w:rPr>
          <w:rFonts w:hint="default"/>
          <w:lang w:val="en-US" w:eastAsia="zh-CN"/>
        </w:rPr>
      </w:pPr>
      <w:r>
        <w:rPr>
          <w:rFonts w:hint="default"/>
          <w:lang w:val="en-US" w:eastAsia="zh-CN"/>
        </w:rPr>
        <w:drawing>
          <wp:inline distT="0" distB="0" distL="114300" distR="114300">
            <wp:extent cx="5273675" cy="1570990"/>
            <wp:effectExtent l="0" t="0" r="146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570990"/>
                    </a:xfrm>
                    <a:prstGeom prst="rect">
                      <a:avLst/>
                    </a:prstGeom>
                    <a:noFill/>
                    <a:ln>
                      <a:noFill/>
                    </a:ln>
                  </pic:spPr>
                </pic:pic>
              </a:graphicData>
            </a:graphic>
          </wp:inline>
        </w:drawing>
      </w:r>
    </w:p>
    <w:p>
      <w:pPr>
        <w:rPr>
          <w:rFonts w:hint="eastAsia"/>
          <w:lang w:val="en-US" w:eastAsia="zh-CN"/>
        </w:rPr>
      </w:pPr>
      <w:r>
        <w:rPr>
          <w:rFonts w:hint="eastAsia"/>
          <w:lang w:val="en-US" w:eastAsia="zh-CN"/>
        </w:rPr>
        <w:t>蓝色线阈值为-1（即不对无监督数据做限制），测试集准确率最高为0.9464</w:t>
      </w:r>
    </w:p>
    <w:p>
      <w:pPr>
        <w:rPr>
          <w:rFonts w:hint="eastAsia"/>
          <w:lang w:val="en-US" w:eastAsia="zh-CN"/>
        </w:rPr>
      </w:pPr>
      <w:r>
        <w:rPr>
          <w:rFonts w:hint="eastAsia"/>
          <w:lang w:val="en-US" w:eastAsia="zh-CN"/>
        </w:rPr>
        <w:t>橙色线阈值为0.4（即只训练概率大于0.4的数据），测试集准确率最高位0.9468</w:t>
      </w:r>
    </w:p>
    <w:p>
      <w:pPr>
        <w:rPr>
          <w:rFonts w:hint="eastAsia"/>
          <w:lang w:val="en-US" w:eastAsia="zh-CN"/>
        </w:rPr>
      </w:pPr>
      <w:r>
        <w:rPr>
          <w:rFonts w:hint="eastAsia"/>
          <w:lang w:val="en-US" w:eastAsia="zh-CN"/>
        </w:rPr>
        <w:t>结论：</w:t>
      </w:r>
    </w:p>
    <w:p>
      <w:pPr>
        <w:ind w:firstLine="420" w:firstLineChars="0"/>
        <w:rPr>
          <w:rFonts w:hint="eastAsia"/>
          <w:lang w:val="en-US" w:eastAsia="zh-CN"/>
        </w:rPr>
      </w:pPr>
      <w:r>
        <w:rPr>
          <w:rFonts w:hint="eastAsia"/>
          <w:lang w:val="en-US" w:eastAsia="zh-CN"/>
        </w:rPr>
        <w:t>在数据量较少的在样本数极少的情况下，如果无监督数据集的质量不高，会给模型带了很大的噪声，严重影响模型的收敛过程，通过设置阈值的方式来缓解这种情况是有效的。</w:t>
      </w:r>
    </w:p>
    <w:p>
      <w:pPr>
        <w:numPr>
          <w:ilvl w:val="0"/>
          <w:numId w:val="1"/>
        </w:numPr>
        <w:rPr>
          <w:rFonts w:hint="eastAsia"/>
          <w:lang w:val="en-US" w:eastAsia="zh-CN"/>
        </w:rPr>
      </w:pPr>
      <w:r>
        <w:rPr>
          <w:rFonts w:hint="eastAsia"/>
          <w:lang w:val="en-US" w:eastAsia="zh-CN"/>
        </w:rPr>
        <w:t>测试tsa模式的影响</w:t>
      </w:r>
    </w:p>
    <w:p>
      <w:pPr>
        <w:numPr>
          <w:ilvl w:val="0"/>
          <w:numId w:val="0"/>
        </w:numPr>
        <w:jc w:val="center"/>
        <w:rPr>
          <w:rFonts w:hint="eastAsia"/>
          <w:lang w:val="en-US" w:eastAsia="zh-CN"/>
        </w:rPr>
      </w:pPr>
      <w:r>
        <w:rPr>
          <w:rFonts w:hint="eastAsia"/>
          <w:lang w:val="en-US" w:eastAsia="zh-CN"/>
        </w:rPr>
        <w:drawing>
          <wp:inline distT="0" distB="0" distL="114300" distR="114300">
            <wp:extent cx="3611880" cy="2683510"/>
            <wp:effectExtent l="0" t="0" r="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611880" cy="268351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设置tsa模式的作用是为了让模型缓慢的接受监督数据，从而大大缓解过拟合问题</w:t>
      </w:r>
    </w:p>
    <w:p>
      <w:pPr>
        <w:numPr>
          <w:ilvl w:val="0"/>
          <w:numId w:val="0"/>
        </w:numPr>
        <w:ind w:firstLine="420" w:firstLineChars="0"/>
        <w:jc w:val="both"/>
        <w:rPr>
          <w:rFonts w:hint="default"/>
          <w:lang w:val="en-US" w:eastAsia="zh-CN"/>
        </w:rPr>
      </w:pPr>
      <w:r>
        <w:rPr>
          <w:rFonts w:hint="default"/>
          <w:lang w:val="en-US" w:eastAsia="zh-CN"/>
        </w:rPr>
        <w:t>当模型易于过拟合时，例如问题相对容易或标记示例的数量非常有限时，由于在训练结束时大部分释放了监督信号，因此exp</w:t>
      </w:r>
      <w:r>
        <w:rPr>
          <w:rFonts w:hint="eastAsia"/>
          <w:lang w:val="en-US" w:eastAsia="zh-CN"/>
        </w:rPr>
        <w:t>模式</w:t>
      </w:r>
      <w:r>
        <w:rPr>
          <w:rFonts w:hint="default"/>
          <w:lang w:val="en-US" w:eastAsia="zh-CN"/>
        </w:rPr>
        <w:t>是最合适的。 按照类似的逻辑，当模型不太可能过拟合时（例如，当我们有大量带标签的示例或模型采用有效的正则化时），</w:t>
      </w:r>
      <w:r>
        <w:rPr>
          <w:rFonts w:hint="eastAsia"/>
          <w:lang w:val="en-US" w:eastAsia="zh-CN"/>
        </w:rPr>
        <w:t>log模式</w:t>
      </w:r>
      <w:r>
        <w:rPr>
          <w:rFonts w:hint="default"/>
          <w:lang w:val="en-US" w:eastAsia="zh-CN"/>
        </w:rPr>
        <w:t>可以发挥</w:t>
      </w:r>
      <w:r>
        <w:rPr>
          <w:rFonts w:hint="eastAsia"/>
          <w:lang w:val="en-US" w:eastAsia="zh-CN"/>
        </w:rPr>
        <w:t>更好的</w:t>
      </w:r>
      <w:r>
        <w:rPr>
          <w:rFonts w:hint="default"/>
          <w:lang w:val="en-US" w:eastAsia="zh-CN"/>
        </w:rPr>
        <w:t>作用。</w:t>
      </w:r>
    </w:p>
    <w:p>
      <w:pPr>
        <w:numPr>
          <w:ilvl w:val="0"/>
          <w:numId w:val="0"/>
        </w:numPr>
        <w:ind w:firstLine="420" w:firstLineChars="0"/>
        <w:jc w:val="both"/>
        <w:rPr>
          <w:rFonts w:hint="default"/>
          <w:lang w:val="en-US" w:eastAsia="zh-CN"/>
        </w:rPr>
      </w:pPr>
    </w:p>
    <w:p>
      <w:pPr>
        <w:numPr>
          <w:ilvl w:val="0"/>
          <w:numId w:val="0"/>
        </w:numPr>
        <w:rPr>
          <w:rFonts w:hint="default"/>
          <w:lang w:val="en-US" w:eastAsia="zh-CN"/>
        </w:rPr>
      </w:pPr>
      <w:r>
        <w:rPr>
          <w:rFonts w:hint="default"/>
          <w:lang w:val="en-US" w:eastAsia="zh-CN"/>
        </w:rPr>
        <w:t>训练集：每类各取</w:t>
      </w:r>
      <w:r>
        <w:rPr>
          <w:rFonts w:hint="eastAsia"/>
          <w:lang w:val="en-US" w:eastAsia="zh-CN"/>
        </w:rPr>
        <w:t>40</w:t>
      </w:r>
      <w:r>
        <w:rPr>
          <w:rFonts w:hint="default"/>
          <w:lang w:val="en-US" w:eastAsia="zh-CN"/>
        </w:rPr>
        <w:t>个样本，共</w:t>
      </w:r>
      <w:r>
        <w:rPr>
          <w:rFonts w:hint="eastAsia"/>
          <w:lang w:val="en-US" w:eastAsia="zh-CN"/>
        </w:rPr>
        <w:t>120</w:t>
      </w:r>
      <w:r>
        <w:rPr>
          <w:rFonts w:hint="default"/>
          <w:lang w:val="en-US" w:eastAsia="zh-CN"/>
        </w:rPr>
        <w:t>个样本</w:t>
      </w:r>
    </w:p>
    <w:p>
      <w:pPr>
        <w:numPr>
          <w:ilvl w:val="0"/>
          <w:numId w:val="0"/>
        </w:numPr>
        <w:rPr>
          <w:rFonts w:hint="default"/>
          <w:lang w:val="en-US" w:eastAsia="zh-CN"/>
        </w:rPr>
      </w:pPr>
      <w:r>
        <w:rPr>
          <w:rFonts w:hint="default"/>
          <w:lang w:val="en-US" w:eastAsia="zh-CN"/>
        </w:rPr>
        <w:t>测试集：共5000样本</w:t>
      </w:r>
    </w:p>
    <w:p>
      <w:pPr>
        <w:numPr>
          <w:ilvl w:val="0"/>
          <w:numId w:val="0"/>
        </w:numPr>
        <w:rPr>
          <w:rFonts w:hint="default"/>
          <w:lang w:val="en-US" w:eastAsia="zh-CN"/>
        </w:rPr>
      </w:pPr>
      <w:r>
        <w:rPr>
          <w:rFonts w:hint="default"/>
          <w:lang w:val="en-US" w:eastAsia="zh-CN"/>
        </w:rPr>
        <w:t>无监督数据集：约20000个样本</w:t>
      </w:r>
    </w:p>
    <w:p>
      <w:pPr>
        <w:numPr>
          <w:ilvl w:val="0"/>
          <w:numId w:val="0"/>
        </w:numPr>
        <w:rPr>
          <w:rFonts w:hint="default"/>
          <w:lang w:val="en-US" w:eastAsia="zh-CN"/>
        </w:rPr>
      </w:pPr>
      <w:r>
        <w:rPr>
          <w:rFonts w:hint="default"/>
          <w:lang w:val="en-US" w:eastAsia="zh-CN"/>
        </w:rPr>
        <w:t>实验baseline使用预训练的bert模型，准确率为0.93</w:t>
      </w:r>
      <w:r>
        <w:rPr>
          <w:rFonts w:hint="eastAsia"/>
          <w:lang w:val="en-US" w:eastAsia="zh-CN"/>
        </w:rPr>
        <w:t>88</w:t>
      </w:r>
    </w:p>
    <w:p>
      <w:pPr>
        <w:numPr>
          <w:ilvl w:val="0"/>
          <w:numId w:val="0"/>
        </w:numPr>
        <w:rPr>
          <w:rFonts w:hint="default"/>
          <w:lang w:val="en-US" w:eastAsia="zh-CN"/>
        </w:rPr>
      </w:pPr>
      <w:r>
        <w:rPr>
          <w:rFonts w:hint="default"/>
          <w:lang w:val="en-US" w:eastAsia="zh-CN"/>
        </w:rPr>
        <w:t>uda设置：</w:t>
      </w:r>
    </w:p>
    <w:p>
      <w:pPr>
        <w:numPr>
          <w:ilvl w:val="0"/>
          <w:numId w:val="0"/>
        </w:numPr>
        <w:rPr>
          <w:rFonts w:hint="default"/>
          <w:lang w:val="en-US" w:eastAsia="zh-CN"/>
        </w:rPr>
      </w:pPr>
      <w:r>
        <w:rPr>
          <w:rFonts w:hint="default"/>
          <w:lang w:val="en-US" w:eastAsia="zh-CN"/>
        </w:rPr>
        <w:t>train_batch_size：</w:t>
      </w:r>
      <w:r>
        <w:rPr>
          <w:rFonts w:hint="eastAsia"/>
          <w:lang w:val="en-US" w:eastAsia="zh-CN"/>
        </w:rPr>
        <w:t>8</w:t>
      </w:r>
    </w:p>
    <w:p>
      <w:pPr>
        <w:numPr>
          <w:ilvl w:val="0"/>
          <w:numId w:val="0"/>
        </w:numPr>
        <w:rPr>
          <w:rFonts w:hint="default"/>
          <w:lang w:val="en-US" w:eastAsia="zh-CN"/>
        </w:rPr>
      </w:pPr>
      <w:r>
        <w:rPr>
          <w:rFonts w:hint="default"/>
          <w:lang w:val="en-US" w:eastAsia="zh-CN"/>
        </w:rPr>
        <w:t>unsup_batch_size：</w:t>
      </w:r>
      <w:r>
        <w:rPr>
          <w:rFonts w:hint="eastAsia"/>
          <w:lang w:val="en-US" w:eastAsia="zh-CN"/>
        </w:rPr>
        <w:t>24</w:t>
      </w:r>
    </w:p>
    <w:p>
      <w:pPr>
        <w:numPr>
          <w:ilvl w:val="0"/>
          <w:numId w:val="0"/>
        </w:numPr>
        <w:rPr>
          <w:rFonts w:hint="default"/>
          <w:lang w:val="en-US" w:eastAsia="zh-CN"/>
        </w:rPr>
      </w:pPr>
      <w:r>
        <w:rPr>
          <w:rFonts w:hint="default"/>
          <w:lang w:val="en-US" w:eastAsia="zh-CN"/>
        </w:rPr>
        <w:t>Global_steps:6000</w:t>
      </w:r>
    </w:p>
    <w:p>
      <w:pPr>
        <w:numPr>
          <w:ilvl w:val="0"/>
          <w:numId w:val="0"/>
        </w:numPr>
        <w:rPr>
          <w:rFonts w:hint="default"/>
          <w:lang w:val="en-US" w:eastAsia="zh-CN"/>
        </w:rPr>
      </w:pPr>
      <w:r>
        <w:rPr>
          <w:rFonts w:hint="eastAsia"/>
          <w:lang w:val="en-US" w:eastAsia="zh-CN"/>
        </w:rPr>
        <w:t>分别测试了linear_schedule和log_schedule模式在样本数较少情况下的影响</w:t>
      </w:r>
    </w:p>
    <w:p>
      <w:pPr>
        <w:rPr>
          <w:rFonts w:hint="eastAsia"/>
          <w:lang w:val="en-US" w:eastAsia="zh-CN"/>
        </w:rPr>
      </w:pPr>
      <w:r>
        <w:rPr>
          <w:rFonts w:hint="eastAsia"/>
          <w:lang w:val="en-US" w:eastAsia="zh-CN"/>
        </w:rPr>
        <w:drawing>
          <wp:inline distT="0" distB="0" distL="114300" distR="114300">
            <wp:extent cx="5269230" cy="1575435"/>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1575435"/>
                    </a:xfrm>
                    <a:prstGeom prst="rect">
                      <a:avLst/>
                    </a:prstGeom>
                    <a:noFill/>
                    <a:ln>
                      <a:noFill/>
                    </a:ln>
                  </pic:spPr>
                </pic:pic>
              </a:graphicData>
            </a:graphic>
          </wp:inline>
        </w:drawing>
      </w:r>
    </w:p>
    <w:p>
      <w:pPr>
        <w:rPr>
          <w:rFonts w:hint="default"/>
          <w:lang w:val="en-US" w:eastAsia="zh-CN"/>
        </w:rPr>
      </w:pPr>
      <w:r>
        <w:rPr>
          <w:rFonts w:hint="eastAsia"/>
          <w:lang w:val="en-US" w:eastAsia="zh-CN"/>
        </w:rPr>
        <w:t>蓝色线为log_schedule模式，测试集准确率最高为0.9615</w:t>
      </w:r>
    </w:p>
    <w:p>
      <w:pPr>
        <w:rPr>
          <w:rFonts w:hint="eastAsia"/>
          <w:lang w:val="en-US" w:eastAsia="zh-CN"/>
        </w:rPr>
      </w:pPr>
      <w:r>
        <w:rPr>
          <w:rFonts w:hint="eastAsia"/>
          <w:lang w:val="en-US" w:eastAsia="zh-CN"/>
        </w:rPr>
        <w:t>橙色线为linear_schedule模式，测试集准确率最高为0.9515</w:t>
      </w:r>
    </w:p>
    <w:p>
      <w:pPr>
        <w:rPr>
          <w:rFonts w:hint="eastAsia"/>
          <w:lang w:val="en-US" w:eastAsia="zh-CN"/>
        </w:rPr>
      </w:pPr>
      <w:r>
        <w:rPr>
          <w:rFonts w:hint="eastAsia"/>
          <w:lang w:val="en-US" w:eastAsia="zh-CN"/>
        </w:rPr>
        <w:t>结论：</w:t>
      </w:r>
    </w:p>
    <w:p>
      <w:pPr>
        <w:ind w:firstLine="420" w:firstLineChars="0"/>
        <w:rPr>
          <w:rFonts w:hint="eastAsia"/>
          <w:lang w:val="en-US" w:eastAsia="zh-CN"/>
        </w:rPr>
      </w:pPr>
      <w:r>
        <w:rPr>
          <w:rFonts w:hint="eastAsia"/>
          <w:lang w:val="en-US" w:eastAsia="zh-CN"/>
        </w:rPr>
        <w:t>从模型训练过程来看，虽然log模式的最高准确率要高于linear模式，但是linear模式下收敛更加稳定，且测试集准确率基本稳定高于baseline，而log模式下在开始是性能最优，后期逐渐下降，甚至低于了baseline，因为log模式对于监督数据的启动速度更快，在数据量较少的情况下，会增大监督数据噪声对无监督数据的影响。</w:t>
      </w:r>
    </w:p>
    <w:p>
      <w:pPr>
        <w:ind w:firstLine="420" w:firstLineChars="0"/>
        <w:rPr>
          <w:rFonts w:hint="default"/>
          <w:lang w:val="en-US" w:eastAsia="zh-CN"/>
        </w:rPr>
      </w:pPr>
      <w:r>
        <w:rPr>
          <w:rFonts w:hint="eastAsia"/>
          <w:lang w:val="en-US" w:eastAsia="zh-CN"/>
        </w:rPr>
        <w:t>在实际实验过程中，三种模式对于训练过程的影响会随着数据发生变化，不能仅以数据量进行选择，不过从多次实验的结果来看，linear模式的性能是最稳定的，并且效果很好，实验开始时可以优先选在linear模式进行训练。</w:t>
      </w:r>
    </w:p>
    <w:p>
      <w:p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数据量较多的情况下</w:t>
      </w:r>
    </w:p>
    <w:p>
      <w:pPr>
        <w:numPr>
          <w:ilvl w:val="0"/>
          <w:numId w:val="0"/>
        </w:numPr>
        <w:ind w:leftChars="0"/>
        <w:rPr>
          <w:rFonts w:hint="default"/>
          <w:lang w:val="en-US" w:eastAsia="zh-CN"/>
        </w:rPr>
      </w:pPr>
      <w:r>
        <w:rPr>
          <w:rFonts w:hint="default"/>
          <w:lang w:val="en-US" w:eastAsia="zh-CN"/>
        </w:rPr>
        <w:t>训练集：每类各取</w:t>
      </w:r>
      <w:r>
        <w:rPr>
          <w:rFonts w:hint="eastAsia"/>
          <w:lang w:val="en-US" w:eastAsia="zh-CN"/>
        </w:rPr>
        <w:t>1000</w:t>
      </w:r>
      <w:r>
        <w:rPr>
          <w:rFonts w:hint="default"/>
          <w:lang w:val="en-US" w:eastAsia="zh-CN"/>
        </w:rPr>
        <w:t>个样本，共</w:t>
      </w:r>
      <w:r>
        <w:rPr>
          <w:rFonts w:hint="eastAsia"/>
          <w:lang w:val="en-US" w:eastAsia="zh-CN"/>
        </w:rPr>
        <w:t>3000</w:t>
      </w:r>
      <w:r>
        <w:rPr>
          <w:rFonts w:hint="default"/>
          <w:lang w:val="en-US" w:eastAsia="zh-CN"/>
        </w:rPr>
        <w:t>个样本</w:t>
      </w:r>
    </w:p>
    <w:p>
      <w:pPr>
        <w:numPr>
          <w:ilvl w:val="0"/>
          <w:numId w:val="0"/>
        </w:numPr>
        <w:ind w:leftChars="0"/>
        <w:rPr>
          <w:rFonts w:hint="default"/>
          <w:lang w:val="en-US" w:eastAsia="zh-CN"/>
        </w:rPr>
      </w:pPr>
      <w:r>
        <w:rPr>
          <w:rFonts w:hint="default"/>
          <w:lang w:val="en-US" w:eastAsia="zh-CN"/>
        </w:rPr>
        <w:t>测试集：共5000样本</w:t>
      </w:r>
    </w:p>
    <w:p>
      <w:pPr>
        <w:numPr>
          <w:ilvl w:val="0"/>
          <w:numId w:val="0"/>
        </w:numPr>
        <w:ind w:leftChars="0"/>
        <w:rPr>
          <w:rFonts w:hint="default"/>
          <w:lang w:val="en-US" w:eastAsia="zh-CN"/>
        </w:rPr>
      </w:pPr>
      <w:r>
        <w:rPr>
          <w:rFonts w:hint="default"/>
          <w:lang w:val="en-US" w:eastAsia="zh-CN"/>
        </w:rPr>
        <w:t>无监督数据集：约20000个样本</w:t>
      </w:r>
    </w:p>
    <w:p>
      <w:pPr>
        <w:numPr>
          <w:ilvl w:val="0"/>
          <w:numId w:val="0"/>
        </w:numPr>
        <w:ind w:leftChars="0"/>
        <w:rPr>
          <w:rFonts w:hint="default"/>
          <w:lang w:val="en-US" w:eastAsia="zh-CN"/>
        </w:rPr>
      </w:pPr>
      <w:r>
        <w:rPr>
          <w:rFonts w:hint="default"/>
          <w:lang w:val="en-US" w:eastAsia="zh-CN"/>
        </w:rPr>
        <w:t>实验baseline使用预训练的bert模型，准确率为0.9</w:t>
      </w:r>
      <w:r>
        <w:rPr>
          <w:rFonts w:hint="eastAsia"/>
          <w:lang w:val="en-US" w:eastAsia="zh-CN"/>
        </w:rPr>
        <w:t>74</w:t>
      </w:r>
    </w:p>
    <w:p>
      <w:pPr>
        <w:numPr>
          <w:ilvl w:val="0"/>
          <w:numId w:val="0"/>
        </w:numPr>
        <w:ind w:leftChars="0"/>
        <w:rPr>
          <w:rFonts w:hint="default"/>
          <w:lang w:val="en-US" w:eastAsia="zh-CN"/>
        </w:rPr>
      </w:pPr>
      <w:r>
        <w:rPr>
          <w:rFonts w:hint="default"/>
          <w:lang w:val="en-US" w:eastAsia="zh-CN"/>
        </w:rPr>
        <w:t>uda设置：</w:t>
      </w:r>
    </w:p>
    <w:p>
      <w:pPr>
        <w:numPr>
          <w:ilvl w:val="0"/>
          <w:numId w:val="0"/>
        </w:numPr>
        <w:ind w:leftChars="0"/>
        <w:rPr>
          <w:rFonts w:hint="default"/>
          <w:lang w:val="en-US" w:eastAsia="zh-CN"/>
        </w:rPr>
      </w:pPr>
      <w:r>
        <w:rPr>
          <w:rFonts w:hint="default"/>
          <w:lang w:val="en-US" w:eastAsia="zh-CN"/>
        </w:rPr>
        <w:t>train_batch_size：</w:t>
      </w:r>
      <w:r>
        <w:rPr>
          <w:rFonts w:hint="eastAsia"/>
          <w:lang w:val="en-US" w:eastAsia="zh-CN"/>
        </w:rPr>
        <w:t>16</w:t>
      </w:r>
    </w:p>
    <w:p>
      <w:pPr>
        <w:numPr>
          <w:ilvl w:val="0"/>
          <w:numId w:val="0"/>
        </w:numPr>
        <w:ind w:leftChars="0"/>
        <w:rPr>
          <w:rFonts w:hint="default"/>
          <w:lang w:val="en-US" w:eastAsia="zh-CN"/>
        </w:rPr>
      </w:pPr>
      <w:r>
        <w:rPr>
          <w:rFonts w:hint="default"/>
          <w:lang w:val="en-US" w:eastAsia="zh-CN"/>
        </w:rPr>
        <w:t>unsup_batch_size：</w:t>
      </w:r>
      <w:r>
        <w:rPr>
          <w:rFonts w:hint="eastAsia"/>
          <w:lang w:val="en-US" w:eastAsia="zh-CN"/>
        </w:rPr>
        <w:t>48</w:t>
      </w:r>
    </w:p>
    <w:p>
      <w:pPr>
        <w:numPr>
          <w:ilvl w:val="0"/>
          <w:numId w:val="0"/>
        </w:numPr>
        <w:ind w:leftChars="0"/>
        <w:rPr>
          <w:rFonts w:hint="default"/>
          <w:lang w:val="en-US" w:eastAsia="zh-CN"/>
        </w:rPr>
      </w:pPr>
      <w:r>
        <w:rPr>
          <w:rFonts w:hint="default"/>
          <w:lang w:val="en-US" w:eastAsia="zh-CN"/>
        </w:rPr>
        <w:t>Global_steps:6000</w:t>
      </w:r>
    </w:p>
    <w:p>
      <w:pPr>
        <w:numPr>
          <w:ilvl w:val="0"/>
          <w:numId w:val="0"/>
        </w:numPr>
        <w:ind w:leftChars="0"/>
        <w:rPr>
          <w:rFonts w:hint="default"/>
          <w:lang w:val="en-US" w:eastAsia="zh-CN"/>
        </w:rPr>
      </w:pPr>
    </w:p>
    <w:p>
      <w:pPr>
        <w:rPr>
          <w:rFonts w:hint="eastAsia"/>
          <w:lang w:val="en-US" w:eastAsia="zh-CN"/>
        </w:rPr>
      </w:pPr>
      <w:r>
        <w:rPr>
          <w:rFonts w:hint="eastAsia"/>
          <w:lang w:val="en-US" w:eastAsia="zh-CN"/>
        </w:rPr>
        <w:t>实验中可提升的点：</w:t>
      </w:r>
    </w:p>
    <w:p>
      <w:pPr>
        <w:numPr>
          <w:ilvl w:val="0"/>
          <w:numId w:val="2"/>
        </w:numPr>
        <w:rPr>
          <w:rFonts w:hint="eastAsia"/>
          <w:lang w:val="en-US" w:eastAsia="zh-CN"/>
        </w:rPr>
      </w:pPr>
      <w:r>
        <w:rPr>
          <w:rFonts w:hint="eastAsia"/>
          <w:lang w:val="en-US" w:eastAsia="zh-CN"/>
        </w:rPr>
        <w:t>增加数据多样性：实验过程只使用了中文与英文的互译来作为数据增强方式，可以采用多用语言之间的转换来提高增强数据的多样性，但要考虑对硬件的要求，可以使用随机采样的方式来读取增强数据，既保证了数据的多样性，也能够提供更多的数据，可以根据实际条件控制比重。</w:t>
      </w:r>
    </w:p>
    <w:p>
      <w:pPr>
        <w:numPr>
          <w:ilvl w:val="0"/>
          <w:numId w:val="2"/>
        </w:numPr>
        <w:rPr>
          <w:rFonts w:hint="default"/>
          <w:lang w:val="en-US" w:eastAsia="zh-CN"/>
        </w:rPr>
      </w:pPr>
      <w:r>
        <w:rPr>
          <w:rFonts w:hint="eastAsia"/>
          <w:lang w:val="en-US" w:eastAsia="zh-CN"/>
        </w:rPr>
        <w:t>保证数据的有效性：不论增强的数据量多少，增强数据的有效性都要保证，因为无监督数据本身就存在噪声，如果不保证有效性可能会适得其反，可以通过删除一些过短的增强数据或者与原始数据长度相差过大的增强数据，来提高数据增强过程的有效性</w:t>
      </w:r>
    </w:p>
    <w:p>
      <w:pPr>
        <w:numPr>
          <w:ilvl w:val="0"/>
          <w:numId w:val="2"/>
        </w:numPr>
        <w:rPr>
          <w:rFonts w:hint="default"/>
          <w:lang w:val="en-US" w:eastAsia="zh-CN"/>
        </w:rPr>
      </w:pPr>
      <w:r>
        <w:rPr>
          <w:rFonts w:hint="eastAsia"/>
          <w:lang w:val="en-US" w:eastAsia="zh-CN"/>
        </w:rPr>
        <w:t>针对回译这种增强方式，使用的数据最好长度不要太短，并且语义分明，如果是主要通过关键词进行判断，而样本本身并没有明确的语义，甚至是不连续，uda的性能会大大折扣，甚至如果导致回译的数据出现语义的偏移，可能会带来负面效果，可以尝试使用一些数据处理的方式将增强的数据处理一下</w:t>
      </w:r>
    </w:p>
    <w:p>
      <w:pPr>
        <w:numPr>
          <w:ilvl w:val="0"/>
          <w:numId w:val="2"/>
        </w:numPr>
        <w:rPr>
          <w:rFonts w:hint="default"/>
          <w:lang w:val="en-US" w:eastAsia="zh-CN"/>
        </w:rPr>
      </w:pPr>
      <w:r>
        <w:rPr>
          <w:rFonts w:hint="eastAsia"/>
          <w:lang w:val="en-US" w:eastAsia="zh-CN"/>
        </w:rPr>
        <w:t>无监督数据中样本不平衡的问题也需要进行注意，可能会有影响，因为exp模式性能较差，说明在模型缓慢接受监督信息的时候收到了无监督信息的负面影响</w:t>
      </w:r>
    </w:p>
    <w:p>
      <w:pPr>
        <w:numPr>
          <w:ilvl w:val="0"/>
          <w:numId w:val="2"/>
        </w:numPr>
        <w:rPr>
          <w:rFonts w:hint="default"/>
          <w:lang w:val="en-US" w:eastAsia="zh-CN"/>
        </w:rPr>
      </w:pPr>
      <w:r>
        <w:rPr>
          <w:rFonts w:hint="eastAsia"/>
          <w:lang w:val="en-US" w:eastAsia="zh-CN"/>
        </w:rPr>
        <w:t>因为使用的数据为三分类，本身并不复杂，只使用bert准确率已经很高，在由于监督数据量较少导致模型性能较差的情况下，uda的效果会明显一点</w:t>
      </w:r>
    </w:p>
    <w:p>
      <w:pPr>
        <w:numPr>
          <w:ilvl w:val="0"/>
          <w:numId w:val="2"/>
        </w:numPr>
        <w:rPr>
          <w:rFonts w:hint="default"/>
          <w:lang w:val="en-US" w:eastAsia="zh-CN"/>
        </w:rPr>
      </w:pPr>
      <w:r>
        <w:rPr>
          <w:rFonts w:hint="eastAsia"/>
          <w:lang w:val="en-US" w:eastAsia="zh-CN"/>
        </w:rPr>
        <w:t>训练过程中需要设置每一个batch中监督数据和无监督数据的数量以及比重，无监督数据最好不要比监督数据多太多，尤其是回译质量不高的情况下，可以适当减少，如果质量比较高，适合uda的情况，可以适当</w:t>
      </w:r>
      <w:bookmarkStart w:id="0" w:name="_GoBack"/>
      <w:bookmarkEnd w:id="0"/>
      <w:r>
        <w:rPr>
          <w:rFonts w:hint="eastAsia"/>
          <w:lang w:val="en-US" w:eastAsia="zh-CN"/>
        </w:rPr>
        <w:t>增加无监督数据的数量，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D6CF7E"/>
    <w:multiLevelType w:val="singleLevel"/>
    <w:tmpl w:val="99D6CF7E"/>
    <w:lvl w:ilvl="0" w:tentative="0">
      <w:start w:val="1"/>
      <w:numFmt w:val="decimal"/>
      <w:suff w:val="nothing"/>
      <w:lvlText w:val="%1、"/>
      <w:lvlJc w:val="left"/>
    </w:lvl>
  </w:abstractNum>
  <w:abstractNum w:abstractNumId="1">
    <w:nsid w:val="7B44459C"/>
    <w:multiLevelType w:val="singleLevel"/>
    <w:tmpl w:val="7B44459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8554A"/>
    <w:rsid w:val="284B1B58"/>
    <w:rsid w:val="34056F7E"/>
    <w:rsid w:val="50653635"/>
    <w:rsid w:val="5C751198"/>
    <w:rsid w:val="716A7E74"/>
    <w:rsid w:val="73572C5B"/>
    <w:rsid w:val="7B937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cabbage</dc:creator>
  <cp:lastModifiedBy>蔡昌利</cp:lastModifiedBy>
  <dcterms:modified xsi:type="dcterms:W3CDTF">2020-06-24T07:48:22Z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