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1408" w14:textId="77777777" w:rsidR="00F66FD2" w:rsidRDefault="00F66FD2">
      <w:pPr>
        <w:spacing w:after="520"/>
      </w:pPr>
    </w:p>
    <w:p w14:paraId="460F2955" w14:textId="77777777" w:rsidR="002A244D" w:rsidRDefault="00000000">
      <w:pPr>
        <w:spacing w:after="200" w:line="252" w:lineRule="auto"/>
        <w:jc w:val="center"/>
        <w:rPr>
          <w:b/>
          <w:color w:val="1F4E79"/>
          <w:sz w:val="34"/>
          <w:lang w:val="es-PE"/>
        </w:rPr>
      </w:pPr>
      <w:r w:rsidRPr="008F17B4">
        <w:rPr>
          <w:b/>
          <w:sz w:val="34"/>
          <w:lang w:val="es-PE"/>
        </w:rPr>
        <w:t>PROPUESTA DE SISTEMA WEB Y MÓVIL PARA LA OPTIMIZACIÓN DE LA GESTIÓN DE CITAS MÉDICAS DEL HOSPITAL II VITARTE – ESSALUD</w:t>
      </w:r>
    </w:p>
    <w:p w14:paraId="4EB18515" w14:textId="77777777" w:rsidR="00B72711" w:rsidRDefault="00B72711">
      <w:pPr>
        <w:spacing w:after="200" w:line="252" w:lineRule="auto"/>
        <w:jc w:val="center"/>
        <w:rPr>
          <w:lang w:val="es-PE"/>
        </w:rPr>
      </w:pPr>
    </w:p>
    <w:p w14:paraId="0B4B635A" w14:textId="77777777" w:rsidR="00F66FD2" w:rsidRPr="00B72711" w:rsidRDefault="00F66FD2">
      <w:pPr>
        <w:spacing w:after="200" w:line="252" w:lineRule="auto"/>
        <w:jc w:val="center"/>
        <w:rPr>
          <w:lang w:val="es-PE"/>
        </w:rPr>
      </w:pPr>
    </w:p>
    <w:p w14:paraId="662F3CAC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b/>
          <w:sz w:val="21"/>
          <w:lang w:val="es-PE"/>
        </w:rPr>
        <w:t>Integrantes:</w:t>
      </w:r>
    </w:p>
    <w:p w14:paraId="3D378F8A" w14:textId="77777777" w:rsidR="002A244D" w:rsidRPr="00B72711" w:rsidRDefault="001F0BE2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 xml:space="preserve">Puente Arce, </w:t>
      </w:r>
      <w:r w:rsidR="00B72711" w:rsidRPr="00B72711">
        <w:rPr>
          <w:sz w:val="21"/>
          <w:lang w:val="es-PE"/>
        </w:rPr>
        <w:t>Leonardo Joaquin</w:t>
      </w:r>
    </w:p>
    <w:p w14:paraId="178A810B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Apaza Huaman</w:t>
      </w:r>
      <w:r w:rsidR="003B7544">
        <w:rPr>
          <w:sz w:val="21"/>
          <w:lang w:val="es-PE"/>
        </w:rPr>
        <w:t xml:space="preserve">, </w:t>
      </w:r>
      <w:r w:rsidR="003B7544" w:rsidRPr="00B72711">
        <w:rPr>
          <w:sz w:val="21"/>
          <w:lang w:val="es-PE"/>
        </w:rPr>
        <w:t>Jo</w:t>
      </w:r>
      <w:r w:rsidR="003B7544">
        <w:rPr>
          <w:sz w:val="21"/>
          <w:lang w:val="es-PE"/>
        </w:rPr>
        <w:t>an Ricardo</w:t>
      </w:r>
    </w:p>
    <w:p w14:paraId="378549A8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Espinoza Caso</w:t>
      </w:r>
      <w:r w:rsidR="003B7544">
        <w:rPr>
          <w:sz w:val="21"/>
          <w:lang w:val="es-PE"/>
        </w:rPr>
        <w:t>, Emanuel Anthony</w:t>
      </w:r>
    </w:p>
    <w:p w14:paraId="0F677086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Nuñez Vasquez</w:t>
      </w:r>
      <w:r w:rsidR="003B7544">
        <w:rPr>
          <w:sz w:val="21"/>
          <w:lang w:val="es-PE"/>
        </w:rPr>
        <w:t>, Yosselyn Aracelly</w:t>
      </w:r>
    </w:p>
    <w:p w14:paraId="0E548AE4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proofErr w:type="spellStart"/>
      <w:r>
        <w:rPr>
          <w:sz w:val="21"/>
          <w:lang w:val="es-PE"/>
        </w:rPr>
        <w:t>Povis</w:t>
      </w:r>
      <w:proofErr w:type="spellEnd"/>
      <w:r>
        <w:rPr>
          <w:sz w:val="21"/>
          <w:lang w:val="es-PE"/>
        </w:rPr>
        <w:t xml:space="preserve"> Zavala</w:t>
      </w:r>
      <w:r w:rsidR="003B7544">
        <w:rPr>
          <w:sz w:val="21"/>
          <w:lang w:val="es-PE"/>
        </w:rPr>
        <w:t xml:space="preserve">, Rodrigo </w:t>
      </w:r>
      <w:proofErr w:type="spellStart"/>
      <w:r w:rsidR="003B7544">
        <w:rPr>
          <w:sz w:val="21"/>
          <w:lang w:val="es-PE"/>
        </w:rPr>
        <w:t>Raul</w:t>
      </w:r>
      <w:proofErr w:type="spellEnd"/>
    </w:p>
    <w:p w14:paraId="5C6107DF" w14:textId="77777777" w:rsidR="002A244D" w:rsidRPr="00993E1D" w:rsidRDefault="00B72711">
      <w:pPr>
        <w:spacing w:after="0" w:line="240" w:lineRule="auto"/>
        <w:jc w:val="center"/>
        <w:rPr>
          <w:lang w:val="es-PE"/>
        </w:rPr>
      </w:pPr>
      <w:proofErr w:type="spellStart"/>
      <w:r w:rsidRPr="00993E1D">
        <w:rPr>
          <w:sz w:val="21"/>
          <w:lang w:val="es-PE"/>
        </w:rPr>
        <w:t>Ramirez</w:t>
      </w:r>
      <w:proofErr w:type="spellEnd"/>
      <w:r w:rsidRPr="00993E1D">
        <w:rPr>
          <w:sz w:val="21"/>
          <w:lang w:val="es-PE"/>
        </w:rPr>
        <w:t xml:space="preserve"> Calixto</w:t>
      </w:r>
      <w:r w:rsidR="003B7544">
        <w:rPr>
          <w:sz w:val="21"/>
          <w:lang w:val="es-PE"/>
        </w:rPr>
        <w:t xml:space="preserve">, </w:t>
      </w:r>
      <w:r w:rsidR="003B7544" w:rsidRPr="00993E1D">
        <w:rPr>
          <w:sz w:val="21"/>
          <w:lang w:val="es-PE"/>
        </w:rPr>
        <w:t>Dominick Joshiro</w:t>
      </w:r>
    </w:p>
    <w:p w14:paraId="1177D4F3" w14:textId="77777777" w:rsidR="002A244D" w:rsidRPr="00993E1D" w:rsidRDefault="00B72711">
      <w:pPr>
        <w:spacing w:after="0" w:line="240" w:lineRule="auto"/>
        <w:jc w:val="center"/>
        <w:rPr>
          <w:lang w:val="es-PE"/>
        </w:rPr>
      </w:pPr>
      <w:r w:rsidRPr="00993E1D">
        <w:rPr>
          <w:sz w:val="21"/>
          <w:lang w:val="es-PE"/>
        </w:rPr>
        <w:t>Valqui Cabello</w:t>
      </w:r>
      <w:r w:rsidR="003B7544">
        <w:rPr>
          <w:sz w:val="21"/>
          <w:lang w:val="es-PE"/>
        </w:rPr>
        <w:t xml:space="preserve">, </w:t>
      </w:r>
      <w:r w:rsidR="003B7544" w:rsidRPr="00993E1D">
        <w:rPr>
          <w:sz w:val="21"/>
          <w:lang w:val="es-PE"/>
        </w:rPr>
        <w:t>Eduar Alonzo</w:t>
      </w:r>
    </w:p>
    <w:p w14:paraId="3D312713" w14:textId="77777777" w:rsidR="002A244D" w:rsidRPr="00993E1D" w:rsidRDefault="002A244D">
      <w:pPr>
        <w:spacing w:after="40" w:line="240" w:lineRule="auto"/>
        <w:rPr>
          <w:lang w:val="es-PE"/>
        </w:rPr>
      </w:pPr>
    </w:p>
    <w:p w14:paraId="21B4D19B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b/>
          <w:sz w:val="21"/>
          <w:lang w:val="es-PE"/>
        </w:rPr>
        <w:t>Docente:</w:t>
      </w:r>
    </w:p>
    <w:p w14:paraId="30D9E8A6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Lazo Neira, David Huber</w:t>
      </w:r>
    </w:p>
    <w:p w14:paraId="32BEEAC4" w14:textId="77777777" w:rsidR="002A244D" w:rsidRPr="00B72711" w:rsidRDefault="002A244D">
      <w:pPr>
        <w:spacing w:after="40" w:line="240" w:lineRule="auto"/>
        <w:rPr>
          <w:lang w:val="es-PE"/>
        </w:rPr>
      </w:pPr>
    </w:p>
    <w:p w14:paraId="61413F76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b/>
          <w:sz w:val="21"/>
          <w:lang w:val="es-PE"/>
        </w:rPr>
        <w:t>Curso:</w:t>
      </w:r>
    </w:p>
    <w:p w14:paraId="1F2C7F0A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sz w:val="21"/>
          <w:lang w:val="es-PE"/>
        </w:rPr>
        <w:t>Curso Integrador I: Sistemas Software</w:t>
      </w:r>
    </w:p>
    <w:p w14:paraId="09126F10" w14:textId="77777777" w:rsidR="002A244D" w:rsidRPr="00B72711" w:rsidRDefault="002A244D">
      <w:pPr>
        <w:spacing w:after="40" w:line="240" w:lineRule="auto"/>
        <w:rPr>
          <w:lang w:val="es-PE"/>
        </w:rPr>
      </w:pPr>
    </w:p>
    <w:p w14:paraId="233B76C8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b/>
          <w:sz w:val="21"/>
          <w:lang w:val="es-PE"/>
        </w:rPr>
        <w:t>Sección:</w:t>
      </w:r>
    </w:p>
    <w:p w14:paraId="3B489273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31540</w:t>
      </w:r>
    </w:p>
    <w:p w14:paraId="6A271DAA" w14:textId="77777777" w:rsidR="002A244D" w:rsidRPr="00B72711" w:rsidRDefault="002A244D">
      <w:pPr>
        <w:spacing w:after="40" w:line="240" w:lineRule="auto"/>
        <w:rPr>
          <w:lang w:val="es-PE"/>
        </w:rPr>
      </w:pPr>
    </w:p>
    <w:p w14:paraId="79AA056E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b/>
          <w:sz w:val="21"/>
          <w:lang w:val="es-PE"/>
        </w:rPr>
        <w:t>Ciclo:</w:t>
      </w:r>
    </w:p>
    <w:p w14:paraId="0A9F44C6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SEXTO</w:t>
      </w:r>
    </w:p>
    <w:p w14:paraId="1B1E247E" w14:textId="77777777" w:rsidR="002A244D" w:rsidRPr="00B72711" w:rsidRDefault="002A244D">
      <w:pPr>
        <w:spacing w:after="40" w:line="240" w:lineRule="auto"/>
        <w:rPr>
          <w:lang w:val="es-PE"/>
        </w:rPr>
      </w:pPr>
    </w:p>
    <w:p w14:paraId="6E6AB0F7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b/>
          <w:sz w:val="21"/>
          <w:lang w:val="es-PE"/>
        </w:rPr>
        <w:t>Institución:</w:t>
      </w:r>
    </w:p>
    <w:p w14:paraId="0E13E09B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UNIVERSIDAD TECNOLÓGICA DEL PERÚ</w:t>
      </w:r>
    </w:p>
    <w:p w14:paraId="2B9C4AF0" w14:textId="77777777" w:rsidR="002A244D" w:rsidRPr="00B72711" w:rsidRDefault="002A244D">
      <w:pPr>
        <w:spacing w:after="40" w:line="240" w:lineRule="auto"/>
        <w:rPr>
          <w:lang w:val="es-PE"/>
        </w:rPr>
      </w:pPr>
    </w:p>
    <w:p w14:paraId="25F3AE9C" w14:textId="77777777" w:rsidR="002A244D" w:rsidRPr="00B72711" w:rsidRDefault="00000000">
      <w:pPr>
        <w:spacing w:after="0" w:line="240" w:lineRule="auto"/>
        <w:jc w:val="center"/>
        <w:rPr>
          <w:lang w:val="es-PE"/>
        </w:rPr>
      </w:pPr>
      <w:r w:rsidRPr="00B72711">
        <w:rPr>
          <w:b/>
          <w:sz w:val="21"/>
          <w:lang w:val="es-PE"/>
        </w:rPr>
        <w:t>Fecha:</w:t>
      </w:r>
    </w:p>
    <w:p w14:paraId="107E4CD9" w14:textId="77777777" w:rsidR="002A244D" w:rsidRPr="00B72711" w:rsidRDefault="00B72711">
      <w:pPr>
        <w:spacing w:after="0" w:line="240" w:lineRule="auto"/>
        <w:jc w:val="center"/>
        <w:rPr>
          <w:lang w:val="es-PE"/>
        </w:rPr>
      </w:pPr>
      <w:r>
        <w:rPr>
          <w:sz w:val="21"/>
          <w:lang w:val="es-PE"/>
        </w:rPr>
        <w:t>8/1</w:t>
      </w:r>
      <w:r w:rsidR="00993E1D">
        <w:rPr>
          <w:sz w:val="21"/>
          <w:lang w:val="es-PE"/>
        </w:rPr>
        <w:t>3</w:t>
      </w:r>
      <w:r>
        <w:rPr>
          <w:sz w:val="21"/>
          <w:lang w:val="es-PE"/>
        </w:rPr>
        <w:t>/2026</w:t>
      </w:r>
    </w:p>
    <w:p w14:paraId="5856E0D2" w14:textId="77777777" w:rsidR="002A244D" w:rsidRPr="00B72711" w:rsidRDefault="002A244D">
      <w:pPr>
        <w:spacing w:after="40" w:line="240" w:lineRule="auto"/>
        <w:rPr>
          <w:lang w:val="es-PE"/>
        </w:rPr>
      </w:pPr>
    </w:p>
    <w:p w14:paraId="17FBB6C7" w14:textId="77777777" w:rsidR="002A244D" w:rsidRPr="00B72711" w:rsidRDefault="00000000">
      <w:pPr>
        <w:rPr>
          <w:lang w:val="es-PE"/>
        </w:rPr>
      </w:pPr>
      <w:r w:rsidRPr="00B72711">
        <w:rPr>
          <w:lang w:val="es-PE"/>
        </w:rPr>
        <w:br w:type="page"/>
      </w:r>
    </w:p>
    <w:p w14:paraId="2E9FA5A5" w14:textId="77777777" w:rsidR="002A244D" w:rsidRPr="00B72711" w:rsidRDefault="00000000">
      <w:pPr>
        <w:pStyle w:val="Ttulo1"/>
        <w:rPr>
          <w:lang w:val="es-PE"/>
        </w:rPr>
      </w:pPr>
      <w:r w:rsidRPr="00B72711">
        <w:rPr>
          <w:lang w:val="es-PE"/>
        </w:rPr>
        <w:lastRenderedPageBreak/>
        <w:t>INTRODUCCIÓN</w:t>
      </w:r>
    </w:p>
    <w:p w14:paraId="3DA26B01" w14:textId="77777777" w:rsidR="002A244D" w:rsidRPr="00B72711" w:rsidRDefault="00000000">
      <w:pPr>
        <w:rPr>
          <w:lang w:val="es-PE"/>
        </w:rPr>
      </w:pPr>
      <w:r w:rsidRPr="00B72711">
        <w:rPr>
          <w:lang w:val="es-PE"/>
        </w:rPr>
        <w:t>La gestión de citas médicas organiza la relación entre demanda de pacientes, disponibilidad profesional, horarios y registro administrativo. En entornos hospitalarios, la digitalización mediante sistemas web, móviles o electrónicos de reserva puede mejorar tiempos de gestión, trazabilidad y acceso a información. Sin embargo, la literatura revisada muestra que la tecnología requiere usabilidad, privacidad, seguridad, integración y gestión del cambio para producir mejoras sostenibles.</w:t>
      </w:r>
    </w:p>
    <w:p w14:paraId="1AEFEAD2" w14:textId="77777777" w:rsidR="002A244D" w:rsidRPr="00B72711" w:rsidRDefault="00000000">
      <w:pPr>
        <w:spacing w:after="160"/>
        <w:rPr>
          <w:lang w:val="es-PE"/>
        </w:rPr>
      </w:pPr>
      <w:r w:rsidRPr="008F17B4">
        <w:rPr>
          <w:sz w:val="21"/>
          <w:lang w:val="es-PE"/>
        </w:rPr>
        <w:t>Siguiendo la lógica metodológica de Hernández Sampieri, Fernández Collado y Baptista Lucio (2014), esta entrega se ubica en la fase de idea, revisión bibliográfica, construcción inicial del marco teórico e identificación del problema. El Hospital II Vitarte – EsSalud es el establecimiento de estudio aprobado; el diagnóstico institucional detallado, sus procesos e indicadores permanecen pendientes de levantamiento en campo.</w:t>
      </w:r>
    </w:p>
    <w:p w14:paraId="606B31FE" w14:textId="1E4468DD" w:rsidR="008F17B4" w:rsidRPr="00B72711" w:rsidRDefault="008F17B4" w:rsidP="008F17B4">
      <w:pPr>
        <w:pStyle w:val="Ttulo1"/>
        <w:rPr>
          <w:lang w:val="es-PE"/>
        </w:rPr>
      </w:pPr>
      <w:r>
        <w:rPr>
          <w:lang w:val="es-PE"/>
        </w:rPr>
        <w:t>1</w:t>
      </w:r>
      <w:r w:rsidRPr="00B72711">
        <w:rPr>
          <w:lang w:val="es-PE"/>
        </w:rPr>
        <w:t>. PROBLEMA DE INVESTIGACIÓN</w:t>
      </w:r>
    </w:p>
    <w:p w14:paraId="0B69BE89" w14:textId="259D30A4" w:rsidR="008F17B4" w:rsidRPr="00B72711" w:rsidRDefault="008F17B4" w:rsidP="008F17B4">
      <w:pPr>
        <w:pStyle w:val="Ttulo2"/>
        <w:rPr>
          <w:lang w:val="es-PE"/>
        </w:rPr>
      </w:pPr>
      <w:r>
        <w:rPr>
          <w:lang w:val="es-PE"/>
        </w:rPr>
        <w:t>1</w:t>
      </w:r>
      <w:r w:rsidRPr="00B72711">
        <w:rPr>
          <w:lang w:val="es-PE"/>
        </w:rPr>
        <w:t>.1 Situación problemática</w:t>
      </w:r>
    </w:p>
    <w:p w14:paraId="72BF3867" w14:textId="77777777" w:rsidR="008F17B4" w:rsidRPr="00B72711" w:rsidRDefault="008F17B4" w:rsidP="008F17B4">
      <w:pPr>
        <w:rPr>
          <w:lang w:val="es-PE"/>
        </w:rPr>
      </w:pPr>
      <w:r w:rsidRPr="008F17B4">
        <w:rPr>
          <w:sz w:val="21"/>
          <w:lang w:val="es-PE"/>
        </w:rPr>
        <w:t>La literatura revisada indica que la gestión tradicional de citas puede asociarse con demoras, colas, dificultad de consulta, carga administrativa y baja trazabilidad. Los sistemas web y electrónicos muestran mejoras en contextos específicos, pero también exigen atender usabilidad, seguridad, privacidad, integración, soporte técnico y gestión del cambio. Para el presente proyecto, el Hospital II Vitarte – EsSalud ya es el establecimiento de estudio aprobado; sin embargo, los tiempos, volúmenes, infraestructura, procesos internos e indicadores de línea base permanecen pendientes de levantamiento en campo.</w:t>
      </w:r>
    </w:p>
    <w:p w14:paraId="2CE3AED2" w14:textId="68A49BBA" w:rsidR="008F17B4" w:rsidRPr="00B72711" w:rsidRDefault="008F17B4" w:rsidP="008F17B4">
      <w:pPr>
        <w:pStyle w:val="Ttulo2"/>
        <w:rPr>
          <w:lang w:val="es-PE"/>
        </w:rPr>
      </w:pPr>
      <w:r>
        <w:rPr>
          <w:lang w:val="es-PE"/>
        </w:rPr>
        <w:t>1</w:t>
      </w:r>
      <w:r w:rsidRPr="00B72711">
        <w:rPr>
          <w:lang w:val="es-PE"/>
        </w:rPr>
        <w:t>.2 Problema general</w:t>
      </w:r>
    </w:p>
    <w:p w14:paraId="35B67B3E" w14:textId="77777777" w:rsidR="008F17B4" w:rsidRPr="00B72711" w:rsidRDefault="008F17B4" w:rsidP="008F17B4">
      <w:pPr>
        <w:spacing w:after="40"/>
        <w:rPr>
          <w:lang w:val="es-PE"/>
        </w:rPr>
      </w:pPr>
      <w:r w:rsidRPr="00B72711">
        <w:rPr>
          <w:b/>
          <w:lang w:val="es-PE"/>
        </w:rPr>
        <w:t>Problema genera</w:t>
      </w:r>
      <w:r>
        <w:rPr>
          <w:b/>
          <w:lang w:val="es-PE"/>
        </w:rPr>
        <w:t>l</w:t>
      </w:r>
      <w:r w:rsidRPr="00B72711">
        <w:rPr>
          <w:b/>
          <w:lang w:val="es-PE"/>
        </w:rPr>
        <w:t>:</w:t>
      </w:r>
    </w:p>
    <w:p w14:paraId="34A2C1E8" w14:textId="77777777" w:rsidR="008F17B4" w:rsidRDefault="008F17B4" w:rsidP="008F17B4">
      <w:pPr>
        <w:rPr>
          <w:b/>
          <w:color w:val="1F4E79"/>
          <w:sz w:val="24"/>
          <w:lang w:val="es-PE"/>
        </w:rPr>
      </w:pPr>
      <w:r w:rsidRPr="008F17B4">
        <w:rPr>
          <w:b/>
          <w:sz w:val="24"/>
          <w:lang w:val="es-PE"/>
        </w:rPr>
        <w:t>¿De qué manera la implementación de una plataforma web y móvil influye en la gestión de citas médicas del Hospital II Vitarte – EsSalud?</w:t>
      </w:r>
    </w:p>
    <w:p w14:paraId="62F5A697" w14:textId="597A90C5" w:rsidR="008F17B4" w:rsidRPr="00B72711" w:rsidRDefault="008F17B4" w:rsidP="008F17B4">
      <w:pPr>
        <w:pStyle w:val="Ttulo2"/>
        <w:rPr>
          <w:lang w:val="es-PE"/>
        </w:rPr>
      </w:pPr>
      <w:r>
        <w:rPr>
          <w:sz w:val="28"/>
          <w:lang w:val="es-PE"/>
        </w:rPr>
        <w:t>1</w:t>
      </w:r>
      <w:r w:rsidRPr="008F17B4">
        <w:rPr>
          <w:sz w:val="28"/>
          <w:lang w:val="es-PE"/>
        </w:rPr>
        <w:t>.3 Objetivos</w:t>
      </w:r>
    </w:p>
    <w:p w14:paraId="0504C95F" w14:textId="77777777" w:rsidR="008F17B4" w:rsidRDefault="008F17B4" w:rsidP="008F17B4">
      <w:pPr>
        <w:rPr>
          <w:b/>
          <w:lang w:val="es-PE"/>
        </w:rPr>
      </w:pPr>
      <w:r>
        <w:rPr>
          <w:b/>
          <w:lang w:val="es-PE"/>
        </w:rPr>
        <w:t>Objetivo general:</w:t>
      </w:r>
    </w:p>
    <w:p w14:paraId="23AE052D" w14:textId="77777777" w:rsidR="008F17B4" w:rsidRPr="008F17B4" w:rsidRDefault="008F17B4" w:rsidP="008F17B4">
      <w:pPr>
        <w:rPr>
          <w:lang w:val="es-PE"/>
        </w:rPr>
      </w:pPr>
      <w:r w:rsidRPr="008F17B4">
        <w:rPr>
          <w:sz w:val="21"/>
          <w:lang w:val="es-PE"/>
        </w:rPr>
        <w:t>Diseñar, desarrollar, implementar y evaluar una plataforma web, extensible posteriormente a una aplicación móvil, orientada a contribuir a la optimización de la gestión de citas médicas del Hospital II Vitarte – EsSalud, mediante la digitalización de la consulta de disponibilidad, programación, reprogramación, cancelación, seguimiento y notificación de citas, incorporando criterios de seguridad, privacidad, trazabilidad, usabilidad y escalabilidad, y utilizando indicadores definidos a partir del levantamiento de información institucional.</w:t>
      </w:r>
    </w:p>
    <w:p w14:paraId="660943A5" w14:textId="77777777" w:rsidR="008F17B4" w:rsidRPr="008F17B4" w:rsidRDefault="008F17B4" w:rsidP="008F17B4">
      <w:pPr>
        <w:rPr>
          <w:lang w:val="es-PE"/>
        </w:rPr>
      </w:pPr>
      <w:r w:rsidRPr="008F17B4">
        <w:rPr>
          <w:b/>
          <w:sz w:val="21"/>
          <w:lang w:val="es-PE"/>
        </w:rPr>
        <w:t>Objetivos específicos:</w:t>
      </w:r>
    </w:p>
    <w:p w14:paraId="0C7508E8" w14:textId="77777777" w:rsidR="008F17B4" w:rsidRPr="008F17B4" w:rsidRDefault="008F17B4" w:rsidP="008F17B4">
      <w:pPr>
        <w:rPr>
          <w:lang w:val="es-PE"/>
        </w:rPr>
      </w:pPr>
      <w:r w:rsidRPr="008F17B4">
        <w:rPr>
          <w:sz w:val="21"/>
          <w:lang w:val="es-PE"/>
        </w:rPr>
        <w:t>OE1 — Análisis y levantamiento: Analizar y modelar el proceso actual de gestión de citas médicas del Hospital II Vitarte – EsSalud mediante levantamiento de información, identificando actores, actividades, reglas de negocio, restricciones, tiempos, incidencias e indicadores que permitan establecer una línea base del proceso.</w:t>
      </w:r>
    </w:p>
    <w:p w14:paraId="00E35858" w14:textId="77777777" w:rsidR="008F17B4" w:rsidRPr="008F17B4" w:rsidRDefault="008F17B4" w:rsidP="008F17B4">
      <w:pPr>
        <w:rPr>
          <w:lang w:val="es-PE"/>
        </w:rPr>
      </w:pPr>
      <w:r w:rsidRPr="008F17B4">
        <w:rPr>
          <w:sz w:val="21"/>
          <w:lang w:val="es-PE"/>
        </w:rPr>
        <w:lastRenderedPageBreak/>
        <w:t>OE2 — Requerimientos y diseño: Definir los requerimientos funcionales y no funcionales, la arquitectura de software, el modelo de datos y los flujos de experiencia de usuario necesarios para soportar de manera segura y trazable la gestión digital de citas médicas.</w:t>
      </w:r>
    </w:p>
    <w:p w14:paraId="2CC0D3F4" w14:textId="77777777" w:rsidR="008F17B4" w:rsidRPr="008F17B4" w:rsidRDefault="008F17B4" w:rsidP="008F17B4">
      <w:pPr>
        <w:rPr>
          <w:lang w:val="es-PE"/>
        </w:rPr>
      </w:pPr>
      <w:r w:rsidRPr="008F17B4">
        <w:rPr>
          <w:sz w:val="21"/>
          <w:lang w:val="es-PE"/>
        </w:rPr>
        <w:t>OE3 — Implementación: Implementar progresivamente los módulos necesarios para la gestión de usuarios, roles, pacientes, profesionales, especialidades, disponibilidad y citas médicas, garantizando consistencia transaccional y prevención de conflictos como la doble reserva.</w:t>
      </w:r>
    </w:p>
    <w:p w14:paraId="7C900304" w14:textId="77777777" w:rsidR="008F17B4" w:rsidRPr="008F17B4" w:rsidRDefault="008F17B4" w:rsidP="008F17B4">
      <w:pPr>
        <w:rPr>
          <w:lang w:val="es-PE"/>
        </w:rPr>
      </w:pPr>
      <w:r w:rsidRPr="008F17B4">
        <w:rPr>
          <w:sz w:val="21"/>
          <w:lang w:val="es-PE"/>
        </w:rPr>
        <w:t xml:space="preserve">OE4 — Seguridad y calidad: Aplicar mecanismos de autenticación, autorización, protección de datos, auditoría, validación, prevención de abuso y gestión segura de sesiones, alineados con buenas prácticas de seguridad para aplicaciones web y </w:t>
      </w:r>
      <w:proofErr w:type="spellStart"/>
      <w:r w:rsidRPr="008F17B4">
        <w:rPr>
          <w:sz w:val="21"/>
          <w:lang w:val="es-PE"/>
        </w:rPr>
        <w:t>APIs</w:t>
      </w:r>
      <w:proofErr w:type="spellEnd"/>
      <w:r w:rsidRPr="008F17B4">
        <w:rPr>
          <w:sz w:val="21"/>
          <w:lang w:val="es-PE"/>
        </w:rPr>
        <w:t>.</w:t>
      </w:r>
    </w:p>
    <w:p w14:paraId="3BD0B1D1" w14:textId="77777777" w:rsidR="008F17B4" w:rsidRPr="008F17B4" w:rsidRDefault="008F17B4" w:rsidP="008F17B4">
      <w:pPr>
        <w:rPr>
          <w:lang w:val="es-PE"/>
        </w:rPr>
      </w:pPr>
      <w:r w:rsidRPr="008F17B4">
        <w:rPr>
          <w:sz w:val="21"/>
          <w:lang w:val="es-PE"/>
        </w:rPr>
        <w:t xml:space="preserve">OE5 — Validación: Evaluar la solución mediante pruebas unitarias, de integración, API, concurrencia, seguridad, </w:t>
      </w:r>
      <w:proofErr w:type="spellStart"/>
      <w:r w:rsidRPr="008F17B4">
        <w:rPr>
          <w:sz w:val="21"/>
          <w:lang w:val="es-PE"/>
        </w:rPr>
        <w:t>end-to-end</w:t>
      </w:r>
      <w:proofErr w:type="spellEnd"/>
      <w:r w:rsidRPr="008F17B4">
        <w:rPr>
          <w:sz w:val="21"/>
          <w:lang w:val="es-PE"/>
        </w:rPr>
        <w:t>, usabilidad y rendimiento, contrastando los resultados con los indicadores definidos durante el levantamiento de información.</w:t>
      </w:r>
    </w:p>
    <w:p w14:paraId="01102B85" w14:textId="75BDA58E" w:rsidR="002A244D" w:rsidRPr="00B72711" w:rsidRDefault="008F17B4">
      <w:pPr>
        <w:pStyle w:val="Ttulo1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 MARCO TEÓRICO</w:t>
      </w:r>
    </w:p>
    <w:p w14:paraId="64624DC1" w14:textId="1D2E0BB7" w:rsidR="002A244D" w:rsidRPr="00B72711" w:rsidRDefault="008F17B4">
      <w:pPr>
        <w:pStyle w:val="Ttulo2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.1 Antecedentes nacionales</w:t>
      </w:r>
    </w:p>
    <w:p w14:paraId="2A4DC70C" w14:textId="0C3C70CE" w:rsidR="002A244D" w:rsidRPr="00B72711" w:rsidRDefault="008F17B4">
      <w:pPr>
        <w:pStyle w:val="Ttulo3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.1.1 Investigación nacional 1</w:t>
      </w:r>
    </w:p>
    <w:p w14:paraId="04D9E5D0" w14:textId="77777777" w:rsidR="002A244D" w:rsidRPr="00B72711" w:rsidRDefault="00000000">
      <w:pPr>
        <w:rPr>
          <w:lang w:val="es-PE"/>
        </w:rPr>
      </w:pPr>
      <w:proofErr w:type="spellStart"/>
      <w:r w:rsidRPr="00B72711">
        <w:rPr>
          <w:b/>
          <w:lang w:val="es-PE"/>
        </w:rPr>
        <w:t>Turkosqui</w:t>
      </w:r>
      <w:proofErr w:type="spellEnd"/>
      <w:r w:rsidRPr="00B72711">
        <w:rPr>
          <w:b/>
          <w:lang w:val="es-PE"/>
        </w:rPr>
        <w:t xml:space="preserve"> Torres (2022) </w:t>
      </w:r>
      <w:r w:rsidRPr="00B72711">
        <w:rPr>
          <w:lang w:val="es-PE"/>
        </w:rPr>
        <w:t>estudió un sistema web para gestionar citas médicas en el Hospital II-1 Héroes del Cenepa EsSalud, Bagua. La investigación reportada en ALICIA tuvo diseño experimental, observación directa y 30 registros de citas. La solución fue desarrollada con PHP, MySQL y XP. Se reportó reducción del tiempo de generación de citas de 14.60 a 2.00 minutos y mejora de satisfacción de 2.85 a 4.67 puntos. Aporta evidencia nacional cercana a EsSalud, aunque no valida la situación del Hospital II Vitarte.</w:t>
      </w:r>
    </w:p>
    <w:p w14:paraId="365216DC" w14:textId="3CBC9D3A" w:rsidR="002A244D" w:rsidRPr="00B72711" w:rsidRDefault="008F17B4">
      <w:pPr>
        <w:pStyle w:val="Ttulo3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.1.2 Investigación nacional 2</w:t>
      </w:r>
    </w:p>
    <w:p w14:paraId="0643B58A" w14:textId="77777777" w:rsidR="002A244D" w:rsidRPr="00B72711" w:rsidRDefault="00000000">
      <w:pPr>
        <w:rPr>
          <w:lang w:val="es-PE"/>
        </w:rPr>
      </w:pPr>
      <w:r w:rsidRPr="00B72711">
        <w:rPr>
          <w:b/>
          <w:lang w:val="es-PE"/>
        </w:rPr>
        <w:t xml:space="preserve">Cuya Camacho (2023) </w:t>
      </w:r>
      <w:r w:rsidRPr="00B72711">
        <w:rPr>
          <w:lang w:val="es-PE"/>
        </w:rPr>
        <w:t>analizó un sistema web para el control de citas médicas en un establecimiento de salud 1-II de Villa El Salvador. Fue una investigación aplicada, preexperimental, con 13 operaciones semanales como muestra, desarrollada con PHP, MySQL y XP. Reportó reducciones de 95% en búsqueda de información, 93% en procesamiento, 87% en generación de información y 90% en reportes. Su aporte principal es proponer indicadores operativos para evaluar citas.</w:t>
      </w:r>
    </w:p>
    <w:p w14:paraId="6E982AC6" w14:textId="3434E936" w:rsidR="002A244D" w:rsidRPr="00B72711" w:rsidRDefault="008F17B4">
      <w:pPr>
        <w:pStyle w:val="Ttulo3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.1.3 Investigación nacional 3</w:t>
      </w:r>
    </w:p>
    <w:p w14:paraId="5EADDE3F" w14:textId="77777777" w:rsidR="002A244D" w:rsidRPr="00B72711" w:rsidRDefault="00000000">
      <w:pPr>
        <w:rPr>
          <w:lang w:val="es-PE"/>
        </w:rPr>
      </w:pPr>
      <w:r w:rsidRPr="00B72711">
        <w:rPr>
          <w:b/>
          <w:lang w:val="es-PE"/>
        </w:rPr>
        <w:t xml:space="preserve">Revilla Vásquez (2024) </w:t>
      </w:r>
      <w:r w:rsidRPr="00B72711">
        <w:rPr>
          <w:lang w:val="es-PE"/>
        </w:rPr>
        <w:t>investigó un aplicativo web para la gestión de citas médicas en el Hospital Central FAP. El estudio fue aplicado, no experimental y cuantitativo, con encuesta y análisis documental; la población fue de 107 pacientes y la muestra de 84. Reportó correlación moderada de 0.594 entre aplicativo web y gestión de citas. Aporta dimensiones de funcionalidad, portabilidad y eficiencia para evaluar la propuesta.</w:t>
      </w:r>
    </w:p>
    <w:p w14:paraId="4F33FB84" w14:textId="6EF95BBD" w:rsidR="002A244D" w:rsidRPr="00B72711" w:rsidRDefault="008F17B4">
      <w:pPr>
        <w:pStyle w:val="Ttulo2"/>
        <w:rPr>
          <w:lang w:val="es-PE"/>
        </w:rPr>
      </w:pPr>
      <w:r>
        <w:rPr>
          <w:lang w:val="es-PE"/>
        </w:rPr>
        <w:lastRenderedPageBreak/>
        <w:t>2</w:t>
      </w:r>
      <w:r w:rsidR="00000000" w:rsidRPr="00B72711">
        <w:rPr>
          <w:lang w:val="es-PE"/>
        </w:rPr>
        <w:t>.2 Antecedentes internacionales</w:t>
      </w:r>
    </w:p>
    <w:p w14:paraId="1844CE9F" w14:textId="37A24C12" w:rsidR="002A244D" w:rsidRPr="00B72711" w:rsidRDefault="008F17B4">
      <w:pPr>
        <w:pStyle w:val="Ttulo3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.2.1 Investigación internacional 1</w:t>
      </w:r>
    </w:p>
    <w:p w14:paraId="22B7712C" w14:textId="77777777" w:rsidR="002A244D" w:rsidRPr="00B72711" w:rsidRDefault="00000000">
      <w:pPr>
        <w:rPr>
          <w:lang w:val="es-PE"/>
        </w:rPr>
      </w:pPr>
      <w:proofErr w:type="spellStart"/>
      <w:r w:rsidRPr="00B72711">
        <w:rPr>
          <w:b/>
          <w:lang w:val="es-PE"/>
        </w:rPr>
        <w:t>Mwanswila</w:t>
      </w:r>
      <w:proofErr w:type="spellEnd"/>
      <w:r w:rsidRPr="00B72711">
        <w:rPr>
          <w:b/>
          <w:lang w:val="es-PE"/>
        </w:rPr>
        <w:t xml:space="preserve">, </w:t>
      </w:r>
      <w:proofErr w:type="spellStart"/>
      <w:r w:rsidRPr="00B72711">
        <w:rPr>
          <w:b/>
          <w:lang w:val="es-PE"/>
        </w:rPr>
        <w:t>Mollel</w:t>
      </w:r>
      <w:proofErr w:type="spellEnd"/>
      <w:r w:rsidRPr="00B72711">
        <w:rPr>
          <w:b/>
          <w:lang w:val="es-PE"/>
        </w:rPr>
        <w:t xml:space="preserve"> y Mushi (2024) </w:t>
      </w:r>
      <w:r w:rsidRPr="00B72711">
        <w:rPr>
          <w:lang w:val="es-PE"/>
        </w:rPr>
        <w:t>evaluaron estrategias técnicas para reducir tiempos de espera en el Kilimanjaro Christian Medical Centre, Tanzania. El estudio fue transversal analítico, mixto y secuencial explicativo, con 412 pacientes, 24 entrevistas y revisión documental. Las estrategias incluyeron historias clínicas electrónicas, citas por bloques, extensión de días de clínica y equipamiento. La mediana de espera bajó a 3 h 30 min, una reducción de 45%. Aporta la necesidad de integrar tecnología, reorganización y seguimiento.</w:t>
      </w:r>
    </w:p>
    <w:p w14:paraId="727D5C6E" w14:textId="72CDE603" w:rsidR="002A244D" w:rsidRPr="00B72711" w:rsidRDefault="008F17B4">
      <w:pPr>
        <w:pStyle w:val="Ttulo3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.2.2 Investigación internacional 2</w:t>
      </w:r>
    </w:p>
    <w:p w14:paraId="4E4FD1AF" w14:textId="77777777" w:rsidR="002A244D" w:rsidRPr="00B72711" w:rsidRDefault="00000000">
      <w:pPr>
        <w:rPr>
          <w:lang w:val="es-PE"/>
        </w:rPr>
      </w:pPr>
      <w:r w:rsidRPr="00B72711">
        <w:rPr>
          <w:b/>
          <w:lang w:val="es-PE"/>
        </w:rPr>
        <w:t xml:space="preserve">Wang et al. (2024) </w:t>
      </w:r>
      <w:r w:rsidRPr="00B72711">
        <w:rPr>
          <w:lang w:val="es-PE"/>
        </w:rPr>
        <w:t>estudiaron en China la adopción de un sistema hospitalario de reserva de exámenes integrado al sistema de información hospitalaria. Usaron encuesta y ecuaciones estructurales con 394 cuestionarios válidos. El hábito, la facilidad percibida y la innovación del paciente influyeron positivamente en la intención de uso; el riesgo percibido de privacidad influyó negativamente. El aporte es advertir que la adopción exige acompañamiento, facilidad de uso y confianza.</w:t>
      </w:r>
    </w:p>
    <w:p w14:paraId="672C0BCD" w14:textId="2C0648B4" w:rsidR="002A244D" w:rsidRPr="00B72711" w:rsidRDefault="008F17B4">
      <w:pPr>
        <w:pStyle w:val="Ttulo3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.2.3 Investigación internacional 3</w:t>
      </w:r>
    </w:p>
    <w:p w14:paraId="1FCDA086" w14:textId="77777777" w:rsidR="002A244D" w:rsidRPr="00B72711" w:rsidRDefault="00000000">
      <w:pPr>
        <w:rPr>
          <w:lang w:val="es-PE"/>
        </w:rPr>
      </w:pPr>
      <w:proofErr w:type="spellStart"/>
      <w:r w:rsidRPr="00B72711">
        <w:rPr>
          <w:b/>
          <w:lang w:val="es-PE"/>
        </w:rPr>
        <w:t>Ostadmohammadi</w:t>
      </w:r>
      <w:proofErr w:type="spellEnd"/>
      <w:r w:rsidRPr="00B72711">
        <w:rPr>
          <w:b/>
          <w:lang w:val="es-PE"/>
        </w:rPr>
        <w:t xml:space="preserve"> et al. (2025) </w:t>
      </w:r>
      <w:r w:rsidRPr="00B72711">
        <w:rPr>
          <w:lang w:val="es-PE"/>
        </w:rPr>
        <w:t>realizaron un análisis cualitativo de experiencias con un sistema electrónico de citas en una clínica especializada de Irán. Participaron 36 actores: personal administrativo, médicos y pacientes o visitantes. Identificaron problemas de planificación y gestión, además de dificultades funcionales y no funcionales como soporte, notificaciones, interfaz, velocidad, caídas e integración. Su aporte es enfatizar requisitos claros de usabilidad, rendimiento e integración.</w:t>
      </w:r>
    </w:p>
    <w:p w14:paraId="2E94017C" w14:textId="4E0FB6F1" w:rsidR="002A244D" w:rsidRPr="00B72711" w:rsidRDefault="008F17B4">
      <w:pPr>
        <w:pStyle w:val="Ttulo2"/>
        <w:rPr>
          <w:lang w:val="es-PE"/>
        </w:rPr>
      </w:pPr>
      <w:r>
        <w:rPr>
          <w:lang w:val="es-PE"/>
        </w:rPr>
        <w:t>2</w:t>
      </w:r>
      <w:r w:rsidR="00000000" w:rsidRPr="00B72711">
        <w:rPr>
          <w:lang w:val="es-PE"/>
        </w:rPr>
        <w:t>.3 Síntesis de antecedentes</w:t>
      </w:r>
    </w:p>
    <w:p w14:paraId="7F09AC7D" w14:textId="77777777" w:rsidR="002A244D" w:rsidRPr="00B72711" w:rsidRDefault="00000000">
      <w:pPr>
        <w:spacing w:after="100"/>
        <w:rPr>
          <w:lang w:val="es-PE"/>
        </w:rPr>
      </w:pPr>
      <w:r w:rsidRPr="00B72711">
        <w:rPr>
          <w:lang w:val="es-PE"/>
        </w:rPr>
        <w:t xml:space="preserve">Los antecedentes coinciden en que la digitalización de citas médicas puede mejorar tiempos de gestión, disponibilidad de información, trazabilidad y satisfacción. Las investigaciones nacionales muestran resultados favorables en contextos peruanos mediante sistemas web o </w:t>
      </w:r>
      <w:proofErr w:type="gramStart"/>
      <w:r w:rsidRPr="00B72711">
        <w:rPr>
          <w:lang w:val="es-PE"/>
        </w:rPr>
        <w:t>aplicativos web</w:t>
      </w:r>
      <w:proofErr w:type="gramEnd"/>
      <w:r w:rsidRPr="00B72711">
        <w:rPr>
          <w:lang w:val="es-PE"/>
        </w:rPr>
        <w:t>; las internacionales amplían el análisis hacia adopción, privacidad, integración y gestión organizacional.</w:t>
      </w:r>
    </w:p>
    <w:p w14:paraId="312B2B53" w14:textId="77777777" w:rsidR="002A244D" w:rsidRPr="00B72711" w:rsidRDefault="00000000">
      <w:pPr>
        <w:pStyle w:val="Listaconvietas"/>
        <w:spacing w:after="80"/>
        <w:rPr>
          <w:lang w:val="es-PE"/>
        </w:rPr>
      </w:pPr>
      <w:r w:rsidRPr="00B72711">
        <w:rPr>
          <w:sz w:val="21"/>
          <w:lang w:val="es-PE"/>
        </w:rPr>
        <w:t>Coincidencias: reducción de tiempos, centralización de información y mejora de percepción del servicio.</w:t>
      </w:r>
    </w:p>
    <w:p w14:paraId="6029E8FD" w14:textId="77777777" w:rsidR="002A244D" w:rsidRPr="00B72711" w:rsidRDefault="00000000">
      <w:pPr>
        <w:pStyle w:val="Listaconvietas"/>
        <w:spacing w:after="80"/>
        <w:rPr>
          <w:lang w:val="es-PE"/>
        </w:rPr>
      </w:pPr>
      <w:r w:rsidRPr="00B72711">
        <w:rPr>
          <w:sz w:val="21"/>
          <w:lang w:val="es-PE"/>
        </w:rPr>
        <w:t>Diferencias: los estudios nacionales priorizan indicadores operativos; los internacionales profundizan en adopción, privacidad y gestión del cambio.</w:t>
      </w:r>
    </w:p>
    <w:p w14:paraId="42DC29F2" w14:textId="77777777" w:rsidR="002A244D" w:rsidRPr="00B72711" w:rsidRDefault="00000000">
      <w:pPr>
        <w:pStyle w:val="Listaconvietas"/>
        <w:spacing w:after="80"/>
        <w:rPr>
          <w:lang w:val="es-PE"/>
        </w:rPr>
      </w:pPr>
      <w:r w:rsidRPr="00B72711">
        <w:rPr>
          <w:sz w:val="21"/>
          <w:lang w:val="es-PE"/>
        </w:rPr>
        <w:t>Indicadores recurrentes: generación de citas, búsqueda/procesamiento de información, reportes, satisfacción, facilidad de uso, privacidad, soporte e integración.</w:t>
      </w:r>
    </w:p>
    <w:p w14:paraId="1342024E" w14:textId="77777777" w:rsidR="002A244D" w:rsidRPr="00B72711" w:rsidRDefault="00000000">
      <w:pPr>
        <w:pStyle w:val="Listaconvietas"/>
        <w:spacing w:after="80"/>
        <w:rPr>
          <w:lang w:val="es-PE"/>
        </w:rPr>
      </w:pPr>
      <w:r w:rsidRPr="008F17B4">
        <w:rPr>
          <w:sz w:val="21"/>
          <w:lang w:val="es-PE"/>
        </w:rPr>
        <w:t>Vacío: falta validar una propuesta web y móvil en el contexto específico del Hospital II Vitarte – EsSalud, sin asumir datos institucionales no levantados.</w:t>
      </w:r>
    </w:p>
    <w:p w14:paraId="0F93916D" w14:textId="77777777" w:rsidR="002A244D" w:rsidRPr="00B72711" w:rsidRDefault="00000000">
      <w:pPr>
        <w:pStyle w:val="Ttulo1"/>
        <w:rPr>
          <w:lang w:val="es-PE"/>
        </w:rPr>
      </w:pPr>
      <w:r w:rsidRPr="00B72711">
        <w:rPr>
          <w:lang w:val="es-PE"/>
        </w:rPr>
        <w:t>REFERENCIAS</w:t>
      </w:r>
    </w:p>
    <w:p w14:paraId="2B3EBBFF" w14:textId="77777777" w:rsidR="00B72711" w:rsidRPr="00B72711" w:rsidRDefault="00000000" w:rsidP="00B72711">
      <w:pPr>
        <w:spacing w:after="100" w:line="252" w:lineRule="auto"/>
        <w:ind w:left="360" w:hanging="360"/>
        <w:rPr>
          <w:sz w:val="19"/>
          <w:lang w:val="es-PE"/>
        </w:rPr>
      </w:pPr>
      <w:r w:rsidRPr="00B72711">
        <w:rPr>
          <w:sz w:val="19"/>
          <w:lang w:val="es-PE"/>
        </w:rPr>
        <w:t xml:space="preserve">Cuya Camacho, H. M. (2023). Sistema web para el control de citas médicas en un establecimiento de salud 1-II de Villa el Salvador [Tesis de grado, Universidad César Vallejo]. Repositorio ALICIA/UCV. </w:t>
      </w:r>
      <w:hyperlink r:id="rId8" w:history="1">
        <w:r w:rsidR="00B72711" w:rsidRPr="00A60027">
          <w:rPr>
            <w:rStyle w:val="Hipervnculo"/>
            <w:sz w:val="19"/>
            <w:lang w:val="es-PE"/>
          </w:rPr>
          <w:t>https://alicia.concytec.gob.pe/vufind/Record/UCVV_fdccc94e739a40f8a96865f02444c4ee</w:t>
        </w:r>
      </w:hyperlink>
    </w:p>
    <w:p w14:paraId="20BEDE5C" w14:textId="77777777" w:rsidR="002A244D" w:rsidRPr="00B72711" w:rsidRDefault="00000000">
      <w:pPr>
        <w:spacing w:after="100" w:line="252" w:lineRule="auto"/>
        <w:ind w:left="360" w:hanging="360"/>
        <w:rPr>
          <w:lang w:val="es-PE"/>
        </w:rPr>
      </w:pPr>
      <w:r w:rsidRPr="00B72711">
        <w:rPr>
          <w:sz w:val="19"/>
          <w:lang w:val="es-PE"/>
        </w:rPr>
        <w:lastRenderedPageBreak/>
        <w:t>Hernández Sampieri, R., Fernández Collado, C., &amp; Baptista Lucio, M. P. (2014). Metodología de la investigación (6.ª ed.). McGraw-Hill.</w:t>
      </w:r>
    </w:p>
    <w:p w14:paraId="55653627" w14:textId="77777777" w:rsidR="00B72711" w:rsidRPr="00B72711" w:rsidRDefault="00000000" w:rsidP="00B72711">
      <w:pPr>
        <w:spacing w:after="100" w:line="252" w:lineRule="auto"/>
        <w:ind w:left="360" w:hanging="360"/>
        <w:rPr>
          <w:sz w:val="19"/>
        </w:rPr>
      </w:pPr>
      <w:proofErr w:type="spellStart"/>
      <w:r w:rsidRPr="00B72711">
        <w:rPr>
          <w:sz w:val="19"/>
          <w:lang w:val="es-PE"/>
        </w:rPr>
        <w:t>Mwanswila</w:t>
      </w:r>
      <w:proofErr w:type="spellEnd"/>
      <w:r w:rsidRPr="00B72711">
        <w:rPr>
          <w:sz w:val="19"/>
          <w:lang w:val="es-PE"/>
        </w:rPr>
        <w:t xml:space="preserve">, M. J., Mollel, H. A., &amp; Mushi, L. D. (2024). </w:t>
      </w:r>
      <w:r>
        <w:rPr>
          <w:sz w:val="19"/>
        </w:rPr>
        <w:t xml:space="preserve">Outcome evaluation of technical strategies on reduction of patient waiting time in the outpatient department at Kilimanjaro Christian Medical Centre - Northern Tanzania. BMC Health Services Research, 24, 785. </w:t>
      </w:r>
      <w:hyperlink r:id="rId9" w:history="1">
        <w:r w:rsidR="00B72711" w:rsidRPr="00A60027">
          <w:rPr>
            <w:rStyle w:val="Hipervnculo"/>
            <w:sz w:val="19"/>
          </w:rPr>
          <w:t>https://doi.org/10.1186/s12913-024-11231-5</w:t>
        </w:r>
      </w:hyperlink>
    </w:p>
    <w:p w14:paraId="26DB61FE" w14:textId="77777777" w:rsidR="00B72711" w:rsidRPr="00B72711" w:rsidRDefault="00000000" w:rsidP="00B72711">
      <w:pPr>
        <w:spacing w:after="100" w:line="252" w:lineRule="auto"/>
        <w:ind w:left="360" w:hanging="360"/>
        <w:rPr>
          <w:sz w:val="19"/>
        </w:rPr>
      </w:pPr>
      <w:proofErr w:type="spellStart"/>
      <w:r>
        <w:rPr>
          <w:sz w:val="19"/>
        </w:rPr>
        <w:t>Ostadmohammadi</w:t>
      </w:r>
      <w:proofErr w:type="spellEnd"/>
      <w:r>
        <w:rPr>
          <w:sz w:val="19"/>
        </w:rPr>
        <w:t xml:space="preserve">, F., </w:t>
      </w:r>
      <w:proofErr w:type="spellStart"/>
      <w:r>
        <w:rPr>
          <w:sz w:val="19"/>
        </w:rPr>
        <w:t>Nabovati</w:t>
      </w:r>
      <w:proofErr w:type="spellEnd"/>
      <w:r>
        <w:rPr>
          <w:sz w:val="19"/>
        </w:rPr>
        <w:t xml:space="preserve">, E., </w:t>
      </w:r>
      <w:proofErr w:type="spellStart"/>
      <w:r>
        <w:rPr>
          <w:sz w:val="19"/>
        </w:rPr>
        <w:t>Rangraze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Jeddi</w:t>
      </w:r>
      <w:proofErr w:type="spellEnd"/>
      <w:r>
        <w:rPr>
          <w:sz w:val="19"/>
        </w:rPr>
        <w:t xml:space="preserve">, F., &amp; </w:t>
      </w:r>
      <w:proofErr w:type="spellStart"/>
      <w:r>
        <w:rPr>
          <w:sz w:val="19"/>
        </w:rPr>
        <w:t>Shokrizadeh</w:t>
      </w:r>
      <w:proofErr w:type="spellEnd"/>
      <w:r>
        <w:rPr>
          <w:sz w:val="19"/>
        </w:rPr>
        <w:t xml:space="preserve"> Arani, L. (2025). Stakeholders' experiences, perceptions and satisfaction with an electronic appointment system: A qualitative content analysis. BMC Health Services Research, 25, 220. </w:t>
      </w:r>
      <w:hyperlink r:id="rId10" w:history="1">
        <w:r w:rsidR="00B72711" w:rsidRPr="00A60027">
          <w:rPr>
            <w:rStyle w:val="Hipervnculo"/>
            <w:sz w:val="19"/>
          </w:rPr>
          <w:t>https://doi.org/10.1186/s12913-025-12289-5</w:t>
        </w:r>
      </w:hyperlink>
    </w:p>
    <w:p w14:paraId="494B0F5C" w14:textId="77777777" w:rsidR="00B72711" w:rsidRPr="00B72711" w:rsidRDefault="00000000" w:rsidP="00B72711">
      <w:pPr>
        <w:spacing w:after="100" w:line="252" w:lineRule="auto"/>
        <w:ind w:left="360" w:hanging="360"/>
        <w:rPr>
          <w:sz w:val="19"/>
          <w:lang w:val="es-PE"/>
        </w:rPr>
      </w:pPr>
      <w:r>
        <w:rPr>
          <w:sz w:val="19"/>
        </w:rPr>
        <w:t xml:space="preserve">Revilla Vásquez, D. J. (2024). </w:t>
      </w:r>
      <w:r w:rsidRPr="00B72711">
        <w:rPr>
          <w:sz w:val="19"/>
          <w:lang w:val="es-PE"/>
        </w:rPr>
        <w:t xml:space="preserve">Desarrollo de un Aplicativo Web para la Gestión de Citas Médicas en el Hospital Central FAP [Tesis, Universidad Peruana de Ciencias e Informática]. Repositorio UPCI. </w:t>
      </w:r>
      <w:hyperlink r:id="rId11" w:history="1">
        <w:r w:rsidR="00B72711" w:rsidRPr="00A60027">
          <w:rPr>
            <w:rStyle w:val="Hipervnculo"/>
            <w:sz w:val="19"/>
            <w:lang w:val="es-PE"/>
          </w:rPr>
          <w:t>https://repositorio.upci.edu.pe/handle/upci/1099</w:t>
        </w:r>
      </w:hyperlink>
    </w:p>
    <w:p w14:paraId="5F991E34" w14:textId="77777777" w:rsidR="00B72711" w:rsidRPr="00B72711" w:rsidRDefault="00000000" w:rsidP="00B72711">
      <w:pPr>
        <w:spacing w:after="100" w:line="252" w:lineRule="auto"/>
        <w:ind w:left="360" w:hanging="360"/>
        <w:rPr>
          <w:sz w:val="19"/>
          <w:lang w:val="es-PE"/>
        </w:rPr>
      </w:pPr>
      <w:proofErr w:type="spellStart"/>
      <w:r w:rsidRPr="00B72711">
        <w:rPr>
          <w:sz w:val="19"/>
          <w:lang w:val="es-PE"/>
        </w:rPr>
        <w:t>Turkosqui</w:t>
      </w:r>
      <w:proofErr w:type="spellEnd"/>
      <w:r w:rsidRPr="00B72711">
        <w:rPr>
          <w:sz w:val="19"/>
          <w:lang w:val="es-PE"/>
        </w:rPr>
        <w:t xml:space="preserve"> Torres, K. A. (2022). Sistema web para la gestión de citas médicas en el Hospital II-1 Héroes del Cenepa EsSalud, Bagua 2022 [Tesis de grado, Universidad César Vallejo]. Repositorio ALICIA/UCV. </w:t>
      </w:r>
      <w:hyperlink r:id="rId12" w:history="1">
        <w:r w:rsidR="00B72711" w:rsidRPr="00A60027">
          <w:rPr>
            <w:rStyle w:val="Hipervnculo"/>
            <w:sz w:val="19"/>
            <w:lang w:val="es-PE"/>
          </w:rPr>
          <w:t>https://alicia.concytec.gob.pe/vufind/index.php/Record/UCVV_b39fc54878d3c1238b045b1327fe0ef7</w:t>
        </w:r>
      </w:hyperlink>
    </w:p>
    <w:p w14:paraId="10288C4E" w14:textId="77777777" w:rsidR="002A244D" w:rsidRDefault="00000000">
      <w:pPr>
        <w:spacing w:after="100" w:line="252" w:lineRule="auto"/>
        <w:ind w:left="360" w:hanging="360"/>
        <w:rPr>
          <w:sz w:val="19"/>
        </w:rPr>
      </w:pPr>
      <w:r w:rsidRPr="008F17B4">
        <w:rPr>
          <w:sz w:val="19"/>
        </w:rPr>
        <w:t xml:space="preserve">Wang, Q., Ma, Y., Mao, J., Song, J., Xiao, M., Zhao, Q., Yuan, F., &amp; Hu, L. (2024). </w:t>
      </w:r>
      <w:r>
        <w:rPr>
          <w:sz w:val="19"/>
        </w:rPr>
        <w:t xml:space="preserve">Driving the implementation of hospital examination reservation system through hospital management. BMC Health Services Research, 24, 44. </w:t>
      </w:r>
      <w:hyperlink r:id="rId13" w:history="1">
        <w:r w:rsidR="00B72711" w:rsidRPr="00A60027">
          <w:rPr>
            <w:rStyle w:val="Hipervnculo"/>
            <w:sz w:val="19"/>
          </w:rPr>
          <w:t>https://doi.org/10.1186/s12913-023-10467-x</w:t>
        </w:r>
      </w:hyperlink>
    </w:p>
    <w:p w14:paraId="7E9B56E3" w14:textId="77777777" w:rsidR="00B72711" w:rsidRDefault="00B72711">
      <w:pPr>
        <w:spacing w:after="100" w:line="252" w:lineRule="auto"/>
        <w:ind w:left="360" w:hanging="360"/>
      </w:pPr>
    </w:p>
    <w:p w14:paraId="28613867" w14:textId="77777777" w:rsidR="00EC6D73" w:rsidRDefault="00EC6D73"/>
    <w:p w14:paraId="34BD9DA9" w14:textId="77777777" w:rsidR="00EC6D73" w:rsidRDefault="00EC6D73"/>
    <w:p w14:paraId="695638DB" w14:textId="77777777" w:rsidR="00EC6D73" w:rsidRDefault="00EC6D73"/>
    <w:p w14:paraId="2BD008F2" w14:textId="77777777" w:rsidR="00EC6D73" w:rsidRDefault="00EC6D73"/>
    <w:p w14:paraId="66F3E828" w14:textId="77777777" w:rsidR="00EC6D73" w:rsidRDefault="00EC6D73"/>
    <w:p w14:paraId="361E21DF" w14:textId="77777777" w:rsidR="00EC6D73" w:rsidRPr="008F17B4" w:rsidRDefault="00EC6D73">
      <w:pPr>
        <w:rPr>
          <w:u w:val="single"/>
        </w:rPr>
      </w:pPr>
    </w:p>
    <w:p w14:paraId="3D062B99" w14:textId="77777777" w:rsidR="00EC6D73" w:rsidRDefault="00EC6D73"/>
    <w:sectPr w:rsidR="00EC6D73" w:rsidSect="0003461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2AA9E" w14:textId="77777777" w:rsidR="00CB5631" w:rsidRDefault="00CB5631" w:rsidP="00B72711">
      <w:pPr>
        <w:spacing w:after="0" w:line="240" w:lineRule="auto"/>
      </w:pPr>
      <w:r>
        <w:separator/>
      </w:r>
    </w:p>
  </w:endnote>
  <w:endnote w:type="continuationSeparator" w:id="0">
    <w:p w14:paraId="1FF2599D" w14:textId="77777777" w:rsidR="00CB5631" w:rsidRDefault="00CB5631" w:rsidP="00B7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1B13" w14:textId="77777777" w:rsidR="00CB5631" w:rsidRDefault="00CB5631" w:rsidP="00B72711">
      <w:pPr>
        <w:spacing w:after="0" w:line="240" w:lineRule="auto"/>
      </w:pPr>
      <w:r>
        <w:separator/>
      </w:r>
    </w:p>
  </w:footnote>
  <w:footnote w:type="continuationSeparator" w:id="0">
    <w:p w14:paraId="3FDC5978" w14:textId="77777777" w:rsidR="00CB5631" w:rsidRDefault="00CB5631" w:rsidP="00B72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F86D" w14:textId="77777777" w:rsidR="00B72711" w:rsidRDefault="00B72711">
    <w:pPr>
      <w:pStyle w:val="Encabezado"/>
    </w:pPr>
    <w:r>
      <w:rPr>
        <w:noProof/>
        <w:sz w:val="21"/>
        <w:lang w:val="es-P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1A4F0E3" wp14:editId="3ABA5AE0">
              <wp:simplePos x="0" y="0"/>
              <wp:positionH relativeFrom="column">
                <wp:posOffset>5653101</wp:posOffset>
              </wp:positionH>
              <wp:positionV relativeFrom="paragraph">
                <wp:posOffset>-273823</wp:posOffset>
              </wp:positionV>
              <wp:extent cx="1144988" cy="389614"/>
              <wp:effectExtent l="0" t="0" r="0" b="0"/>
              <wp:wrapNone/>
              <wp:docPr id="959157070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4988" cy="38961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600952" w14:textId="77777777" w:rsidR="00B72711" w:rsidRPr="00B72711" w:rsidRDefault="00B72711" w:rsidP="00B72711">
                          <w:pPr>
                            <w:jc w:val="center"/>
                            <w:rPr>
                              <w:color w:val="FFC000"/>
                            </w:rPr>
                          </w:pPr>
                          <w:r w:rsidRPr="00B72711">
                            <w:rPr>
                              <w:b/>
                              <w:color w:val="FFC000"/>
                              <w:sz w:val="34"/>
                              <w:lang w:val="es-PE"/>
                            </w:rPr>
                            <w:t>GRUPO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A4F0E3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445.15pt;margin-top:-21.55pt;width:90.15pt;height:30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" filled="f" stroked="f" strokeweight=".5pt">
              <v:textbox>
                <w:txbxContent>
                  <w:p w14:paraId="0C600952" w14:textId="77777777" w:rsidR="00B72711" w:rsidRPr="00B72711" w:rsidRDefault="00B72711" w:rsidP="00B72711">
                    <w:pPr>
                      <w:jc w:val="center"/>
                      <w:rPr>
                        <w:color w:val="FFC000"/>
                      </w:rPr>
                    </w:pPr>
                    <w:r w:rsidRPr="00B72711">
                      <w:rPr>
                        <w:b/>
                        <w:color w:val="FFC000"/>
                        <w:sz w:val="34"/>
                        <w:lang w:val="es-PE"/>
                      </w:rPr>
                      <w:t>GRUPO 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112B1262" wp14:editId="4E8E58E3">
          <wp:simplePos x="0" y="0"/>
          <wp:positionH relativeFrom="column">
            <wp:posOffset>-891870</wp:posOffset>
          </wp:positionH>
          <wp:positionV relativeFrom="page">
            <wp:posOffset>80340</wp:posOffset>
          </wp:positionV>
          <wp:extent cx="1997049" cy="608724"/>
          <wp:effectExtent l="0" t="0" r="3810" b="1270"/>
          <wp:wrapNone/>
          <wp:docPr id="80915945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928664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7049" cy="6087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34E6B"/>
    <w:multiLevelType w:val="hybridMultilevel"/>
    <w:tmpl w:val="BC081872"/>
    <w:lvl w:ilvl="0" w:tplc="FF80668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608030">
    <w:abstractNumId w:val="8"/>
  </w:num>
  <w:num w:numId="2" w16cid:durableId="460029898">
    <w:abstractNumId w:val="6"/>
  </w:num>
  <w:num w:numId="3" w16cid:durableId="1676105756">
    <w:abstractNumId w:val="5"/>
  </w:num>
  <w:num w:numId="4" w16cid:durableId="1028290133">
    <w:abstractNumId w:val="4"/>
  </w:num>
  <w:num w:numId="5" w16cid:durableId="1729179982">
    <w:abstractNumId w:val="7"/>
  </w:num>
  <w:num w:numId="6" w16cid:durableId="1209103548">
    <w:abstractNumId w:val="3"/>
  </w:num>
  <w:num w:numId="7" w16cid:durableId="191846998">
    <w:abstractNumId w:val="2"/>
  </w:num>
  <w:num w:numId="8" w16cid:durableId="224145818">
    <w:abstractNumId w:val="1"/>
  </w:num>
  <w:num w:numId="9" w16cid:durableId="1616059923">
    <w:abstractNumId w:val="0"/>
  </w:num>
  <w:num w:numId="10" w16cid:durableId="181817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E9"/>
    <w:rsid w:val="0006063C"/>
    <w:rsid w:val="0015074B"/>
    <w:rsid w:val="001F0BE2"/>
    <w:rsid w:val="0029639D"/>
    <w:rsid w:val="002A244D"/>
    <w:rsid w:val="0030447F"/>
    <w:rsid w:val="00326F90"/>
    <w:rsid w:val="003B7544"/>
    <w:rsid w:val="005D32B8"/>
    <w:rsid w:val="00856611"/>
    <w:rsid w:val="008F17B4"/>
    <w:rsid w:val="00993E1D"/>
    <w:rsid w:val="009D5668"/>
    <w:rsid w:val="00A039AA"/>
    <w:rsid w:val="00AA1D8D"/>
    <w:rsid w:val="00AC0CDE"/>
    <w:rsid w:val="00AC4F41"/>
    <w:rsid w:val="00B47730"/>
    <w:rsid w:val="00B72711"/>
    <w:rsid w:val="00CB0664"/>
    <w:rsid w:val="00CB5631"/>
    <w:rsid w:val="00D827BF"/>
    <w:rsid w:val="00EB5E8B"/>
    <w:rsid w:val="00EC6D73"/>
    <w:rsid w:val="00F66FD2"/>
    <w:rsid w:val="00F94E0A"/>
    <w:rsid w:val="00FC0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7DB1129"/>
  <w14:defaultImageDpi w14:val="300"/>
  <w15:docId w15:val="{4812D3ED-4641-4B59-92CB-1B1F8CED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7271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27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27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cia.concytec.gob.pe/vufind/Record/UCVV_fdccc94e739a40f8a96865f02444c4ee" TargetMode="External"/><Relationship Id="rId13" Type="http://schemas.openxmlformats.org/officeDocument/2006/relationships/hyperlink" Target="https://doi.org/10.1186/s12913-023-10467-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licia.concytec.gob.pe/vufind/index.php/Record/UCVV_b39fc54878d3c1238b045b1327fe0ef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io.upci.edu.pe/handle/upci/109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186/s12913-025-12289-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86/s12913-024-11231-5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1653</Words>
  <Characters>9092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YOSSELYN ARACELLY NUÑEZ VASQUEZ</cp:lastModifiedBy>
  <cp:revision>7</cp:revision>
  <dcterms:created xsi:type="dcterms:W3CDTF">2026-08-12T03:01:00Z</dcterms:created>
  <dcterms:modified xsi:type="dcterms:W3CDTF">2026-08-13T04:13:00Z</dcterms:modified>
  <cp:category/>
</cp:coreProperties>
</file>