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2BC8" w14:textId="77777777" w:rsidR="00B64E52" w:rsidRPr="00E4227A" w:rsidRDefault="00B64E52">
      <w:pPr>
        <w:spacing w:before="320"/>
        <w:jc w:val="center"/>
        <w:rPr>
          <w:rFonts w:ascii="Arial" w:hAnsi="Arial" w:cs="Arial"/>
          <w:lang w:val="es-PE"/>
        </w:rPr>
      </w:pPr>
      <w:r w:rsidRPr="00E4227A">
        <w:rPr>
          <w:rFonts w:ascii="Arial" w:hAnsi="Arial" w:cs="Arial"/>
          <w:noProof/>
        </w:rPr>
        <w:drawing>
          <wp:inline distT="0" distB="0" distL="0" distR="0" wp14:anchorId="42ADBBF8" wp14:editId="4A7831FC">
            <wp:extent cx="2306320" cy="764540"/>
            <wp:effectExtent l="0" t="0" r="0" b="0"/>
            <wp:docPr id="650709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6320" cy="764540"/>
                    </a:xfrm>
                    <a:prstGeom prst="rect">
                      <a:avLst/>
                    </a:prstGeom>
                    <a:noFill/>
                    <a:ln>
                      <a:noFill/>
                    </a:ln>
                  </pic:spPr>
                </pic:pic>
              </a:graphicData>
            </a:graphic>
          </wp:inline>
        </w:drawing>
      </w:r>
    </w:p>
    <w:p w14:paraId="3B8C4F67" w14:textId="77777777" w:rsidR="007B7411" w:rsidRPr="00E4227A" w:rsidRDefault="00B64E52">
      <w:pPr>
        <w:jc w:val="center"/>
        <w:rPr>
          <w:rFonts w:ascii="Arial" w:hAnsi="Arial" w:cs="Arial"/>
          <w:sz w:val="22"/>
          <w:lang w:val="es-PE"/>
        </w:rPr>
      </w:pPr>
      <w:r w:rsidRPr="00E4227A">
        <w:rPr>
          <w:rFonts w:ascii="Arial" w:hAnsi="Arial" w:cs="Arial"/>
          <w:b/>
          <w:sz w:val="22"/>
          <w:lang w:val="es-PE"/>
        </w:rPr>
        <w:t>“UNIVERSIDAD TECNOLÓGICA DEL PERÚ”</w:t>
      </w:r>
    </w:p>
    <w:p w14:paraId="46C9D053" w14:textId="77777777" w:rsidR="006B6B45" w:rsidRPr="00E4227A" w:rsidRDefault="006B6B45" w:rsidP="006B6B45">
      <w:pPr>
        <w:spacing w:after="0"/>
        <w:ind w:left="720" w:hanging="720"/>
        <w:jc w:val="center"/>
        <w:rPr>
          <w:rFonts w:ascii="Arial" w:hAnsi="Arial" w:cs="Arial"/>
          <w:b/>
          <w:color w:val="222222"/>
          <w:sz w:val="22"/>
          <w:lang w:val="es-PE"/>
        </w:rPr>
      </w:pPr>
    </w:p>
    <w:p w14:paraId="707F4F56" w14:textId="308A5ACA" w:rsidR="007B7411" w:rsidRPr="00E4227A" w:rsidRDefault="009031E1" w:rsidP="006B6B45">
      <w:pPr>
        <w:spacing w:before="120"/>
        <w:ind w:left="720" w:hanging="720"/>
        <w:jc w:val="center"/>
        <w:rPr>
          <w:rFonts w:ascii="Arial" w:hAnsi="Arial" w:cs="Arial"/>
          <w:sz w:val="22"/>
          <w:lang w:val="es-PE"/>
        </w:rPr>
      </w:pPr>
      <w:r w:rsidRPr="00E4227A">
        <w:rPr>
          <w:rFonts w:ascii="Arial" w:hAnsi="Arial" w:cs="Arial"/>
          <w:b/>
          <w:sz w:val="22"/>
          <w:lang w:val="es-PE"/>
        </w:rPr>
        <w:t>IMPLEMENTACIÓN DE PLATAFORMA WEB Y MÓVIL PARA OPTIMIZAR CITAS MÉDICAS Y TRAZABILIDAD DEL FLUJO EXTERNO DEL HOSPITAL HUAYCÁN - MINSA</w:t>
      </w:r>
    </w:p>
    <w:p w14:paraId="02C70ADD" w14:textId="47A1DEA7" w:rsidR="006B6B45" w:rsidRPr="00E4227A" w:rsidRDefault="00690E17" w:rsidP="006B6B45">
      <w:pPr>
        <w:spacing w:before="500"/>
        <w:jc w:val="center"/>
        <w:rPr>
          <w:rFonts w:ascii="Arial" w:hAnsi="Arial" w:cs="Arial"/>
          <w:b/>
          <w:color w:val="222222"/>
          <w:sz w:val="22"/>
          <w:lang w:val="es-PE"/>
        </w:rPr>
      </w:pPr>
      <w:r w:rsidRPr="00E4227A">
        <w:rPr>
          <w:rFonts w:ascii="Arial" w:hAnsi="Arial" w:cs="Arial"/>
          <w:b/>
          <w:color w:val="222222"/>
          <w:sz w:val="22"/>
          <w:lang w:val="es-PE"/>
        </w:rPr>
        <w:t>INTEGRANTES:</w:t>
      </w:r>
    </w:p>
    <w:p w14:paraId="4B78397D" w14:textId="67911D16" w:rsidR="006B6B45" w:rsidRPr="00E4227A" w:rsidRDefault="009B7A60" w:rsidP="006B6B45">
      <w:pPr>
        <w:jc w:val="center"/>
        <w:rPr>
          <w:rFonts w:ascii="Arial" w:hAnsi="Arial" w:cs="Arial"/>
          <w:sz w:val="22"/>
          <w:lang w:val="es-PE"/>
        </w:rPr>
      </w:pPr>
      <w:r w:rsidRPr="00E4227A">
        <w:rPr>
          <w:rFonts w:ascii="Arial" w:hAnsi="Arial" w:cs="Arial"/>
          <w:sz w:val="22"/>
          <w:lang w:val="es-PE"/>
        </w:rPr>
        <w:t>Apaza Huaman, Joan Ricardo (ORCID: 0009-0001-1180-4923)</w:t>
      </w:r>
    </w:p>
    <w:p w14:paraId="1D4F41AE" w14:textId="4515CD7A" w:rsidR="006B6B45" w:rsidRPr="00E4227A" w:rsidRDefault="009B7A60" w:rsidP="006B6B45">
      <w:pPr>
        <w:jc w:val="center"/>
        <w:rPr>
          <w:rFonts w:ascii="Arial" w:hAnsi="Arial" w:cs="Arial"/>
          <w:sz w:val="22"/>
          <w:lang w:val="es-PE"/>
        </w:rPr>
      </w:pPr>
      <w:r w:rsidRPr="00E4227A">
        <w:rPr>
          <w:rFonts w:ascii="Arial" w:hAnsi="Arial" w:cs="Arial"/>
          <w:sz w:val="22"/>
          <w:lang w:val="es-PE"/>
        </w:rPr>
        <w:t>Espinoza Caso, Emanuel Anthony (ORCID: 0009-0003-8091-8128)</w:t>
      </w:r>
      <w:r w:rsidR="006B6B45" w:rsidRPr="00E4227A">
        <w:rPr>
          <w:rFonts w:ascii="Arial" w:hAnsi="Arial" w:cs="Arial"/>
          <w:sz w:val="22"/>
          <w:lang w:val="es-PE"/>
        </w:rPr>
        <w:t xml:space="preserve"> </w:t>
      </w:r>
    </w:p>
    <w:p w14:paraId="7AAB30D7" w14:textId="77777777" w:rsidR="009B7A60" w:rsidRPr="00E4227A" w:rsidRDefault="009B7A60" w:rsidP="009B7A60">
      <w:pPr>
        <w:jc w:val="center"/>
        <w:rPr>
          <w:rFonts w:ascii="Arial" w:hAnsi="Arial" w:cs="Arial"/>
          <w:sz w:val="22"/>
          <w:lang w:val="es-PE"/>
        </w:rPr>
      </w:pPr>
      <w:proofErr w:type="spellStart"/>
      <w:r w:rsidRPr="00E4227A">
        <w:rPr>
          <w:rFonts w:ascii="Arial" w:hAnsi="Arial" w:cs="Arial"/>
          <w:sz w:val="22"/>
          <w:lang w:val="es-PE"/>
        </w:rPr>
        <w:t>Nuñez</w:t>
      </w:r>
      <w:proofErr w:type="spellEnd"/>
      <w:r w:rsidRPr="00E4227A">
        <w:rPr>
          <w:rFonts w:ascii="Arial" w:hAnsi="Arial" w:cs="Arial"/>
          <w:sz w:val="22"/>
          <w:lang w:val="es-PE"/>
        </w:rPr>
        <w:t> Vasquez, Yosselyn Aracelly (ORCID: 0009-0008-8451-5592)</w:t>
      </w:r>
    </w:p>
    <w:p w14:paraId="332E4398" w14:textId="26FF082C" w:rsidR="006B6B45" w:rsidRPr="00E4227A" w:rsidRDefault="009B7A60" w:rsidP="006B6B45">
      <w:pPr>
        <w:jc w:val="center"/>
        <w:rPr>
          <w:rFonts w:ascii="Arial" w:hAnsi="Arial" w:cs="Arial"/>
          <w:sz w:val="22"/>
          <w:lang w:val="es-PE"/>
        </w:rPr>
      </w:pPr>
      <w:proofErr w:type="spellStart"/>
      <w:r w:rsidRPr="00E4227A">
        <w:rPr>
          <w:rFonts w:ascii="Arial" w:hAnsi="Arial" w:cs="Arial"/>
          <w:sz w:val="22"/>
          <w:lang w:val="es-PE"/>
        </w:rPr>
        <w:t>Povis</w:t>
      </w:r>
      <w:proofErr w:type="spellEnd"/>
      <w:r w:rsidRPr="00E4227A">
        <w:rPr>
          <w:rFonts w:ascii="Arial" w:hAnsi="Arial" w:cs="Arial"/>
          <w:sz w:val="22"/>
          <w:lang w:val="es-PE"/>
        </w:rPr>
        <w:t xml:space="preserve"> Zavala, Rodrigo Raúl (ORCID: 0009-0004-9138-7913)</w:t>
      </w:r>
    </w:p>
    <w:p w14:paraId="7587B53C" w14:textId="2FA40DCE" w:rsidR="006B6B45" w:rsidRPr="00E4227A" w:rsidRDefault="009B7A60" w:rsidP="009B7A60">
      <w:pPr>
        <w:jc w:val="center"/>
        <w:rPr>
          <w:rFonts w:ascii="Arial" w:hAnsi="Arial" w:cs="Arial"/>
          <w:sz w:val="22"/>
          <w:lang w:val="es-PE"/>
        </w:rPr>
      </w:pPr>
      <w:r w:rsidRPr="00E4227A">
        <w:rPr>
          <w:rFonts w:ascii="Arial" w:hAnsi="Arial" w:cs="Arial"/>
          <w:sz w:val="22"/>
          <w:lang w:val="es-PE"/>
        </w:rPr>
        <w:t>Puente Arce, Leonardo Joaquin (ORCID: 0009-0008-8974-2217)</w:t>
      </w:r>
    </w:p>
    <w:p w14:paraId="482BF35C" w14:textId="1151AE1C" w:rsidR="006B6B45" w:rsidRPr="00E4227A" w:rsidRDefault="006B6B45" w:rsidP="006B6B45">
      <w:pPr>
        <w:jc w:val="center"/>
        <w:rPr>
          <w:rFonts w:ascii="Arial" w:hAnsi="Arial" w:cs="Arial"/>
          <w:sz w:val="22"/>
          <w:lang w:val="es-PE"/>
        </w:rPr>
      </w:pPr>
      <w:proofErr w:type="spellStart"/>
      <w:r w:rsidRPr="00E4227A">
        <w:rPr>
          <w:rFonts w:ascii="Arial" w:hAnsi="Arial" w:cs="Arial"/>
          <w:sz w:val="22"/>
          <w:lang w:val="es-PE"/>
        </w:rPr>
        <w:t>Ramirez</w:t>
      </w:r>
      <w:proofErr w:type="spellEnd"/>
      <w:r w:rsidRPr="00E4227A">
        <w:rPr>
          <w:rFonts w:ascii="Arial" w:hAnsi="Arial" w:cs="Arial"/>
          <w:sz w:val="22"/>
          <w:lang w:val="es-PE"/>
        </w:rPr>
        <w:t> Calixto, Dominick Joshiro (ORCID: 0009-0005-0823-8974)</w:t>
      </w:r>
    </w:p>
    <w:p w14:paraId="4E0C27FC" w14:textId="4E025EA2" w:rsidR="006B6B45" w:rsidRPr="00E4227A" w:rsidRDefault="006B6B45" w:rsidP="00690E17">
      <w:pPr>
        <w:spacing w:after="240"/>
        <w:jc w:val="center"/>
        <w:rPr>
          <w:rFonts w:ascii="Arial" w:hAnsi="Arial" w:cs="Arial"/>
          <w:sz w:val="22"/>
          <w:lang w:val="es-PE"/>
        </w:rPr>
      </w:pPr>
      <w:r w:rsidRPr="00E4227A">
        <w:rPr>
          <w:rFonts w:ascii="Arial" w:hAnsi="Arial" w:cs="Arial"/>
          <w:sz w:val="22"/>
          <w:lang w:val="es-PE"/>
        </w:rPr>
        <w:t>Valqui Cabello, Eduar Alonzo (ORCID: 0009-0006-7303-4406)</w:t>
      </w:r>
    </w:p>
    <w:p w14:paraId="61FF1EFB" w14:textId="37C5A92A" w:rsidR="006B6B45" w:rsidRPr="00E4227A" w:rsidRDefault="00690E17" w:rsidP="006B6B45">
      <w:pPr>
        <w:spacing w:after="0"/>
        <w:jc w:val="center"/>
        <w:rPr>
          <w:rFonts w:ascii="Arial" w:hAnsi="Arial" w:cs="Arial"/>
          <w:b/>
          <w:color w:val="222222"/>
          <w:sz w:val="22"/>
          <w:lang w:val="es-PE"/>
        </w:rPr>
      </w:pPr>
      <w:r w:rsidRPr="00E4227A">
        <w:rPr>
          <w:rFonts w:ascii="Arial" w:hAnsi="Arial" w:cs="Arial"/>
          <w:b/>
          <w:color w:val="222222"/>
          <w:sz w:val="22"/>
          <w:lang w:val="es-PE"/>
        </w:rPr>
        <w:t>CARRERA:</w:t>
      </w:r>
    </w:p>
    <w:p w14:paraId="49236249" w14:textId="66DA5BC2" w:rsidR="006B6B45" w:rsidRPr="00E4227A" w:rsidRDefault="006B6B45" w:rsidP="00690E17">
      <w:pPr>
        <w:spacing w:after="240"/>
        <w:jc w:val="center"/>
        <w:rPr>
          <w:rFonts w:ascii="Arial" w:hAnsi="Arial" w:cs="Arial"/>
          <w:b/>
          <w:color w:val="222222"/>
          <w:sz w:val="22"/>
          <w:lang w:val="es-PE"/>
        </w:rPr>
      </w:pPr>
      <w:r w:rsidRPr="00E4227A">
        <w:rPr>
          <w:rFonts w:ascii="Arial" w:hAnsi="Arial" w:cs="Arial"/>
          <w:b/>
          <w:color w:val="222222"/>
          <w:sz w:val="22"/>
          <w:lang w:val="es-PE"/>
        </w:rPr>
        <w:t xml:space="preserve"> </w:t>
      </w:r>
      <w:r w:rsidRPr="00E4227A">
        <w:rPr>
          <w:rFonts w:ascii="Arial" w:hAnsi="Arial" w:cs="Arial"/>
          <w:color w:val="222222"/>
          <w:sz w:val="22"/>
          <w:lang w:val="es-PE"/>
        </w:rPr>
        <w:t>Ingeniería de Software</w:t>
      </w:r>
    </w:p>
    <w:p w14:paraId="595894B1" w14:textId="5A43AE6D" w:rsidR="006B6B45" w:rsidRPr="00E4227A" w:rsidRDefault="00690E17" w:rsidP="006B6B45">
      <w:pPr>
        <w:spacing w:after="0"/>
        <w:jc w:val="center"/>
        <w:rPr>
          <w:rFonts w:ascii="Arial" w:hAnsi="Arial" w:cs="Arial"/>
          <w:b/>
          <w:sz w:val="22"/>
          <w:lang w:val="es-PE"/>
        </w:rPr>
      </w:pPr>
      <w:r w:rsidRPr="00E4227A">
        <w:rPr>
          <w:rFonts w:ascii="Arial" w:hAnsi="Arial" w:cs="Arial"/>
          <w:b/>
          <w:sz w:val="22"/>
          <w:lang w:val="es-PE"/>
        </w:rPr>
        <w:t>CURSO:</w:t>
      </w:r>
    </w:p>
    <w:p w14:paraId="06CFBBDE" w14:textId="1F995B84" w:rsidR="006B6B45" w:rsidRPr="00E4227A" w:rsidRDefault="006B6B45" w:rsidP="00690E17">
      <w:pPr>
        <w:spacing w:after="240"/>
        <w:jc w:val="center"/>
        <w:rPr>
          <w:rFonts w:ascii="Arial" w:hAnsi="Arial" w:cs="Arial"/>
          <w:color w:val="222222"/>
          <w:sz w:val="22"/>
          <w:lang w:val="es-PE"/>
        </w:rPr>
      </w:pPr>
      <w:r w:rsidRPr="00E4227A">
        <w:rPr>
          <w:rFonts w:ascii="Arial" w:hAnsi="Arial" w:cs="Arial"/>
          <w:color w:val="222222"/>
          <w:sz w:val="22"/>
          <w:lang w:val="es-PE"/>
        </w:rPr>
        <w:t xml:space="preserve"> Curso Integrador I: Sistemas Software</w:t>
      </w:r>
    </w:p>
    <w:p w14:paraId="458ECB87" w14:textId="37187ED0" w:rsidR="006B6B45" w:rsidRPr="00E4227A" w:rsidRDefault="00690E17" w:rsidP="006B6B45">
      <w:pPr>
        <w:spacing w:after="0"/>
        <w:jc w:val="center"/>
        <w:rPr>
          <w:rFonts w:ascii="Arial" w:hAnsi="Arial" w:cs="Arial"/>
          <w:b/>
          <w:sz w:val="22"/>
          <w:lang w:val="es-PE"/>
        </w:rPr>
      </w:pPr>
      <w:r w:rsidRPr="00E4227A">
        <w:rPr>
          <w:rFonts w:ascii="Arial" w:hAnsi="Arial" w:cs="Arial"/>
          <w:b/>
          <w:sz w:val="22"/>
          <w:lang w:val="es-PE"/>
        </w:rPr>
        <w:t>SECCIÓN:</w:t>
      </w:r>
    </w:p>
    <w:p w14:paraId="282FCC00" w14:textId="4C4D1E43" w:rsidR="006B6B45" w:rsidRPr="00E4227A" w:rsidRDefault="006B6B45" w:rsidP="00690E17">
      <w:pPr>
        <w:spacing w:after="240"/>
        <w:jc w:val="center"/>
        <w:rPr>
          <w:rFonts w:ascii="Arial" w:hAnsi="Arial" w:cs="Arial"/>
          <w:color w:val="222222"/>
          <w:sz w:val="22"/>
          <w:lang w:val="es-PE"/>
        </w:rPr>
      </w:pPr>
      <w:r w:rsidRPr="00E4227A">
        <w:rPr>
          <w:rFonts w:ascii="Arial" w:hAnsi="Arial" w:cs="Arial"/>
          <w:b/>
          <w:sz w:val="22"/>
          <w:lang w:val="es-PE"/>
        </w:rPr>
        <w:t xml:space="preserve"> </w:t>
      </w:r>
      <w:r w:rsidRPr="00E4227A">
        <w:rPr>
          <w:rFonts w:ascii="Arial" w:hAnsi="Arial" w:cs="Arial"/>
          <w:color w:val="222222"/>
          <w:sz w:val="22"/>
          <w:lang w:val="es-PE"/>
        </w:rPr>
        <w:t>31540</w:t>
      </w:r>
    </w:p>
    <w:p w14:paraId="4732C226" w14:textId="0A96A2F4" w:rsidR="006B6B45" w:rsidRPr="00E4227A" w:rsidRDefault="00690E17" w:rsidP="006B6B45">
      <w:pPr>
        <w:spacing w:after="0"/>
        <w:jc w:val="center"/>
        <w:rPr>
          <w:rFonts w:ascii="Arial" w:hAnsi="Arial" w:cs="Arial"/>
          <w:b/>
          <w:sz w:val="22"/>
          <w:lang w:val="es-PE"/>
        </w:rPr>
      </w:pPr>
      <w:r w:rsidRPr="00E4227A">
        <w:rPr>
          <w:rFonts w:ascii="Arial" w:hAnsi="Arial" w:cs="Arial"/>
          <w:b/>
          <w:sz w:val="22"/>
          <w:lang w:val="es-PE"/>
        </w:rPr>
        <w:t>DOCENTE:</w:t>
      </w:r>
    </w:p>
    <w:p w14:paraId="66FE1427" w14:textId="50F80B63" w:rsidR="006B6B45" w:rsidRPr="00E4227A" w:rsidRDefault="006B6B45" w:rsidP="00690E17">
      <w:pPr>
        <w:spacing w:after="240"/>
        <w:jc w:val="center"/>
        <w:rPr>
          <w:rFonts w:ascii="Arial" w:hAnsi="Arial" w:cs="Arial"/>
          <w:color w:val="222222"/>
          <w:sz w:val="22"/>
          <w:lang w:val="es-PE"/>
        </w:rPr>
      </w:pPr>
      <w:r w:rsidRPr="00E4227A">
        <w:rPr>
          <w:rFonts w:ascii="Arial" w:hAnsi="Arial" w:cs="Arial"/>
          <w:b/>
          <w:sz w:val="22"/>
          <w:lang w:val="es-PE"/>
        </w:rPr>
        <w:t xml:space="preserve"> </w:t>
      </w:r>
      <w:r w:rsidRPr="00E4227A">
        <w:rPr>
          <w:rFonts w:ascii="Arial" w:hAnsi="Arial" w:cs="Arial"/>
          <w:color w:val="222222"/>
          <w:sz w:val="22"/>
          <w:lang w:val="es-PE"/>
        </w:rPr>
        <w:t>Lazo Neira, David Huber</w:t>
      </w:r>
      <w:r w:rsidR="00660DDA" w:rsidRPr="00E4227A">
        <w:rPr>
          <w:rFonts w:ascii="Arial" w:hAnsi="Arial" w:cs="Arial"/>
          <w:color w:val="222222"/>
          <w:sz w:val="22"/>
          <w:lang w:val="es-PE"/>
        </w:rPr>
        <w:t xml:space="preserve"> (ORCID: 0000-0002-4600-503X)</w:t>
      </w:r>
    </w:p>
    <w:p w14:paraId="27EE906E" w14:textId="54E86037" w:rsidR="006B6B45" w:rsidRPr="00E4227A" w:rsidRDefault="00690E17" w:rsidP="006B6B45">
      <w:pPr>
        <w:spacing w:after="0"/>
        <w:jc w:val="center"/>
        <w:rPr>
          <w:rFonts w:ascii="Arial" w:hAnsi="Arial" w:cs="Arial"/>
          <w:b/>
          <w:sz w:val="22"/>
          <w:lang w:val="es-PE"/>
        </w:rPr>
      </w:pPr>
      <w:r w:rsidRPr="00E4227A">
        <w:rPr>
          <w:rFonts w:ascii="Arial" w:hAnsi="Arial" w:cs="Arial"/>
          <w:b/>
          <w:sz w:val="22"/>
          <w:lang w:val="es-PE"/>
        </w:rPr>
        <w:t>CICLO:</w:t>
      </w:r>
    </w:p>
    <w:p w14:paraId="21AE7D92" w14:textId="1354668B" w:rsidR="006B6B45" w:rsidRPr="00E4227A" w:rsidRDefault="006B6B45" w:rsidP="006B6B45">
      <w:pPr>
        <w:spacing w:after="0"/>
        <w:jc w:val="center"/>
        <w:rPr>
          <w:rFonts w:ascii="Arial" w:hAnsi="Arial" w:cs="Arial"/>
          <w:color w:val="222222"/>
          <w:sz w:val="22"/>
          <w:lang w:val="es-PE"/>
        </w:rPr>
      </w:pPr>
      <w:r w:rsidRPr="00E4227A">
        <w:rPr>
          <w:rFonts w:ascii="Arial" w:hAnsi="Arial" w:cs="Arial"/>
          <w:b/>
          <w:sz w:val="22"/>
          <w:lang w:val="es-PE"/>
        </w:rPr>
        <w:t xml:space="preserve"> </w:t>
      </w:r>
      <w:r w:rsidRPr="00E4227A">
        <w:rPr>
          <w:rFonts w:ascii="Arial" w:hAnsi="Arial" w:cs="Arial"/>
          <w:color w:val="222222"/>
          <w:sz w:val="22"/>
          <w:lang w:val="es-PE"/>
        </w:rPr>
        <w:t>Sexto</w:t>
      </w:r>
    </w:p>
    <w:p w14:paraId="7FE654D5" w14:textId="77777777" w:rsidR="00464D0F" w:rsidRPr="00E4227A" w:rsidRDefault="00464D0F" w:rsidP="00B64E52">
      <w:pPr>
        <w:spacing w:before="200"/>
        <w:jc w:val="center"/>
        <w:rPr>
          <w:rFonts w:ascii="Arial" w:hAnsi="Arial" w:cs="Arial"/>
          <w:b/>
          <w:sz w:val="22"/>
          <w:lang w:val="es-PE"/>
        </w:rPr>
      </w:pPr>
    </w:p>
    <w:p w14:paraId="3BB32EB1" w14:textId="77777777" w:rsidR="00690E17" w:rsidRPr="00E4227A" w:rsidRDefault="00690E17" w:rsidP="00B64E52">
      <w:pPr>
        <w:spacing w:before="200"/>
        <w:jc w:val="center"/>
        <w:rPr>
          <w:rFonts w:ascii="Arial" w:hAnsi="Arial" w:cs="Arial"/>
          <w:color w:val="222222"/>
          <w:sz w:val="22"/>
          <w:lang w:val="es-PE"/>
        </w:rPr>
      </w:pPr>
    </w:p>
    <w:p w14:paraId="67595516" w14:textId="77777777" w:rsidR="006B6B45" w:rsidRPr="00E4227A" w:rsidRDefault="006B6B45" w:rsidP="00B64E52">
      <w:pPr>
        <w:spacing w:before="200"/>
        <w:jc w:val="center"/>
        <w:rPr>
          <w:rFonts w:ascii="Arial" w:hAnsi="Arial" w:cs="Arial"/>
          <w:color w:val="222222"/>
          <w:sz w:val="22"/>
          <w:lang w:val="es-PE"/>
        </w:rPr>
      </w:pPr>
    </w:p>
    <w:p w14:paraId="745B4655" w14:textId="77777777" w:rsidR="00690E17" w:rsidRPr="00E4227A" w:rsidRDefault="00690E17" w:rsidP="00690E17">
      <w:pPr>
        <w:spacing w:before="200"/>
        <w:rPr>
          <w:rFonts w:ascii="Arial" w:hAnsi="Arial" w:cs="Arial"/>
          <w:color w:val="222222"/>
          <w:sz w:val="22"/>
          <w:lang w:val="es-PE"/>
        </w:rPr>
      </w:pPr>
    </w:p>
    <w:p w14:paraId="42516E02" w14:textId="77A9766F" w:rsidR="00660DDA" w:rsidRPr="00E4227A" w:rsidRDefault="00304AA9" w:rsidP="00B64E52">
      <w:pPr>
        <w:spacing w:before="200"/>
        <w:jc w:val="center"/>
        <w:rPr>
          <w:rFonts w:ascii="Arial" w:hAnsi="Arial" w:cs="Arial"/>
          <w:color w:val="222222"/>
          <w:sz w:val="22"/>
          <w:lang w:val="es-PE"/>
        </w:rPr>
      </w:pPr>
      <w:r w:rsidRPr="00E4227A">
        <w:rPr>
          <w:rFonts w:ascii="Arial" w:hAnsi="Arial" w:cs="Arial"/>
          <w:color w:val="222222"/>
          <w:sz w:val="22"/>
          <w:lang w:val="es-PE"/>
        </w:rPr>
        <w:t>Lima - Perú</w:t>
      </w:r>
      <w:r w:rsidRPr="00E4227A">
        <w:rPr>
          <w:rFonts w:ascii="Arial" w:hAnsi="Arial" w:cs="Arial"/>
          <w:color w:val="222222"/>
          <w:sz w:val="22"/>
          <w:lang w:val="es-PE"/>
        </w:rPr>
        <w:br/>
        <w:t>2026</w:t>
      </w:r>
    </w:p>
    <w:sdt>
      <w:sdtPr>
        <w:rPr>
          <w:rFonts w:ascii="Arial" w:hAnsi="Arial" w:cs="Arial"/>
          <w:szCs w:val="30"/>
          <w:lang w:val="es-ES"/>
        </w:rPr>
        <w:id w:val="1539707428"/>
        <w:docPartObj>
          <w:docPartGallery w:val="Table of Contents"/>
          <w:docPartUnique/>
        </w:docPartObj>
      </w:sdtPr>
      <w:sdtEndPr>
        <w:rPr>
          <w:color w:val="auto"/>
          <w:sz w:val="24"/>
          <w:szCs w:val="22"/>
        </w:rPr>
      </w:sdtEndPr>
      <w:sdtContent>
        <w:p w14:paraId="3D7DAECA" w14:textId="4C3BD190" w:rsidR="00E4227A" w:rsidRPr="00E4227A" w:rsidRDefault="00E4227A">
          <w:pPr>
            <w:pStyle w:val="TtuloTDC"/>
            <w:rPr>
              <w:rFonts w:ascii="Arial" w:hAnsi="Arial" w:cs="Arial"/>
              <w:szCs w:val="30"/>
            </w:rPr>
          </w:pPr>
          <w:r w:rsidRPr="00E4227A">
            <w:rPr>
              <w:rFonts w:ascii="Arial" w:hAnsi="Arial" w:cs="Arial"/>
              <w:szCs w:val="30"/>
              <w:lang w:val="es-ES"/>
            </w:rPr>
            <w:t>Tabla de contenido</w:t>
          </w:r>
        </w:p>
        <w:p w14:paraId="3708CA2C" w14:textId="23FC1BDA" w:rsidR="009B7A60" w:rsidRDefault="00E4227A">
          <w:pPr>
            <w:pStyle w:val="TDC1"/>
            <w:tabs>
              <w:tab w:val="right" w:leader="dot" w:pos="9622"/>
            </w:tabs>
            <w:rPr>
              <w:rFonts w:asciiTheme="minorHAnsi" w:eastAsiaTheme="minorEastAsia" w:hAnsiTheme="minorHAnsi" w:cstheme="minorBidi"/>
              <w:noProof/>
              <w:kern w:val="2"/>
              <w:szCs w:val="24"/>
              <w:lang w:val="es-PE" w:eastAsia="es-PE"/>
              <w14:ligatures w14:val="standardContextual"/>
            </w:rPr>
          </w:pPr>
          <w:r w:rsidRPr="00E4227A">
            <w:rPr>
              <w:rFonts w:ascii="Arial" w:hAnsi="Arial" w:cs="Arial"/>
              <w:sz w:val="22"/>
            </w:rPr>
            <w:fldChar w:fldCharType="begin"/>
          </w:r>
          <w:r w:rsidRPr="00E4227A">
            <w:rPr>
              <w:rFonts w:ascii="Arial" w:hAnsi="Arial" w:cs="Arial"/>
              <w:sz w:val="22"/>
            </w:rPr>
            <w:instrText xml:space="preserve"> TOC \o "1-3" \h \z \u </w:instrText>
          </w:r>
          <w:r w:rsidRPr="00E4227A">
            <w:rPr>
              <w:rFonts w:ascii="Arial" w:hAnsi="Arial" w:cs="Arial"/>
              <w:sz w:val="22"/>
            </w:rPr>
            <w:fldChar w:fldCharType="separate"/>
          </w:r>
          <w:hyperlink w:anchor="_Toc239070619" w:history="1">
            <w:r w:rsidR="009B7A60" w:rsidRPr="00BE276A">
              <w:rPr>
                <w:rStyle w:val="Hipervnculo"/>
                <w:rFonts w:ascii="Arial" w:hAnsi="Arial" w:cs="Arial"/>
                <w:noProof/>
                <w:lang w:val="es-PE"/>
              </w:rPr>
              <w:t>INTRODUCCIÓN</w:t>
            </w:r>
            <w:r w:rsidR="009B7A60">
              <w:rPr>
                <w:noProof/>
                <w:webHidden/>
              </w:rPr>
              <w:tab/>
            </w:r>
            <w:r w:rsidR="009B7A60" w:rsidRPr="009B7A60">
              <w:rPr>
                <w:rFonts w:ascii="Arial" w:hAnsi="Arial" w:cs="Arial"/>
                <w:noProof/>
                <w:webHidden/>
                <w:sz w:val="22"/>
              </w:rPr>
              <w:fldChar w:fldCharType="begin"/>
            </w:r>
            <w:r w:rsidR="009B7A60" w:rsidRPr="009B7A60">
              <w:rPr>
                <w:rFonts w:ascii="Arial" w:hAnsi="Arial" w:cs="Arial"/>
                <w:noProof/>
                <w:webHidden/>
                <w:sz w:val="22"/>
              </w:rPr>
              <w:instrText xml:space="preserve"> PAGEREF _Toc239070619 \h </w:instrText>
            </w:r>
            <w:r w:rsidR="009B7A60" w:rsidRPr="009B7A60">
              <w:rPr>
                <w:rFonts w:ascii="Arial" w:hAnsi="Arial" w:cs="Arial"/>
                <w:noProof/>
                <w:webHidden/>
                <w:sz w:val="22"/>
              </w:rPr>
            </w:r>
            <w:r w:rsidR="009B7A60" w:rsidRPr="009B7A60">
              <w:rPr>
                <w:rFonts w:ascii="Arial" w:hAnsi="Arial" w:cs="Arial"/>
                <w:noProof/>
                <w:webHidden/>
                <w:sz w:val="22"/>
              </w:rPr>
              <w:fldChar w:fldCharType="separate"/>
            </w:r>
            <w:r w:rsidR="009B7A60" w:rsidRPr="009B7A60">
              <w:rPr>
                <w:rFonts w:ascii="Arial" w:hAnsi="Arial" w:cs="Arial"/>
                <w:noProof/>
                <w:webHidden/>
                <w:sz w:val="22"/>
              </w:rPr>
              <w:t>4</w:t>
            </w:r>
            <w:r w:rsidR="009B7A60" w:rsidRPr="009B7A60">
              <w:rPr>
                <w:rFonts w:ascii="Arial" w:hAnsi="Arial" w:cs="Arial"/>
                <w:noProof/>
                <w:webHidden/>
                <w:sz w:val="22"/>
              </w:rPr>
              <w:fldChar w:fldCharType="end"/>
            </w:r>
          </w:hyperlink>
        </w:p>
        <w:p w14:paraId="6740BCAB" w14:textId="414FB94A" w:rsidR="009B7A60" w:rsidRDefault="009B7A60">
          <w:pPr>
            <w:pStyle w:val="TDC1"/>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0" w:history="1">
            <w:r w:rsidRPr="00BE276A">
              <w:rPr>
                <w:rStyle w:val="Hipervnculo"/>
                <w:rFonts w:ascii="Arial" w:hAnsi="Arial" w:cs="Arial"/>
                <w:noProof/>
                <w:lang w:val="es-PE"/>
              </w:rPr>
              <w:t>CAPÍTULO 1 - ASPECTOS GENERALES</w:t>
            </w:r>
            <w:r>
              <w:rPr>
                <w:noProof/>
                <w:webHidden/>
              </w:rPr>
              <w:tab/>
            </w:r>
            <w:r>
              <w:rPr>
                <w:noProof/>
                <w:webHidden/>
              </w:rPr>
              <w:fldChar w:fldCharType="begin"/>
            </w:r>
            <w:r>
              <w:rPr>
                <w:noProof/>
                <w:webHidden/>
              </w:rPr>
              <w:instrText xml:space="preserve"> PAGEREF _Toc239070620 \h </w:instrText>
            </w:r>
            <w:r>
              <w:rPr>
                <w:noProof/>
                <w:webHidden/>
              </w:rPr>
            </w:r>
            <w:r>
              <w:rPr>
                <w:noProof/>
                <w:webHidden/>
              </w:rPr>
              <w:fldChar w:fldCharType="separate"/>
            </w:r>
            <w:r>
              <w:rPr>
                <w:noProof/>
                <w:webHidden/>
              </w:rPr>
              <w:t>6</w:t>
            </w:r>
            <w:r>
              <w:rPr>
                <w:noProof/>
                <w:webHidden/>
              </w:rPr>
              <w:fldChar w:fldCharType="end"/>
            </w:r>
          </w:hyperlink>
        </w:p>
        <w:p w14:paraId="3992DF49" w14:textId="2840D78E"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1" w:history="1">
            <w:r w:rsidRPr="00BE276A">
              <w:rPr>
                <w:rStyle w:val="Hipervnculo"/>
                <w:rFonts w:ascii="Arial" w:hAnsi="Arial" w:cs="Arial"/>
                <w:noProof/>
                <w:lang w:val="es-PE"/>
              </w:rPr>
              <w:t>1. Definición del problema</w:t>
            </w:r>
            <w:r>
              <w:rPr>
                <w:noProof/>
                <w:webHidden/>
              </w:rPr>
              <w:tab/>
            </w:r>
            <w:r>
              <w:rPr>
                <w:noProof/>
                <w:webHidden/>
              </w:rPr>
              <w:fldChar w:fldCharType="begin"/>
            </w:r>
            <w:r>
              <w:rPr>
                <w:noProof/>
                <w:webHidden/>
              </w:rPr>
              <w:instrText xml:space="preserve"> PAGEREF _Toc239070621 \h </w:instrText>
            </w:r>
            <w:r>
              <w:rPr>
                <w:noProof/>
                <w:webHidden/>
              </w:rPr>
            </w:r>
            <w:r>
              <w:rPr>
                <w:noProof/>
                <w:webHidden/>
              </w:rPr>
              <w:fldChar w:fldCharType="separate"/>
            </w:r>
            <w:r>
              <w:rPr>
                <w:noProof/>
                <w:webHidden/>
              </w:rPr>
              <w:t>6</w:t>
            </w:r>
            <w:r>
              <w:rPr>
                <w:noProof/>
                <w:webHidden/>
              </w:rPr>
              <w:fldChar w:fldCharType="end"/>
            </w:r>
          </w:hyperlink>
        </w:p>
        <w:p w14:paraId="528CD453" w14:textId="69EA74D2"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2" w:history="1">
            <w:r w:rsidRPr="00BE276A">
              <w:rPr>
                <w:rStyle w:val="Hipervnculo"/>
                <w:rFonts w:ascii="Arial" w:hAnsi="Arial" w:cs="Arial"/>
                <w:noProof/>
                <w:lang w:val="es-PE"/>
              </w:rPr>
              <w:t>1.1 Descripción del problema</w:t>
            </w:r>
            <w:r>
              <w:rPr>
                <w:noProof/>
                <w:webHidden/>
              </w:rPr>
              <w:tab/>
            </w:r>
            <w:r>
              <w:rPr>
                <w:noProof/>
                <w:webHidden/>
              </w:rPr>
              <w:fldChar w:fldCharType="begin"/>
            </w:r>
            <w:r>
              <w:rPr>
                <w:noProof/>
                <w:webHidden/>
              </w:rPr>
              <w:instrText xml:space="preserve"> PAGEREF _Toc239070622 \h </w:instrText>
            </w:r>
            <w:r>
              <w:rPr>
                <w:noProof/>
                <w:webHidden/>
              </w:rPr>
            </w:r>
            <w:r>
              <w:rPr>
                <w:noProof/>
                <w:webHidden/>
              </w:rPr>
              <w:fldChar w:fldCharType="separate"/>
            </w:r>
            <w:r>
              <w:rPr>
                <w:noProof/>
                <w:webHidden/>
              </w:rPr>
              <w:t>6</w:t>
            </w:r>
            <w:r>
              <w:rPr>
                <w:noProof/>
                <w:webHidden/>
              </w:rPr>
              <w:fldChar w:fldCharType="end"/>
            </w:r>
          </w:hyperlink>
        </w:p>
        <w:p w14:paraId="7FBA6810" w14:textId="5CA8CF4B"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3" w:history="1">
            <w:r w:rsidRPr="00BE276A">
              <w:rPr>
                <w:rStyle w:val="Hipervnculo"/>
                <w:rFonts w:ascii="Arial" w:hAnsi="Arial" w:cs="Arial"/>
                <w:noProof/>
                <w:lang w:val="es-PE"/>
              </w:rPr>
              <w:t>1.2 Formulación del problema general</w:t>
            </w:r>
            <w:r>
              <w:rPr>
                <w:noProof/>
                <w:webHidden/>
              </w:rPr>
              <w:tab/>
            </w:r>
            <w:r>
              <w:rPr>
                <w:noProof/>
                <w:webHidden/>
              </w:rPr>
              <w:fldChar w:fldCharType="begin"/>
            </w:r>
            <w:r>
              <w:rPr>
                <w:noProof/>
                <w:webHidden/>
              </w:rPr>
              <w:instrText xml:space="preserve"> PAGEREF _Toc239070623 \h </w:instrText>
            </w:r>
            <w:r>
              <w:rPr>
                <w:noProof/>
                <w:webHidden/>
              </w:rPr>
            </w:r>
            <w:r>
              <w:rPr>
                <w:noProof/>
                <w:webHidden/>
              </w:rPr>
              <w:fldChar w:fldCharType="separate"/>
            </w:r>
            <w:r>
              <w:rPr>
                <w:noProof/>
                <w:webHidden/>
              </w:rPr>
              <w:t>7</w:t>
            </w:r>
            <w:r>
              <w:rPr>
                <w:noProof/>
                <w:webHidden/>
              </w:rPr>
              <w:fldChar w:fldCharType="end"/>
            </w:r>
          </w:hyperlink>
        </w:p>
        <w:p w14:paraId="2D372DF1" w14:textId="5CD0CF09"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4" w:history="1">
            <w:r w:rsidRPr="00BE276A">
              <w:rPr>
                <w:rStyle w:val="Hipervnculo"/>
                <w:rFonts w:ascii="Arial" w:hAnsi="Arial" w:cs="Arial"/>
                <w:noProof/>
                <w:lang w:val="es-PE"/>
              </w:rPr>
              <w:t>2. Definición de objetivos</w:t>
            </w:r>
            <w:r>
              <w:rPr>
                <w:noProof/>
                <w:webHidden/>
              </w:rPr>
              <w:tab/>
            </w:r>
            <w:r>
              <w:rPr>
                <w:noProof/>
                <w:webHidden/>
              </w:rPr>
              <w:fldChar w:fldCharType="begin"/>
            </w:r>
            <w:r>
              <w:rPr>
                <w:noProof/>
                <w:webHidden/>
              </w:rPr>
              <w:instrText xml:space="preserve"> PAGEREF _Toc239070624 \h </w:instrText>
            </w:r>
            <w:r>
              <w:rPr>
                <w:noProof/>
                <w:webHidden/>
              </w:rPr>
            </w:r>
            <w:r>
              <w:rPr>
                <w:noProof/>
                <w:webHidden/>
              </w:rPr>
              <w:fldChar w:fldCharType="separate"/>
            </w:r>
            <w:r>
              <w:rPr>
                <w:noProof/>
                <w:webHidden/>
              </w:rPr>
              <w:t>7</w:t>
            </w:r>
            <w:r>
              <w:rPr>
                <w:noProof/>
                <w:webHidden/>
              </w:rPr>
              <w:fldChar w:fldCharType="end"/>
            </w:r>
          </w:hyperlink>
        </w:p>
        <w:p w14:paraId="38EA4168" w14:textId="0800AA46"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5" w:history="1">
            <w:r w:rsidRPr="00BE276A">
              <w:rPr>
                <w:rStyle w:val="Hipervnculo"/>
                <w:rFonts w:ascii="Arial" w:hAnsi="Arial" w:cs="Arial"/>
                <w:noProof/>
                <w:lang w:val="es-PE"/>
              </w:rPr>
              <w:t>2.1 Objetivo general</w:t>
            </w:r>
            <w:r>
              <w:rPr>
                <w:noProof/>
                <w:webHidden/>
              </w:rPr>
              <w:tab/>
            </w:r>
            <w:r>
              <w:rPr>
                <w:noProof/>
                <w:webHidden/>
              </w:rPr>
              <w:fldChar w:fldCharType="begin"/>
            </w:r>
            <w:r>
              <w:rPr>
                <w:noProof/>
                <w:webHidden/>
              </w:rPr>
              <w:instrText xml:space="preserve"> PAGEREF _Toc239070625 \h </w:instrText>
            </w:r>
            <w:r>
              <w:rPr>
                <w:noProof/>
                <w:webHidden/>
              </w:rPr>
            </w:r>
            <w:r>
              <w:rPr>
                <w:noProof/>
                <w:webHidden/>
              </w:rPr>
              <w:fldChar w:fldCharType="separate"/>
            </w:r>
            <w:r>
              <w:rPr>
                <w:noProof/>
                <w:webHidden/>
              </w:rPr>
              <w:t>7</w:t>
            </w:r>
            <w:r>
              <w:rPr>
                <w:noProof/>
                <w:webHidden/>
              </w:rPr>
              <w:fldChar w:fldCharType="end"/>
            </w:r>
          </w:hyperlink>
        </w:p>
        <w:p w14:paraId="0DDBF7DE" w14:textId="006FF833"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6" w:history="1">
            <w:r w:rsidRPr="00BE276A">
              <w:rPr>
                <w:rStyle w:val="Hipervnculo"/>
                <w:rFonts w:ascii="Arial" w:hAnsi="Arial" w:cs="Arial"/>
                <w:noProof/>
                <w:lang w:val="es-PE"/>
              </w:rPr>
              <w:t>2.2 Objetivos específicos</w:t>
            </w:r>
            <w:r>
              <w:rPr>
                <w:noProof/>
                <w:webHidden/>
              </w:rPr>
              <w:tab/>
            </w:r>
            <w:r>
              <w:rPr>
                <w:noProof/>
                <w:webHidden/>
              </w:rPr>
              <w:fldChar w:fldCharType="begin"/>
            </w:r>
            <w:r>
              <w:rPr>
                <w:noProof/>
                <w:webHidden/>
              </w:rPr>
              <w:instrText xml:space="preserve"> PAGEREF _Toc239070626 \h </w:instrText>
            </w:r>
            <w:r>
              <w:rPr>
                <w:noProof/>
                <w:webHidden/>
              </w:rPr>
            </w:r>
            <w:r>
              <w:rPr>
                <w:noProof/>
                <w:webHidden/>
              </w:rPr>
              <w:fldChar w:fldCharType="separate"/>
            </w:r>
            <w:r>
              <w:rPr>
                <w:noProof/>
                <w:webHidden/>
              </w:rPr>
              <w:t>8</w:t>
            </w:r>
            <w:r>
              <w:rPr>
                <w:noProof/>
                <w:webHidden/>
              </w:rPr>
              <w:fldChar w:fldCharType="end"/>
            </w:r>
          </w:hyperlink>
        </w:p>
        <w:p w14:paraId="4AC0C542" w14:textId="7DE2064C"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7" w:history="1">
            <w:r w:rsidRPr="00BE276A">
              <w:rPr>
                <w:rStyle w:val="Hipervnculo"/>
                <w:rFonts w:ascii="Arial" w:hAnsi="Arial" w:cs="Arial"/>
                <w:noProof/>
                <w:lang w:val="es-PE"/>
              </w:rPr>
              <w:t>2.3 Alcances y limitaciones</w:t>
            </w:r>
            <w:r>
              <w:rPr>
                <w:noProof/>
                <w:webHidden/>
              </w:rPr>
              <w:tab/>
            </w:r>
            <w:r>
              <w:rPr>
                <w:noProof/>
                <w:webHidden/>
              </w:rPr>
              <w:fldChar w:fldCharType="begin"/>
            </w:r>
            <w:r>
              <w:rPr>
                <w:noProof/>
                <w:webHidden/>
              </w:rPr>
              <w:instrText xml:space="preserve"> PAGEREF _Toc239070627 \h </w:instrText>
            </w:r>
            <w:r>
              <w:rPr>
                <w:noProof/>
                <w:webHidden/>
              </w:rPr>
            </w:r>
            <w:r>
              <w:rPr>
                <w:noProof/>
                <w:webHidden/>
              </w:rPr>
              <w:fldChar w:fldCharType="separate"/>
            </w:r>
            <w:r>
              <w:rPr>
                <w:noProof/>
                <w:webHidden/>
              </w:rPr>
              <w:t>9</w:t>
            </w:r>
            <w:r>
              <w:rPr>
                <w:noProof/>
                <w:webHidden/>
              </w:rPr>
              <w:fldChar w:fldCharType="end"/>
            </w:r>
          </w:hyperlink>
        </w:p>
        <w:p w14:paraId="605C4500" w14:textId="3D4EB063"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8" w:history="1">
            <w:r w:rsidRPr="00BE276A">
              <w:rPr>
                <w:rStyle w:val="Hipervnculo"/>
                <w:rFonts w:ascii="Arial" w:hAnsi="Arial" w:cs="Arial"/>
                <w:noProof/>
                <w:lang w:val="es-PE"/>
              </w:rPr>
              <w:t>2.4 Justificación</w:t>
            </w:r>
            <w:r>
              <w:rPr>
                <w:noProof/>
                <w:webHidden/>
              </w:rPr>
              <w:tab/>
            </w:r>
            <w:r>
              <w:rPr>
                <w:noProof/>
                <w:webHidden/>
              </w:rPr>
              <w:fldChar w:fldCharType="begin"/>
            </w:r>
            <w:r>
              <w:rPr>
                <w:noProof/>
                <w:webHidden/>
              </w:rPr>
              <w:instrText xml:space="preserve"> PAGEREF _Toc239070628 \h </w:instrText>
            </w:r>
            <w:r>
              <w:rPr>
                <w:noProof/>
                <w:webHidden/>
              </w:rPr>
            </w:r>
            <w:r>
              <w:rPr>
                <w:noProof/>
                <w:webHidden/>
              </w:rPr>
              <w:fldChar w:fldCharType="separate"/>
            </w:r>
            <w:r>
              <w:rPr>
                <w:noProof/>
                <w:webHidden/>
              </w:rPr>
              <w:t>11</w:t>
            </w:r>
            <w:r>
              <w:rPr>
                <w:noProof/>
                <w:webHidden/>
              </w:rPr>
              <w:fldChar w:fldCharType="end"/>
            </w:r>
          </w:hyperlink>
        </w:p>
        <w:p w14:paraId="4ECFEA8A" w14:textId="191228D9" w:rsidR="009B7A60" w:rsidRDefault="009B7A60">
          <w:pPr>
            <w:pStyle w:val="TDC1"/>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29" w:history="1">
            <w:r w:rsidRPr="00BE276A">
              <w:rPr>
                <w:rStyle w:val="Hipervnculo"/>
                <w:rFonts w:ascii="Arial" w:hAnsi="Arial" w:cs="Arial"/>
                <w:noProof/>
                <w:lang w:val="es-PE"/>
              </w:rPr>
              <w:t>CAPÍTULO 2 - MARCO TEÓRICO</w:t>
            </w:r>
            <w:r>
              <w:rPr>
                <w:noProof/>
                <w:webHidden/>
              </w:rPr>
              <w:tab/>
            </w:r>
            <w:r>
              <w:rPr>
                <w:noProof/>
                <w:webHidden/>
              </w:rPr>
              <w:fldChar w:fldCharType="begin"/>
            </w:r>
            <w:r>
              <w:rPr>
                <w:noProof/>
                <w:webHidden/>
              </w:rPr>
              <w:instrText xml:space="preserve"> PAGEREF _Toc239070629 \h </w:instrText>
            </w:r>
            <w:r>
              <w:rPr>
                <w:noProof/>
                <w:webHidden/>
              </w:rPr>
            </w:r>
            <w:r>
              <w:rPr>
                <w:noProof/>
                <w:webHidden/>
              </w:rPr>
              <w:fldChar w:fldCharType="separate"/>
            </w:r>
            <w:r>
              <w:rPr>
                <w:noProof/>
                <w:webHidden/>
              </w:rPr>
              <w:t>12</w:t>
            </w:r>
            <w:r>
              <w:rPr>
                <w:noProof/>
                <w:webHidden/>
              </w:rPr>
              <w:fldChar w:fldCharType="end"/>
            </w:r>
          </w:hyperlink>
        </w:p>
        <w:p w14:paraId="19658C4C" w14:textId="23B8992B"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0" w:history="1">
            <w:r w:rsidRPr="00BE276A">
              <w:rPr>
                <w:rStyle w:val="Hipervnculo"/>
                <w:rFonts w:ascii="Arial" w:hAnsi="Arial" w:cs="Arial"/>
                <w:noProof/>
                <w:lang w:val="es-PE"/>
              </w:rPr>
              <w:t>1. Fundamento teórico</w:t>
            </w:r>
            <w:r>
              <w:rPr>
                <w:noProof/>
                <w:webHidden/>
              </w:rPr>
              <w:tab/>
            </w:r>
            <w:r>
              <w:rPr>
                <w:noProof/>
                <w:webHidden/>
              </w:rPr>
              <w:fldChar w:fldCharType="begin"/>
            </w:r>
            <w:r>
              <w:rPr>
                <w:noProof/>
                <w:webHidden/>
              </w:rPr>
              <w:instrText xml:space="preserve"> PAGEREF _Toc239070630 \h </w:instrText>
            </w:r>
            <w:r>
              <w:rPr>
                <w:noProof/>
                <w:webHidden/>
              </w:rPr>
            </w:r>
            <w:r>
              <w:rPr>
                <w:noProof/>
                <w:webHidden/>
              </w:rPr>
              <w:fldChar w:fldCharType="separate"/>
            </w:r>
            <w:r>
              <w:rPr>
                <w:noProof/>
                <w:webHidden/>
              </w:rPr>
              <w:t>12</w:t>
            </w:r>
            <w:r>
              <w:rPr>
                <w:noProof/>
                <w:webHidden/>
              </w:rPr>
              <w:fldChar w:fldCharType="end"/>
            </w:r>
          </w:hyperlink>
        </w:p>
        <w:p w14:paraId="67C4031E" w14:textId="48E30F27"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1" w:history="1">
            <w:r w:rsidRPr="00BE276A">
              <w:rPr>
                <w:rStyle w:val="Hipervnculo"/>
                <w:rFonts w:ascii="Arial" w:hAnsi="Arial" w:cs="Arial"/>
                <w:noProof/>
                <w:lang w:val="es-PE"/>
              </w:rPr>
              <w:t>1.1 Investigaciones Nacionales</w:t>
            </w:r>
            <w:r>
              <w:rPr>
                <w:noProof/>
                <w:webHidden/>
              </w:rPr>
              <w:tab/>
            </w:r>
            <w:r>
              <w:rPr>
                <w:noProof/>
                <w:webHidden/>
              </w:rPr>
              <w:fldChar w:fldCharType="begin"/>
            </w:r>
            <w:r>
              <w:rPr>
                <w:noProof/>
                <w:webHidden/>
              </w:rPr>
              <w:instrText xml:space="preserve"> PAGEREF _Toc239070631 \h </w:instrText>
            </w:r>
            <w:r>
              <w:rPr>
                <w:noProof/>
                <w:webHidden/>
              </w:rPr>
            </w:r>
            <w:r>
              <w:rPr>
                <w:noProof/>
                <w:webHidden/>
              </w:rPr>
              <w:fldChar w:fldCharType="separate"/>
            </w:r>
            <w:r>
              <w:rPr>
                <w:noProof/>
                <w:webHidden/>
              </w:rPr>
              <w:t>12</w:t>
            </w:r>
            <w:r>
              <w:rPr>
                <w:noProof/>
                <w:webHidden/>
              </w:rPr>
              <w:fldChar w:fldCharType="end"/>
            </w:r>
          </w:hyperlink>
        </w:p>
        <w:p w14:paraId="65B888FC" w14:textId="455B46DD"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2" w:history="1">
            <w:r w:rsidRPr="00BE276A">
              <w:rPr>
                <w:rStyle w:val="Hipervnculo"/>
                <w:rFonts w:ascii="Arial" w:hAnsi="Arial" w:cs="Arial"/>
                <w:noProof/>
                <w:lang w:val="es-PE"/>
              </w:rPr>
              <w:t>1.2 Investigaciones Internacionales</w:t>
            </w:r>
            <w:r>
              <w:rPr>
                <w:noProof/>
                <w:webHidden/>
              </w:rPr>
              <w:tab/>
            </w:r>
            <w:r>
              <w:rPr>
                <w:noProof/>
                <w:webHidden/>
              </w:rPr>
              <w:fldChar w:fldCharType="begin"/>
            </w:r>
            <w:r>
              <w:rPr>
                <w:noProof/>
                <w:webHidden/>
              </w:rPr>
              <w:instrText xml:space="preserve"> PAGEREF _Toc239070632 \h </w:instrText>
            </w:r>
            <w:r>
              <w:rPr>
                <w:noProof/>
                <w:webHidden/>
              </w:rPr>
            </w:r>
            <w:r>
              <w:rPr>
                <w:noProof/>
                <w:webHidden/>
              </w:rPr>
              <w:fldChar w:fldCharType="separate"/>
            </w:r>
            <w:r>
              <w:rPr>
                <w:noProof/>
                <w:webHidden/>
              </w:rPr>
              <w:t>14</w:t>
            </w:r>
            <w:r>
              <w:rPr>
                <w:noProof/>
                <w:webHidden/>
              </w:rPr>
              <w:fldChar w:fldCharType="end"/>
            </w:r>
          </w:hyperlink>
        </w:p>
        <w:p w14:paraId="736C2BBF" w14:textId="5E573205"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3" w:history="1">
            <w:r w:rsidRPr="00BE276A">
              <w:rPr>
                <w:rStyle w:val="Hipervnculo"/>
                <w:rFonts w:ascii="Arial" w:hAnsi="Arial" w:cs="Arial"/>
                <w:noProof/>
                <w:lang w:val="es-PE"/>
              </w:rPr>
              <w:t>1.3 Síntesis del fundamento teórico y relación con el proyecto</w:t>
            </w:r>
            <w:r>
              <w:rPr>
                <w:noProof/>
                <w:webHidden/>
              </w:rPr>
              <w:tab/>
            </w:r>
            <w:r>
              <w:rPr>
                <w:noProof/>
                <w:webHidden/>
              </w:rPr>
              <w:fldChar w:fldCharType="begin"/>
            </w:r>
            <w:r>
              <w:rPr>
                <w:noProof/>
                <w:webHidden/>
              </w:rPr>
              <w:instrText xml:space="preserve"> PAGEREF _Toc239070633 \h </w:instrText>
            </w:r>
            <w:r>
              <w:rPr>
                <w:noProof/>
                <w:webHidden/>
              </w:rPr>
            </w:r>
            <w:r>
              <w:rPr>
                <w:noProof/>
                <w:webHidden/>
              </w:rPr>
              <w:fldChar w:fldCharType="separate"/>
            </w:r>
            <w:r>
              <w:rPr>
                <w:noProof/>
                <w:webHidden/>
              </w:rPr>
              <w:t>17</w:t>
            </w:r>
            <w:r>
              <w:rPr>
                <w:noProof/>
                <w:webHidden/>
              </w:rPr>
              <w:fldChar w:fldCharType="end"/>
            </w:r>
          </w:hyperlink>
        </w:p>
        <w:p w14:paraId="17D7366D" w14:textId="3779EFAF"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4" w:history="1">
            <w:r w:rsidRPr="00BE276A">
              <w:rPr>
                <w:rStyle w:val="Hipervnculo"/>
                <w:rFonts w:ascii="Arial" w:hAnsi="Arial" w:cs="Arial"/>
                <w:noProof/>
                <w:lang w:val="es-PE"/>
              </w:rPr>
              <w:t>2. Bases Teóricas</w:t>
            </w:r>
            <w:r>
              <w:rPr>
                <w:noProof/>
                <w:webHidden/>
              </w:rPr>
              <w:tab/>
            </w:r>
            <w:r>
              <w:rPr>
                <w:noProof/>
                <w:webHidden/>
              </w:rPr>
              <w:fldChar w:fldCharType="begin"/>
            </w:r>
            <w:r>
              <w:rPr>
                <w:noProof/>
                <w:webHidden/>
              </w:rPr>
              <w:instrText xml:space="preserve"> PAGEREF _Toc239070634 \h </w:instrText>
            </w:r>
            <w:r>
              <w:rPr>
                <w:noProof/>
                <w:webHidden/>
              </w:rPr>
            </w:r>
            <w:r>
              <w:rPr>
                <w:noProof/>
                <w:webHidden/>
              </w:rPr>
              <w:fldChar w:fldCharType="separate"/>
            </w:r>
            <w:r>
              <w:rPr>
                <w:noProof/>
                <w:webHidden/>
              </w:rPr>
              <w:t>19</w:t>
            </w:r>
            <w:r>
              <w:rPr>
                <w:noProof/>
                <w:webHidden/>
              </w:rPr>
              <w:fldChar w:fldCharType="end"/>
            </w:r>
          </w:hyperlink>
        </w:p>
        <w:p w14:paraId="364FA6C6" w14:textId="26E6697F"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5" w:history="1">
            <w:r w:rsidRPr="00BE276A">
              <w:rPr>
                <w:rStyle w:val="Hipervnculo"/>
                <w:rFonts w:ascii="Arial" w:hAnsi="Arial" w:cs="Arial"/>
                <w:noProof/>
                <w:lang w:val="es-PE"/>
              </w:rPr>
              <w:t>2.1 Sistemas de información en salud</w:t>
            </w:r>
            <w:r>
              <w:rPr>
                <w:noProof/>
                <w:webHidden/>
              </w:rPr>
              <w:tab/>
            </w:r>
            <w:r>
              <w:rPr>
                <w:noProof/>
                <w:webHidden/>
              </w:rPr>
              <w:fldChar w:fldCharType="begin"/>
            </w:r>
            <w:r>
              <w:rPr>
                <w:noProof/>
                <w:webHidden/>
              </w:rPr>
              <w:instrText xml:space="preserve"> PAGEREF _Toc239070635 \h </w:instrText>
            </w:r>
            <w:r>
              <w:rPr>
                <w:noProof/>
                <w:webHidden/>
              </w:rPr>
            </w:r>
            <w:r>
              <w:rPr>
                <w:noProof/>
                <w:webHidden/>
              </w:rPr>
              <w:fldChar w:fldCharType="separate"/>
            </w:r>
            <w:r>
              <w:rPr>
                <w:noProof/>
                <w:webHidden/>
              </w:rPr>
              <w:t>19</w:t>
            </w:r>
            <w:r>
              <w:rPr>
                <w:noProof/>
                <w:webHidden/>
              </w:rPr>
              <w:fldChar w:fldCharType="end"/>
            </w:r>
          </w:hyperlink>
        </w:p>
        <w:p w14:paraId="28BDD618" w14:textId="2C8F4E08"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6" w:history="1">
            <w:r w:rsidRPr="00BE276A">
              <w:rPr>
                <w:rStyle w:val="Hipervnculo"/>
                <w:rFonts w:ascii="Arial" w:hAnsi="Arial" w:cs="Arial"/>
                <w:noProof/>
                <w:lang w:val="es-PE"/>
              </w:rPr>
              <w:t>2.2 Transformación digital en establecimientos de salud</w:t>
            </w:r>
            <w:r>
              <w:rPr>
                <w:noProof/>
                <w:webHidden/>
              </w:rPr>
              <w:tab/>
            </w:r>
            <w:r>
              <w:rPr>
                <w:noProof/>
                <w:webHidden/>
              </w:rPr>
              <w:fldChar w:fldCharType="begin"/>
            </w:r>
            <w:r>
              <w:rPr>
                <w:noProof/>
                <w:webHidden/>
              </w:rPr>
              <w:instrText xml:space="preserve"> PAGEREF _Toc239070636 \h </w:instrText>
            </w:r>
            <w:r>
              <w:rPr>
                <w:noProof/>
                <w:webHidden/>
              </w:rPr>
            </w:r>
            <w:r>
              <w:rPr>
                <w:noProof/>
                <w:webHidden/>
              </w:rPr>
              <w:fldChar w:fldCharType="separate"/>
            </w:r>
            <w:r>
              <w:rPr>
                <w:noProof/>
                <w:webHidden/>
              </w:rPr>
              <w:t>20</w:t>
            </w:r>
            <w:r>
              <w:rPr>
                <w:noProof/>
                <w:webHidden/>
              </w:rPr>
              <w:fldChar w:fldCharType="end"/>
            </w:r>
          </w:hyperlink>
        </w:p>
        <w:p w14:paraId="15CB1A3B" w14:textId="7D7FA993"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7" w:history="1">
            <w:r w:rsidRPr="00BE276A">
              <w:rPr>
                <w:rStyle w:val="Hipervnculo"/>
                <w:rFonts w:ascii="Arial" w:hAnsi="Arial" w:cs="Arial"/>
                <w:noProof/>
                <w:lang w:val="es-PE"/>
              </w:rPr>
              <w:t>2.3 Gestión de citas médicas</w:t>
            </w:r>
            <w:r>
              <w:rPr>
                <w:noProof/>
                <w:webHidden/>
              </w:rPr>
              <w:tab/>
            </w:r>
            <w:r>
              <w:rPr>
                <w:noProof/>
                <w:webHidden/>
              </w:rPr>
              <w:fldChar w:fldCharType="begin"/>
            </w:r>
            <w:r>
              <w:rPr>
                <w:noProof/>
                <w:webHidden/>
              </w:rPr>
              <w:instrText xml:space="preserve"> PAGEREF _Toc239070637 \h </w:instrText>
            </w:r>
            <w:r>
              <w:rPr>
                <w:noProof/>
                <w:webHidden/>
              </w:rPr>
            </w:r>
            <w:r>
              <w:rPr>
                <w:noProof/>
                <w:webHidden/>
              </w:rPr>
              <w:fldChar w:fldCharType="separate"/>
            </w:r>
            <w:r>
              <w:rPr>
                <w:noProof/>
                <w:webHidden/>
              </w:rPr>
              <w:t>21</w:t>
            </w:r>
            <w:r>
              <w:rPr>
                <w:noProof/>
                <w:webHidden/>
              </w:rPr>
              <w:fldChar w:fldCharType="end"/>
            </w:r>
          </w:hyperlink>
        </w:p>
        <w:p w14:paraId="2BBA1629" w14:textId="0BDC718E"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8" w:history="1">
            <w:r w:rsidRPr="00BE276A">
              <w:rPr>
                <w:rStyle w:val="Hipervnculo"/>
                <w:rFonts w:ascii="Arial" w:hAnsi="Arial" w:cs="Arial"/>
                <w:noProof/>
                <w:lang w:val="es-PE"/>
              </w:rPr>
              <w:t>2.4 Plataformas web y móviles aplicadas al sector salud</w:t>
            </w:r>
            <w:r>
              <w:rPr>
                <w:noProof/>
                <w:webHidden/>
              </w:rPr>
              <w:tab/>
            </w:r>
            <w:r>
              <w:rPr>
                <w:noProof/>
                <w:webHidden/>
              </w:rPr>
              <w:fldChar w:fldCharType="begin"/>
            </w:r>
            <w:r>
              <w:rPr>
                <w:noProof/>
                <w:webHidden/>
              </w:rPr>
              <w:instrText xml:space="preserve"> PAGEREF _Toc239070638 \h </w:instrText>
            </w:r>
            <w:r>
              <w:rPr>
                <w:noProof/>
                <w:webHidden/>
              </w:rPr>
            </w:r>
            <w:r>
              <w:rPr>
                <w:noProof/>
                <w:webHidden/>
              </w:rPr>
              <w:fldChar w:fldCharType="separate"/>
            </w:r>
            <w:r>
              <w:rPr>
                <w:noProof/>
                <w:webHidden/>
              </w:rPr>
              <w:t>23</w:t>
            </w:r>
            <w:r>
              <w:rPr>
                <w:noProof/>
                <w:webHidden/>
              </w:rPr>
              <w:fldChar w:fldCharType="end"/>
            </w:r>
          </w:hyperlink>
        </w:p>
        <w:p w14:paraId="1CF0FCBC" w14:textId="62EB5FCC"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39" w:history="1">
            <w:r w:rsidRPr="00BE276A">
              <w:rPr>
                <w:rStyle w:val="Hipervnculo"/>
                <w:rFonts w:ascii="Arial" w:hAnsi="Arial" w:cs="Arial"/>
                <w:noProof/>
                <w:lang w:val="es-PE"/>
              </w:rPr>
              <w:t>2.5 Trazabilidad del flujo de consulta externa</w:t>
            </w:r>
            <w:r>
              <w:rPr>
                <w:noProof/>
                <w:webHidden/>
              </w:rPr>
              <w:tab/>
            </w:r>
            <w:r>
              <w:rPr>
                <w:noProof/>
                <w:webHidden/>
              </w:rPr>
              <w:fldChar w:fldCharType="begin"/>
            </w:r>
            <w:r>
              <w:rPr>
                <w:noProof/>
                <w:webHidden/>
              </w:rPr>
              <w:instrText xml:space="preserve"> PAGEREF _Toc239070639 \h </w:instrText>
            </w:r>
            <w:r>
              <w:rPr>
                <w:noProof/>
                <w:webHidden/>
              </w:rPr>
            </w:r>
            <w:r>
              <w:rPr>
                <w:noProof/>
                <w:webHidden/>
              </w:rPr>
              <w:fldChar w:fldCharType="separate"/>
            </w:r>
            <w:r>
              <w:rPr>
                <w:noProof/>
                <w:webHidden/>
              </w:rPr>
              <w:t>24</w:t>
            </w:r>
            <w:r>
              <w:rPr>
                <w:noProof/>
                <w:webHidden/>
              </w:rPr>
              <w:fldChar w:fldCharType="end"/>
            </w:r>
          </w:hyperlink>
        </w:p>
        <w:p w14:paraId="641C89F8" w14:textId="40A3A597"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0" w:history="1">
            <w:r w:rsidRPr="00BE276A">
              <w:rPr>
                <w:rStyle w:val="Hipervnculo"/>
                <w:rFonts w:ascii="Arial" w:hAnsi="Arial" w:cs="Arial"/>
                <w:noProof/>
                <w:lang w:val="es-PE"/>
              </w:rPr>
              <w:t>2.6 Usabilidad y experiencia del usuario en aplicaciones sanitarias</w:t>
            </w:r>
            <w:r>
              <w:rPr>
                <w:noProof/>
                <w:webHidden/>
              </w:rPr>
              <w:tab/>
            </w:r>
            <w:r>
              <w:rPr>
                <w:noProof/>
                <w:webHidden/>
              </w:rPr>
              <w:fldChar w:fldCharType="begin"/>
            </w:r>
            <w:r>
              <w:rPr>
                <w:noProof/>
                <w:webHidden/>
              </w:rPr>
              <w:instrText xml:space="preserve"> PAGEREF _Toc239070640 \h </w:instrText>
            </w:r>
            <w:r>
              <w:rPr>
                <w:noProof/>
                <w:webHidden/>
              </w:rPr>
            </w:r>
            <w:r>
              <w:rPr>
                <w:noProof/>
                <w:webHidden/>
              </w:rPr>
              <w:fldChar w:fldCharType="separate"/>
            </w:r>
            <w:r>
              <w:rPr>
                <w:noProof/>
                <w:webHidden/>
              </w:rPr>
              <w:t>25</w:t>
            </w:r>
            <w:r>
              <w:rPr>
                <w:noProof/>
                <w:webHidden/>
              </w:rPr>
              <w:fldChar w:fldCharType="end"/>
            </w:r>
          </w:hyperlink>
        </w:p>
        <w:p w14:paraId="35E5C87C" w14:textId="684913C3"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1" w:history="1">
            <w:r w:rsidRPr="00BE276A">
              <w:rPr>
                <w:rStyle w:val="Hipervnculo"/>
                <w:rFonts w:ascii="Arial" w:hAnsi="Arial" w:cs="Arial"/>
                <w:noProof/>
                <w:lang w:val="es-PE"/>
              </w:rPr>
              <w:t>2.7 Seguridad y privacidad en sistemas de información sanitaria</w:t>
            </w:r>
            <w:r>
              <w:rPr>
                <w:noProof/>
                <w:webHidden/>
              </w:rPr>
              <w:tab/>
            </w:r>
            <w:r>
              <w:rPr>
                <w:noProof/>
                <w:webHidden/>
              </w:rPr>
              <w:fldChar w:fldCharType="begin"/>
            </w:r>
            <w:r>
              <w:rPr>
                <w:noProof/>
                <w:webHidden/>
              </w:rPr>
              <w:instrText xml:space="preserve"> PAGEREF _Toc239070641 \h </w:instrText>
            </w:r>
            <w:r>
              <w:rPr>
                <w:noProof/>
                <w:webHidden/>
              </w:rPr>
            </w:r>
            <w:r>
              <w:rPr>
                <w:noProof/>
                <w:webHidden/>
              </w:rPr>
              <w:fldChar w:fldCharType="separate"/>
            </w:r>
            <w:r>
              <w:rPr>
                <w:noProof/>
                <w:webHidden/>
              </w:rPr>
              <w:t>26</w:t>
            </w:r>
            <w:r>
              <w:rPr>
                <w:noProof/>
                <w:webHidden/>
              </w:rPr>
              <w:fldChar w:fldCharType="end"/>
            </w:r>
          </w:hyperlink>
        </w:p>
        <w:p w14:paraId="4B490B46" w14:textId="3F7B9515" w:rsidR="009B7A60" w:rsidRDefault="009B7A60">
          <w:pPr>
            <w:pStyle w:val="TDC3"/>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2" w:history="1">
            <w:r w:rsidRPr="00BE276A">
              <w:rPr>
                <w:rStyle w:val="Hipervnculo"/>
                <w:rFonts w:ascii="Arial" w:hAnsi="Arial" w:cs="Arial"/>
                <w:noProof/>
                <w:lang w:val="es-PE"/>
              </w:rPr>
              <w:t>2.8 Relación de variables</w:t>
            </w:r>
            <w:r>
              <w:rPr>
                <w:noProof/>
                <w:webHidden/>
              </w:rPr>
              <w:tab/>
            </w:r>
            <w:r>
              <w:rPr>
                <w:noProof/>
                <w:webHidden/>
              </w:rPr>
              <w:fldChar w:fldCharType="begin"/>
            </w:r>
            <w:r>
              <w:rPr>
                <w:noProof/>
                <w:webHidden/>
              </w:rPr>
              <w:instrText xml:space="preserve"> PAGEREF _Toc239070642 \h </w:instrText>
            </w:r>
            <w:r>
              <w:rPr>
                <w:noProof/>
                <w:webHidden/>
              </w:rPr>
            </w:r>
            <w:r>
              <w:rPr>
                <w:noProof/>
                <w:webHidden/>
              </w:rPr>
              <w:fldChar w:fldCharType="separate"/>
            </w:r>
            <w:r>
              <w:rPr>
                <w:noProof/>
                <w:webHidden/>
              </w:rPr>
              <w:t>28</w:t>
            </w:r>
            <w:r>
              <w:rPr>
                <w:noProof/>
                <w:webHidden/>
              </w:rPr>
              <w:fldChar w:fldCharType="end"/>
            </w:r>
          </w:hyperlink>
        </w:p>
        <w:p w14:paraId="4C42482F" w14:textId="0EE5B7E0" w:rsidR="009B7A60" w:rsidRDefault="009B7A60">
          <w:pPr>
            <w:pStyle w:val="TDC1"/>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3" w:history="1">
            <w:r w:rsidRPr="00BE276A">
              <w:rPr>
                <w:rStyle w:val="Hipervnculo"/>
                <w:rFonts w:ascii="Arial" w:hAnsi="Arial" w:cs="Arial"/>
                <w:noProof/>
                <w:lang w:val="es-PE"/>
              </w:rPr>
              <w:t>ANEXOS</w:t>
            </w:r>
            <w:r>
              <w:rPr>
                <w:noProof/>
                <w:webHidden/>
              </w:rPr>
              <w:tab/>
            </w:r>
            <w:r>
              <w:rPr>
                <w:noProof/>
                <w:webHidden/>
              </w:rPr>
              <w:fldChar w:fldCharType="begin"/>
            </w:r>
            <w:r>
              <w:rPr>
                <w:noProof/>
                <w:webHidden/>
              </w:rPr>
              <w:instrText xml:space="preserve"> PAGEREF _Toc239070643 \h </w:instrText>
            </w:r>
            <w:r>
              <w:rPr>
                <w:noProof/>
                <w:webHidden/>
              </w:rPr>
            </w:r>
            <w:r>
              <w:rPr>
                <w:noProof/>
                <w:webHidden/>
              </w:rPr>
              <w:fldChar w:fldCharType="separate"/>
            </w:r>
            <w:r>
              <w:rPr>
                <w:noProof/>
                <w:webHidden/>
              </w:rPr>
              <w:t>30</w:t>
            </w:r>
            <w:r>
              <w:rPr>
                <w:noProof/>
                <w:webHidden/>
              </w:rPr>
              <w:fldChar w:fldCharType="end"/>
            </w:r>
          </w:hyperlink>
        </w:p>
        <w:p w14:paraId="25D7FF0E" w14:textId="2B610452"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4" w:history="1">
            <w:r w:rsidRPr="00BE276A">
              <w:rPr>
                <w:rStyle w:val="Hipervnculo"/>
                <w:rFonts w:ascii="Arial" w:hAnsi="Arial" w:cs="Arial"/>
                <w:noProof/>
                <w:lang w:val="es-PE"/>
              </w:rPr>
              <w:t>Anexo 1 - Ficha TIBA</w:t>
            </w:r>
            <w:r>
              <w:rPr>
                <w:noProof/>
                <w:webHidden/>
              </w:rPr>
              <w:tab/>
            </w:r>
            <w:r>
              <w:rPr>
                <w:noProof/>
                <w:webHidden/>
              </w:rPr>
              <w:fldChar w:fldCharType="begin"/>
            </w:r>
            <w:r>
              <w:rPr>
                <w:noProof/>
                <w:webHidden/>
              </w:rPr>
              <w:instrText xml:space="preserve"> PAGEREF _Toc239070644 \h </w:instrText>
            </w:r>
            <w:r>
              <w:rPr>
                <w:noProof/>
                <w:webHidden/>
              </w:rPr>
            </w:r>
            <w:r>
              <w:rPr>
                <w:noProof/>
                <w:webHidden/>
              </w:rPr>
              <w:fldChar w:fldCharType="separate"/>
            </w:r>
            <w:r>
              <w:rPr>
                <w:noProof/>
                <w:webHidden/>
              </w:rPr>
              <w:t>30</w:t>
            </w:r>
            <w:r>
              <w:rPr>
                <w:noProof/>
                <w:webHidden/>
              </w:rPr>
              <w:fldChar w:fldCharType="end"/>
            </w:r>
          </w:hyperlink>
        </w:p>
        <w:p w14:paraId="6A60769A" w14:textId="5928B234"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5" w:history="1">
            <w:r w:rsidRPr="00BE276A">
              <w:rPr>
                <w:rStyle w:val="Hipervnculo"/>
                <w:rFonts w:ascii="Arial" w:hAnsi="Arial" w:cs="Arial"/>
                <w:noProof/>
                <w:lang w:val="es-PE"/>
              </w:rPr>
              <w:t>Anexo 2 - Lean Canvas 1: Gestión de citas y disponibilidad</w:t>
            </w:r>
            <w:r>
              <w:rPr>
                <w:noProof/>
                <w:webHidden/>
              </w:rPr>
              <w:tab/>
            </w:r>
            <w:r>
              <w:rPr>
                <w:noProof/>
                <w:webHidden/>
              </w:rPr>
              <w:fldChar w:fldCharType="begin"/>
            </w:r>
            <w:r>
              <w:rPr>
                <w:noProof/>
                <w:webHidden/>
              </w:rPr>
              <w:instrText xml:space="preserve"> PAGEREF _Toc239070645 \h </w:instrText>
            </w:r>
            <w:r>
              <w:rPr>
                <w:noProof/>
                <w:webHidden/>
              </w:rPr>
            </w:r>
            <w:r>
              <w:rPr>
                <w:noProof/>
                <w:webHidden/>
              </w:rPr>
              <w:fldChar w:fldCharType="separate"/>
            </w:r>
            <w:r>
              <w:rPr>
                <w:noProof/>
                <w:webHidden/>
              </w:rPr>
              <w:t>34</w:t>
            </w:r>
            <w:r>
              <w:rPr>
                <w:noProof/>
                <w:webHidden/>
              </w:rPr>
              <w:fldChar w:fldCharType="end"/>
            </w:r>
          </w:hyperlink>
        </w:p>
        <w:p w14:paraId="11B2ECD5" w14:textId="5D63C1D6"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6" w:history="1">
            <w:r w:rsidRPr="00BE276A">
              <w:rPr>
                <w:rStyle w:val="Hipervnculo"/>
                <w:rFonts w:ascii="Arial" w:hAnsi="Arial" w:cs="Arial"/>
                <w:noProof/>
                <w:lang w:val="es-PE"/>
              </w:rPr>
              <w:t>Anexo 3 - Lean Canvas 2: Recuperación de cupos e inasistencias evitables</w:t>
            </w:r>
            <w:r>
              <w:rPr>
                <w:noProof/>
                <w:webHidden/>
              </w:rPr>
              <w:tab/>
            </w:r>
            <w:r>
              <w:rPr>
                <w:noProof/>
                <w:webHidden/>
              </w:rPr>
              <w:fldChar w:fldCharType="begin"/>
            </w:r>
            <w:r>
              <w:rPr>
                <w:noProof/>
                <w:webHidden/>
              </w:rPr>
              <w:instrText xml:space="preserve"> PAGEREF _Toc239070646 \h </w:instrText>
            </w:r>
            <w:r>
              <w:rPr>
                <w:noProof/>
                <w:webHidden/>
              </w:rPr>
            </w:r>
            <w:r>
              <w:rPr>
                <w:noProof/>
                <w:webHidden/>
              </w:rPr>
              <w:fldChar w:fldCharType="separate"/>
            </w:r>
            <w:r>
              <w:rPr>
                <w:noProof/>
                <w:webHidden/>
              </w:rPr>
              <w:t>35</w:t>
            </w:r>
            <w:r>
              <w:rPr>
                <w:noProof/>
                <w:webHidden/>
              </w:rPr>
              <w:fldChar w:fldCharType="end"/>
            </w:r>
          </w:hyperlink>
        </w:p>
        <w:p w14:paraId="183456A9" w14:textId="1E5F5FB5"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7" w:history="1">
            <w:r w:rsidRPr="00BE276A">
              <w:rPr>
                <w:rStyle w:val="Hipervnculo"/>
                <w:rFonts w:ascii="Arial" w:hAnsi="Arial" w:cs="Arial"/>
                <w:noProof/>
                <w:lang w:val="es-PE"/>
              </w:rPr>
              <w:t>Anexo 4 - Lean Canvas 3: Trazabilidad del flujo de consulta externa</w:t>
            </w:r>
            <w:r>
              <w:rPr>
                <w:noProof/>
                <w:webHidden/>
              </w:rPr>
              <w:tab/>
            </w:r>
            <w:r>
              <w:rPr>
                <w:noProof/>
                <w:webHidden/>
              </w:rPr>
              <w:fldChar w:fldCharType="begin"/>
            </w:r>
            <w:r>
              <w:rPr>
                <w:noProof/>
                <w:webHidden/>
              </w:rPr>
              <w:instrText xml:space="preserve"> PAGEREF _Toc239070647 \h </w:instrText>
            </w:r>
            <w:r>
              <w:rPr>
                <w:noProof/>
                <w:webHidden/>
              </w:rPr>
            </w:r>
            <w:r>
              <w:rPr>
                <w:noProof/>
                <w:webHidden/>
              </w:rPr>
              <w:fldChar w:fldCharType="separate"/>
            </w:r>
            <w:r>
              <w:rPr>
                <w:noProof/>
                <w:webHidden/>
              </w:rPr>
              <w:t>36</w:t>
            </w:r>
            <w:r>
              <w:rPr>
                <w:noProof/>
                <w:webHidden/>
              </w:rPr>
              <w:fldChar w:fldCharType="end"/>
            </w:r>
          </w:hyperlink>
        </w:p>
        <w:p w14:paraId="2AED5C79" w14:textId="067EF49E"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8" w:history="1">
            <w:r w:rsidRPr="00BE276A">
              <w:rPr>
                <w:rStyle w:val="Hipervnculo"/>
                <w:rFonts w:ascii="Arial" w:hAnsi="Arial" w:cs="Arial"/>
                <w:noProof/>
                <w:lang w:val="es-PE"/>
              </w:rPr>
              <w:t>Anexo 5 - Antecedente nacional - Turkosqui Torres (2022)</w:t>
            </w:r>
            <w:r>
              <w:rPr>
                <w:noProof/>
                <w:webHidden/>
              </w:rPr>
              <w:tab/>
            </w:r>
            <w:r>
              <w:rPr>
                <w:noProof/>
                <w:webHidden/>
              </w:rPr>
              <w:fldChar w:fldCharType="begin"/>
            </w:r>
            <w:r>
              <w:rPr>
                <w:noProof/>
                <w:webHidden/>
              </w:rPr>
              <w:instrText xml:space="preserve"> PAGEREF _Toc239070648 \h </w:instrText>
            </w:r>
            <w:r>
              <w:rPr>
                <w:noProof/>
                <w:webHidden/>
              </w:rPr>
            </w:r>
            <w:r>
              <w:rPr>
                <w:noProof/>
                <w:webHidden/>
              </w:rPr>
              <w:fldChar w:fldCharType="separate"/>
            </w:r>
            <w:r>
              <w:rPr>
                <w:noProof/>
                <w:webHidden/>
              </w:rPr>
              <w:t>37</w:t>
            </w:r>
            <w:r>
              <w:rPr>
                <w:noProof/>
                <w:webHidden/>
              </w:rPr>
              <w:fldChar w:fldCharType="end"/>
            </w:r>
          </w:hyperlink>
        </w:p>
        <w:p w14:paraId="6F0167F2" w14:textId="3B51CFC0"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49" w:history="1">
            <w:r w:rsidRPr="00BE276A">
              <w:rPr>
                <w:rStyle w:val="Hipervnculo"/>
                <w:rFonts w:ascii="Arial" w:hAnsi="Arial" w:cs="Arial"/>
                <w:noProof/>
                <w:lang w:val="es-PE"/>
              </w:rPr>
              <w:t>Anexo 6 - Antecedente nacional - Cuya Camacho (2023)</w:t>
            </w:r>
            <w:r>
              <w:rPr>
                <w:noProof/>
                <w:webHidden/>
              </w:rPr>
              <w:tab/>
            </w:r>
            <w:r>
              <w:rPr>
                <w:noProof/>
                <w:webHidden/>
              </w:rPr>
              <w:fldChar w:fldCharType="begin"/>
            </w:r>
            <w:r>
              <w:rPr>
                <w:noProof/>
                <w:webHidden/>
              </w:rPr>
              <w:instrText xml:space="preserve"> PAGEREF _Toc239070649 \h </w:instrText>
            </w:r>
            <w:r>
              <w:rPr>
                <w:noProof/>
                <w:webHidden/>
              </w:rPr>
            </w:r>
            <w:r>
              <w:rPr>
                <w:noProof/>
                <w:webHidden/>
              </w:rPr>
              <w:fldChar w:fldCharType="separate"/>
            </w:r>
            <w:r>
              <w:rPr>
                <w:noProof/>
                <w:webHidden/>
              </w:rPr>
              <w:t>38</w:t>
            </w:r>
            <w:r>
              <w:rPr>
                <w:noProof/>
                <w:webHidden/>
              </w:rPr>
              <w:fldChar w:fldCharType="end"/>
            </w:r>
          </w:hyperlink>
        </w:p>
        <w:p w14:paraId="23FD8E86" w14:textId="0E137D40"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50" w:history="1">
            <w:r w:rsidRPr="00BE276A">
              <w:rPr>
                <w:rStyle w:val="Hipervnculo"/>
                <w:rFonts w:ascii="Arial" w:hAnsi="Arial" w:cs="Arial"/>
                <w:noProof/>
                <w:lang w:val="es-PE"/>
              </w:rPr>
              <w:t>Anexo 7 - Antecedente nacional - Revilla Vásquez (2024)</w:t>
            </w:r>
            <w:r>
              <w:rPr>
                <w:noProof/>
                <w:webHidden/>
              </w:rPr>
              <w:tab/>
            </w:r>
            <w:r>
              <w:rPr>
                <w:noProof/>
                <w:webHidden/>
              </w:rPr>
              <w:fldChar w:fldCharType="begin"/>
            </w:r>
            <w:r>
              <w:rPr>
                <w:noProof/>
                <w:webHidden/>
              </w:rPr>
              <w:instrText xml:space="preserve"> PAGEREF _Toc239070650 \h </w:instrText>
            </w:r>
            <w:r>
              <w:rPr>
                <w:noProof/>
                <w:webHidden/>
              </w:rPr>
            </w:r>
            <w:r>
              <w:rPr>
                <w:noProof/>
                <w:webHidden/>
              </w:rPr>
              <w:fldChar w:fldCharType="separate"/>
            </w:r>
            <w:r>
              <w:rPr>
                <w:noProof/>
                <w:webHidden/>
              </w:rPr>
              <w:t>39</w:t>
            </w:r>
            <w:r>
              <w:rPr>
                <w:noProof/>
                <w:webHidden/>
              </w:rPr>
              <w:fldChar w:fldCharType="end"/>
            </w:r>
          </w:hyperlink>
        </w:p>
        <w:p w14:paraId="51517BD4" w14:textId="75C80D3F"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51" w:history="1">
            <w:r w:rsidRPr="00BE276A">
              <w:rPr>
                <w:rStyle w:val="Hipervnculo"/>
                <w:rFonts w:ascii="Arial" w:hAnsi="Arial" w:cs="Arial"/>
                <w:noProof/>
                <w:lang w:val="es-PE"/>
              </w:rPr>
              <w:t xml:space="preserve">Anexo 8 - Antecedente internacional - Mwanswila et al. </w:t>
            </w:r>
            <w:r w:rsidRPr="00BE276A">
              <w:rPr>
                <w:rStyle w:val="Hipervnculo"/>
                <w:rFonts w:ascii="Arial" w:hAnsi="Arial" w:cs="Arial"/>
                <w:noProof/>
              </w:rPr>
              <w:t>(2024)</w:t>
            </w:r>
            <w:r>
              <w:rPr>
                <w:noProof/>
                <w:webHidden/>
              </w:rPr>
              <w:tab/>
            </w:r>
            <w:r>
              <w:rPr>
                <w:noProof/>
                <w:webHidden/>
              </w:rPr>
              <w:fldChar w:fldCharType="begin"/>
            </w:r>
            <w:r>
              <w:rPr>
                <w:noProof/>
                <w:webHidden/>
              </w:rPr>
              <w:instrText xml:space="preserve"> PAGEREF _Toc239070651 \h </w:instrText>
            </w:r>
            <w:r>
              <w:rPr>
                <w:noProof/>
                <w:webHidden/>
              </w:rPr>
            </w:r>
            <w:r>
              <w:rPr>
                <w:noProof/>
                <w:webHidden/>
              </w:rPr>
              <w:fldChar w:fldCharType="separate"/>
            </w:r>
            <w:r>
              <w:rPr>
                <w:noProof/>
                <w:webHidden/>
              </w:rPr>
              <w:t>40</w:t>
            </w:r>
            <w:r>
              <w:rPr>
                <w:noProof/>
                <w:webHidden/>
              </w:rPr>
              <w:fldChar w:fldCharType="end"/>
            </w:r>
          </w:hyperlink>
        </w:p>
        <w:p w14:paraId="3E0842FE" w14:textId="24D6AF9F"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52" w:history="1">
            <w:r w:rsidRPr="00BE276A">
              <w:rPr>
                <w:rStyle w:val="Hipervnculo"/>
                <w:rFonts w:ascii="Arial" w:hAnsi="Arial" w:cs="Arial"/>
                <w:noProof/>
                <w:lang w:val="es-PE"/>
              </w:rPr>
              <w:t xml:space="preserve">Anexo 9 - Antecedente internacional - Wang et al. </w:t>
            </w:r>
            <w:r w:rsidRPr="00BE276A">
              <w:rPr>
                <w:rStyle w:val="Hipervnculo"/>
                <w:rFonts w:ascii="Arial" w:hAnsi="Arial" w:cs="Arial"/>
                <w:noProof/>
              </w:rPr>
              <w:t>(2024)</w:t>
            </w:r>
            <w:r>
              <w:rPr>
                <w:noProof/>
                <w:webHidden/>
              </w:rPr>
              <w:tab/>
            </w:r>
            <w:r>
              <w:rPr>
                <w:noProof/>
                <w:webHidden/>
              </w:rPr>
              <w:fldChar w:fldCharType="begin"/>
            </w:r>
            <w:r>
              <w:rPr>
                <w:noProof/>
                <w:webHidden/>
              </w:rPr>
              <w:instrText xml:space="preserve"> PAGEREF _Toc239070652 \h </w:instrText>
            </w:r>
            <w:r>
              <w:rPr>
                <w:noProof/>
                <w:webHidden/>
              </w:rPr>
            </w:r>
            <w:r>
              <w:rPr>
                <w:noProof/>
                <w:webHidden/>
              </w:rPr>
              <w:fldChar w:fldCharType="separate"/>
            </w:r>
            <w:r>
              <w:rPr>
                <w:noProof/>
                <w:webHidden/>
              </w:rPr>
              <w:t>41</w:t>
            </w:r>
            <w:r>
              <w:rPr>
                <w:noProof/>
                <w:webHidden/>
              </w:rPr>
              <w:fldChar w:fldCharType="end"/>
            </w:r>
          </w:hyperlink>
        </w:p>
        <w:p w14:paraId="5DFECEFB" w14:textId="6143FB07" w:rsidR="009B7A60" w:rsidRDefault="009B7A60">
          <w:pPr>
            <w:pStyle w:val="TDC2"/>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53" w:history="1">
            <w:r w:rsidRPr="00BE276A">
              <w:rPr>
                <w:rStyle w:val="Hipervnculo"/>
                <w:rFonts w:ascii="Arial" w:hAnsi="Arial" w:cs="Arial"/>
                <w:noProof/>
                <w:lang w:val="es-PE"/>
              </w:rPr>
              <w:t xml:space="preserve">Anexo 10 - Antecedente internacional - Ostadmohammadi et al. </w:t>
            </w:r>
            <w:r w:rsidRPr="00BE276A">
              <w:rPr>
                <w:rStyle w:val="Hipervnculo"/>
                <w:rFonts w:ascii="Arial" w:hAnsi="Arial" w:cs="Arial"/>
                <w:noProof/>
              </w:rPr>
              <w:t>(2025)</w:t>
            </w:r>
            <w:r>
              <w:rPr>
                <w:noProof/>
                <w:webHidden/>
              </w:rPr>
              <w:tab/>
            </w:r>
            <w:r>
              <w:rPr>
                <w:noProof/>
                <w:webHidden/>
              </w:rPr>
              <w:fldChar w:fldCharType="begin"/>
            </w:r>
            <w:r>
              <w:rPr>
                <w:noProof/>
                <w:webHidden/>
              </w:rPr>
              <w:instrText xml:space="preserve"> PAGEREF _Toc239070653 \h </w:instrText>
            </w:r>
            <w:r>
              <w:rPr>
                <w:noProof/>
                <w:webHidden/>
              </w:rPr>
            </w:r>
            <w:r>
              <w:rPr>
                <w:noProof/>
                <w:webHidden/>
              </w:rPr>
              <w:fldChar w:fldCharType="separate"/>
            </w:r>
            <w:r>
              <w:rPr>
                <w:noProof/>
                <w:webHidden/>
              </w:rPr>
              <w:t>42</w:t>
            </w:r>
            <w:r>
              <w:rPr>
                <w:noProof/>
                <w:webHidden/>
              </w:rPr>
              <w:fldChar w:fldCharType="end"/>
            </w:r>
          </w:hyperlink>
        </w:p>
        <w:p w14:paraId="135762AE" w14:textId="55036ADD" w:rsidR="009B7A60" w:rsidRDefault="009B7A60">
          <w:pPr>
            <w:pStyle w:val="TDC1"/>
            <w:tabs>
              <w:tab w:val="right" w:leader="dot" w:pos="9622"/>
            </w:tabs>
            <w:rPr>
              <w:rFonts w:asciiTheme="minorHAnsi" w:eastAsiaTheme="minorEastAsia" w:hAnsiTheme="minorHAnsi" w:cstheme="minorBidi"/>
              <w:noProof/>
              <w:kern w:val="2"/>
              <w:szCs w:val="24"/>
              <w:lang w:val="es-PE" w:eastAsia="es-PE"/>
              <w14:ligatures w14:val="standardContextual"/>
            </w:rPr>
          </w:pPr>
          <w:hyperlink w:anchor="_Toc239070654" w:history="1">
            <w:r w:rsidRPr="00BE276A">
              <w:rPr>
                <w:rStyle w:val="Hipervnculo"/>
                <w:rFonts w:ascii="Arial" w:hAnsi="Arial" w:cs="Arial"/>
                <w:noProof/>
                <w:lang w:val="es-PE"/>
              </w:rPr>
              <w:t>BIBLIOGRAFÍA</w:t>
            </w:r>
            <w:r>
              <w:rPr>
                <w:noProof/>
                <w:webHidden/>
              </w:rPr>
              <w:tab/>
            </w:r>
            <w:r>
              <w:rPr>
                <w:noProof/>
                <w:webHidden/>
              </w:rPr>
              <w:fldChar w:fldCharType="begin"/>
            </w:r>
            <w:r>
              <w:rPr>
                <w:noProof/>
                <w:webHidden/>
              </w:rPr>
              <w:instrText xml:space="preserve"> PAGEREF _Toc239070654 \h </w:instrText>
            </w:r>
            <w:r>
              <w:rPr>
                <w:noProof/>
                <w:webHidden/>
              </w:rPr>
            </w:r>
            <w:r>
              <w:rPr>
                <w:noProof/>
                <w:webHidden/>
              </w:rPr>
              <w:fldChar w:fldCharType="separate"/>
            </w:r>
            <w:r>
              <w:rPr>
                <w:noProof/>
                <w:webHidden/>
              </w:rPr>
              <w:t>43</w:t>
            </w:r>
            <w:r>
              <w:rPr>
                <w:noProof/>
                <w:webHidden/>
              </w:rPr>
              <w:fldChar w:fldCharType="end"/>
            </w:r>
          </w:hyperlink>
        </w:p>
        <w:p w14:paraId="19A73F45" w14:textId="1A716B7B" w:rsidR="00E4227A" w:rsidRPr="00E4227A" w:rsidRDefault="00E4227A">
          <w:pPr>
            <w:rPr>
              <w:rFonts w:ascii="Arial" w:hAnsi="Arial" w:cs="Arial"/>
            </w:rPr>
          </w:pPr>
          <w:r w:rsidRPr="00E4227A">
            <w:rPr>
              <w:rFonts w:ascii="Arial" w:hAnsi="Arial" w:cs="Arial"/>
              <w:b/>
              <w:bCs/>
              <w:sz w:val="22"/>
              <w:lang w:val="es-ES"/>
            </w:rPr>
            <w:fldChar w:fldCharType="end"/>
          </w:r>
        </w:p>
      </w:sdtContent>
    </w:sdt>
    <w:p w14:paraId="763F5B96" w14:textId="77777777" w:rsidR="00464D0F" w:rsidRPr="00E4227A" w:rsidRDefault="00464D0F" w:rsidP="00660DDA">
      <w:pPr>
        <w:spacing w:before="200"/>
        <w:rPr>
          <w:rFonts w:ascii="Arial" w:hAnsi="Arial" w:cs="Arial"/>
          <w:color w:val="222222"/>
          <w:sz w:val="22"/>
          <w:lang w:val="es-PE"/>
        </w:rPr>
      </w:pPr>
    </w:p>
    <w:p w14:paraId="48F61BAB" w14:textId="77777777" w:rsidR="00B64E52" w:rsidRPr="00E4227A" w:rsidRDefault="00304AA9" w:rsidP="00660DDA">
      <w:pPr>
        <w:pStyle w:val="Ttulo1"/>
        <w:rPr>
          <w:rFonts w:ascii="Arial" w:hAnsi="Arial" w:cs="Arial"/>
          <w:lang w:val="es-PE"/>
        </w:rPr>
      </w:pPr>
      <w:r w:rsidRPr="00E4227A">
        <w:rPr>
          <w:rFonts w:ascii="Arial" w:hAnsi="Arial" w:cs="Arial"/>
          <w:sz w:val="28"/>
          <w:lang w:val="es-PE"/>
        </w:rPr>
        <w:br w:type="page"/>
      </w:r>
      <w:bookmarkStart w:id="0" w:name="_Toc239070619"/>
      <w:r w:rsidR="00B64E52" w:rsidRPr="00E4227A">
        <w:rPr>
          <w:rFonts w:ascii="Arial" w:hAnsi="Arial" w:cs="Arial"/>
          <w:lang w:val="es-PE"/>
        </w:rPr>
        <w:lastRenderedPageBreak/>
        <w:t>INTRODUCCIÓN</w:t>
      </w:r>
      <w:bookmarkEnd w:id="0"/>
    </w:p>
    <w:p w14:paraId="5077EAF6" w14:textId="77777777" w:rsidR="00E4227A" w:rsidRPr="00E4227A" w:rsidRDefault="00E4227A" w:rsidP="00E4227A">
      <w:pPr>
        <w:rPr>
          <w:rFonts w:ascii="Arial" w:hAnsi="Arial" w:cs="Arial"/>
          <w:lang w:val="es-PE"/>
        </w:rPr>
      </w:pPr>
    </w:p>
    <w:p w14:paraId="249039E7" w14:textId="24AF064A" w:rsidR="00343562" w:rsidRPr="00E4227A" w:rsidRDefault="00343562" w:rsidP="00690E17">
      <w:pPr>
        <w:spacing w:after="0" w:line="360" w:lineRule="auto"/>
        <w:rPr>
          <w:rFonts w:ascii="Arial" w:hAnsi="Arial" w:cs="Arial"/>
          <w:sz w:val="22"/>
          <w:lang w:val="es-PE"/>
        </w:rPr>
      </w:pPr>
      <w:r w:rsidRPr="00E4227A">
        <w:rPr>
          <w:rFonts w:ascii="Arial" w:hAnsi="Arial" w:cs="Arial"/>
          <w:sz w:val="22"/>
          <w:lang w:val="es-PE"/>
        </w:rPr>
        <w:t xml:space="preserve">La transformación digital en el sector salud constituye un eje estratégico para optimizar la calidad de la atención ciudadana y mejorar la eficiencia operativa de los establecimientos médicos. En el contexto peruano, este desafío se evidencia de manera particular en el Hospital de Huaycán - MINSA, institución que recientemente ha sido recategorizada al nivel II-1 por la Dirección de Redes Integradas de Salud Lima Este </w:t>
      </w:r>
      <w:sdt>
        <w:sdtPr>
          <w:rPr>
            <w:rFonts w:ascii="Arial" w:hAnsi="Arial" w:cs="Arial"/>
            <w:color w:val="000000"/>
            <w:sz w:val="22"/>
            <w:lang w:val="es-PE"/>
          </w:rPr>
          <w:tag w:val="MENDELEY_CITATION_v3_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"/>
          <w:id w:val="1508167614"/>
          <w:placeholder>
            <w:docPart w:val="DefaultPlaceholder_-1854013440"/>
          </w:placeholder>
        </w:sdtPr>
        <w:sdtContent>
          <w:r w:rsidR="00660DDA" w:rsidRPr="00E4227A">
            <w:rPr>
              <w:rFonts w:ascii="Arial" w:hAnsi="Arial" w:cs="Arial"/>
              <w:color w:val="000000"/>
              <w:sz w:val="22"/>
              <w:lang w:val="es-PE"/>
            </w:rPr>
            <w:t>(Dirección de Redes Integradas de Salud Lima Este 2026, párr. 1)</w:t>
          </w:r>
        </w:sdtContent>
      </w:sdt>
      <w:r w:rsidR="00E93C56" w:rsidRPr="00E4227A">
        <w:rPr>
          <w:rFonts w:ascii="Arial" w:hAnsi="Arial" w:cs="Arial"/>
          <w:sz w:val="22"/>
          <w:lang w:val="es-PE"/>
        </w:rPr>
        <w:t>.</w:t>
      </w:r>
      <w:r w:rsidR="0004251F" w:rsidRPr="00E4227A">
        <w:rPr>
          <w:rFonts w:ascii="Arial" w:hAnsi="Arial" w:cs="Arial"/>
          <w:sz w:val="22"/>
          <w:lang w:val="es-PE"/>
        </w:rPr>
        <w:t xml:space="preserve"> </w:t>
      </w:r>
      <w:r w:rsidRPr="00E4227A">
        <w:rPr>
          <w:rFonts w:ascii="Arial" w:hAnsi="Arial" w:cs="Arial"/>
          <w:sz w:val="22"/>
          <w:lang w:val="es-PE"/>
        </w:rPr>
        <w:t xml:space="preserve">Actualmente, este establecimiento atraviesa un escenario de modernización importante, respaldado por la aprobación de un expediente técnico para la ampliación de su infraestructura </w:t>
      </w:r>
      <w:sdt>
        <w:sdtPr>
          <w:rPr>
            <w:rFonts w:ascii="Arial" w:hAnsi="Arial" w:cs="Arial"/>
            <w:color w:val="000000"/>
            <w:sz w:val="22"/>
            <w:lang w:val="es-PE"/>
          </w:rPr>
          <w:tag w:val="MENDELEY_CITATION_v3_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"/>
          <w:id w:val="-1545514315"/>
          <w:placeholder>
            <w:docPart w:val="DefaultPlaceholder_-1854013440"/>
          </w:placeholder>
        </w:sdtPr>
        <w:sdtContent>
          <w:r w:rsidR="00660DDA" w:rsidRPr="00E4227A">
            <w:rPr>
              <w:rFonts w:ascii="Arial" w:hAnsi="Arial" w:cs="Arial"/>
              <w:color w:val="000000"/>
              <w:sz w:val="22"/>
              <w:lang w:val="es-PE"/>
            </w:rPr>
            <w:t>(Programa Nacional de Inversiones en Salud 2026, párr. 1)</w:t>
          </w:r>
        </w:sdtContent>
      </w:sdt>
      <w:r w:rsidR="000E54F9" w:rsidRPr="00E4227A">
        <w:rPr>
          <w:rFonts w:ascii="Arial" w:hAnsi="Arial" w:cs="Arial"/>
          <w:sz w:val="22"/>
          <w:lang w:val="es-PE"/>
        </w:rPr>
        <w:t xml:space="preserve"> </w:t>
      </w:r>
      <w:r w:rsidRPr="00E4227A">
        <w:rPr>
          <w:rFonts w:ascii="Arial" w:hAnsi="Arial" w:cs="Arial"/>
          <w:sz w:val="22"/>
          <w:lang w:val="es-PE"/>
        </w:rPr>
        <w:t xml:space="preserve">y la adopción estratégica del Plan "Cero Colas" 2026 orientado a mejorar la atención ambulatoria </w:t>
      </w:r>
      <w:sdt>
        <w:sdtPr>
          <w:rPr>
            <w:rFonts w:ascii="Arial" w:hAnsi="Arial" w:cs="Arial"/>
            <w:color w:val="000000"/>
            <w:sz w:val="22"/>
            <w:lang w:val="es-PE"/>
          </w:rPr>
          <w:tag w:val="MENDELEY_CITATION_v3_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"/>
          <w:id w:val="1551876011"/>
          <w:placeholder>
            <w:docPart w:val="DefaultPlaceholder_-1854013440"/>
          </w:placeholder>
        </w:sdtPr>
        <w:sdtContent>
          <w:r w:rsidR="00660DDA" w:rsidRPr="00E4227A">
            <w:rPr>
              <w:rFonts w:ascii="Arial" w:hAnsi="Arial" w:cs="Arial"/>
              <w:color w:val="000000"/>
              <w:sz w:val="22"/>
              <w:lang w:val="es-PE"/>
            </w:rPr>
            <w:t>(Hospital de Huaycán 2026, párr. 1)</w:t>
          </w:r>
        </w:sdtContent>
      </w:sdt>
      <w:r w:rsidR="009A0B66" w:rsidRPr="00E4227A">
        <w:rPr>
          <w:rFonts w:ascii="Arial" w:hAnsi="Arial" w:cs="Arial"/>
          <w:sz w:val="22"/>
          <w:lang w:val="es-PE"/>
        </w:rPr>
        <w:t>.</w:t>
      </w:r>
    </w:p>
    <w:p w14:paraId="4C0A1108" w14:textId="77777777" w:rsidR="00343562" w:rsidRPr="00E4227A" w:rsidRDefault="00343562" w:rsidP="00690E17">
      <w:pPr>
        <w:spacing w:after="0" w:line="360" w:lineRule="auto"/>
        <w:rPr>
          <w:rFonts w:ascii="Arial" w:hAnsi="Arial" w:cs="Arial"/>
          <w:sz w:val="22"/>
          <w:lang w:val="es-PE"/>
        </w:rPr>
      </w:pPr>
    </w:p>
    <w:p w14:paraId="59D5DFA6" w14:textId="3841492E" w:rsidR="00343562" w:rsidRPr="00E4227A" w:rsidRDefault="00343562" w:rsidP="00690E17">
      <w:pPr>
        <w:spacing w:after="0" w:line="360" w:lineRule="auto"/>
        <w:rPr>
          <w:rFonts w:ascii="Arial" w:hAnsi="Arial" w:cs="Arial"/>
          <w:sz w:val="22"/>
          <w:lang w:val="es-PE"/>
        </w:rPr>
      </w:pPr>
      <w:r w:rsidRPr="00E4227A">
        <w:rPr>
          <w:rFonts w:ascii="Arial" w:hAnsi="Arial" w:cs="Arial"/>
          <w:sz w:val="22"/>
          <w:lang w:val="es-PE"/>
        </w:rPr>
        <w:t>A pesar de estas proyecciones institucionales, la gestión operativa de la consulta externa enfrenta retos relacionados con la administración de agendas médicas, disponibilidad de cupos, confirmación de asistencia, inasistencias evitables (no-</w:t>
      </w:r>
      <w:proofErr w:type="gramStart"/>
      <w:r w:rsidRPr="00E4227A">
        <w:rPr>
          <w:rFonts w:ascii="Arial" w:hAnsi="Arial" w:cs="Arial"/>
          <w:sz w:val="22"/>
          <w:lang w:val="es-PE"/>
        </w:rPr>
        <w:t>show</w:t>
      </w:r>
      <w:proofErr w:type="gramEnd"/>
      <w:r w:rsidRPr="00E4227A">
        <w:rPr>
          <w:rFonts w:ascii="Arial" w:hAnsi="Arial" w:cs="Arial"/>
          <w:sz w:val="22"/>
          <w:lang w:val="es-PE"/>
        </w:rPr>
        <w:t xml:space="preserve">) y trazabilidad del flujo de pacientes durante las diferentes etapas del proceso asistencial. La literatura nacional demuestra que la digitalización de estos procesos puede contribuir significativamente a mejorar la eficiencia hospitalaria. </w:t>
      </w:r>
      <w:sdt>
        <w:sdtPr>
          <w:rPr>
            <w:rFonts w:ascii="Arial" w:hAnsi="Arial" w:cs="Arial"/>
            <w:color w:val="000000"/>
            <w:sz w:val="22"/>
            <w:lang w:val="es-PE"/>
          </w:rPr>
          <w:tag w:val="MENDELEY_CITATION_v3_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MS00In1dfQ=="/>
          <w:id w:val="1670287352"/>
          <w:placeholder>
            <w:docPart w:val="DefaultPlaceholder_-1854013440"/>
          </w:placeholder>
        </w:sdtPr>
        <w:sdtContent>
          <w:proofErr w:type="spellStart"/>
          <w:r w:rsidR="00660DDA" w:rsidRPr="00E4227A">
            <w:rPr>
              <w:rFonts w:ascii="Arial" w:hAnsi="Arial" w:cs="Arial"/>
              <w:color w:val="000000"/>
              <w:sz w:val="22"/>
              <w:lang w:val="es-PE"/>
            </w:rPr>
            <w:t>Turkosqui</w:t>
          </w:r>
          <w:proofErr w:type="spellEnd"/>
          <w:r w:rsidR="00660DDA" w:rsidRPr="00E4227A">
            <w:rPr>
              <w:rFonts w:ascii="Arial" w:hAnsi="Arial" w:cs="Arial"/>
              <w:color w:val="000000"/>
              <w:sz w:val="22"/>
              <w:lang w:val="es-PE"/>
            </w:rPr>
            <w:t xml:space="preserve"> (2022, pp. 1-4)</w:t>
          </w:r>
        </w:sdtContent>
      </w:sdt>
      <w:r w:rsidR="001C400D" w:rsidRPr="00E4227A">
        <w:rPr>
          <w:rFonts w:ascii="Arial" w:hAnsi="Arial" w:cs="Arial"/>
          <w:sz w:val="22"/>
          <w:lang w:val="es-PE"/>
        </w:rPr>
        <w:t xml:space="preserve"> </w:t>
      </w:r>
      <w:r w:rsidRPr="00E4227A">
        <w:rPr>
          <w:rFonts w:ascii="Arial" w:hAnsi="Arial" w:cs="Arial"/>
          <w:sz w:val="22"/>
          <w:lang w:val="es-PE"/>
        </w:rPr>
        <w:t xml:space="preserve">evidencia que la implementación de sistemas web orientados a la gestión de citas médicas permite optimizar actividades administrativas, mejorar la organización de información y el acceso a los registros relacionados con las atenciones programadas. En la misma línea, </w:t>
      </w:r>
      <w:sdt>
        <w:sdtPr>
          <w:rPr>
            <w:rFonts w:ascii="Arial" w:hAnsi="Arial" w:cs="Arial"/>
            <w:color w:val="000000"/>
            <w:sz w:val="22"/>
            <w:lang w:val="es-PE"/>
          </w:rPr>
          <w:tag w:val="MENDELEY_CITATION_v3_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NDAiLCJwcmVmaXgiOiIiLCJzdWZmaXgiOiIifV19"/>
          <w:id w:val="-1342537712"/>
          <w:placeholder>
            <w:docPart w:val="DefaultPlaceholder_-1854013440"/>
          </w:placeholder>
        </w:sdtPr>
        <w:sdtContent>
          <w:r w:rsidR="00660DDA" w:rsidRPr="00E4227A">
            <w:rPr>
              <w:rFonts w:ascii="Arial" w:hAnsi="Arial" w:cs="Arial"/>
              <w:color w:val="000000"/>
              <w:sz w:val="22"/>
              <w:lang w:val="es-PE"/>
            </w:rPr>
            <w:t>Cuya (2023, p. 40)</w:t>
          </w:r>
        </w:sdtContent>
      </w:sdt>
      <w:r w:rsidR="001C400D" w:rsidRPr="00E4227A">
        <w:rPr>
          <w:rFonts w:ascii="Arial" w:hAnsi="Arial" w:cs="Arial"/>
          <w:color w:val="000000"/>
          <w:sz w:val="22"/>
          <w:lang w:val="es-PE"/>
        </w:rPr>
        <w:t xml:space="preserve"> </w:t>
      </w:r>
      <w:r w:rsidRPr="00E4227A">
        <w:rPr>
          <w:rFonts w:ascii="Arial" w:hAnsi="Arial" w:cs="Arial"/>
          <w:sz w:val="22"/>
          <w:lang w:val="es-PE"/>
        </w:rPr>
        <w:t xml:space="preserve">demuestra que la automatización de procesos permite fortalecer el control de información y reducir actividades manuales asociadas a la gestión de citas en establecimientos de salud. Asimismo, </w:t>
      </w:r>
      <w:sdt>
        <w:sdtPr>
          <w:rPr>
            <w:rFonts w:ascii="Arial" w:hAnsi="Arial" w:cs="Arial"/>
            <w:color w:val="000000"/>
            <w:sz w:val="22"/>
            <w:lang w:val="es-PE"/>
          </w:rPr>
          <w:tag w:val="MENDELEY_CITATION_v3_eyJjaXRhdGlvbklEIjoiTUVOREVMRVlfQ0lUQVRJT05fOTk5YWJlZjUtZmRjMC00YjI0LThjNzktMDEyMTE0Mzg5Y2I4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
          <w:id w:val="-1591457952"/>
          <w:placeholder>
            <w:docPart w:val="DefaultPlaceholder_-1854013440"/>
          </w:placeholder>
        </w:sdtPr>
        <w:sdtContent>
          <w:r w:rsidR="00660DDA" w:rsidRPr="00E4227A">
            <w:rPr>
              <w:rFonts w:ascii="Arial" w:hAnsi="Arial" w:cs="Arial"/>
              <w:color w:val="000000"/>
              <w:sz w:val="22"/>
              <w:lang w:val="es-PE"/>
            </w:rPr>
            <w:t>Revilla (2023, p. 71)</w:t>
          </w:r>
        </w:sdtContent>
      </w:sdt>
      <w:r w:rsidR="0076787D" w:rsidRPr="00E4227A">
        <w:rPr>
          <w:rFonts w:ascii="Arial" w:hAnsi="Arial" w:cs="Arial"/>
          <w:sz w:val="22"/>
          <w:lang w:val="es-PE"/>
        </w:rPr>
        <w:t xml:space="preserve"> </w:t>
      </w:r>
      <w:r w:rsidRPr="00E4227A">
        <w:rPr>
          <w:rFonts w:ascii="Arial" w:hAnsi="Arial" w:cs="Arial"/>
          <w:sz w:val="22"/>
          <w:lang w:val="es-PE"/>
        </w:rPr>
        <w:t xml:space="preserve">identifica que los </w:t>
      </w:r>
      <w:r w:rsidR="00D47373" w:rsidRPr="00E4227A">
        <w:rPr>
          <w:rFonts w:ascii="Arial" w:hAnsi="Arial" w:cs="Arial"/>
          <w:sz w:val="22"/>
          <w:lang w:val="es-PE"/>
        </w:rPr>
        <w:t>aplicativos webs</w:t>
      </w:r>
      <w:r w:rsidRPr="00E4227A">
        <w:rPr>
          <w:rFonts w:ascii="Arial" w:hAnsi="Arial" w:cs="Arial"/>
          <w:sz w:val="22"/>
          <w:lang w:val="es-PE"/>
        </w:rPr>
        <w:t xml:space="preserve"> aplicados al sector sanitario deben considerar aspectos como funcionalidad, eficiencia y calidad del sistema para mejorar la gestión de servicios médicos.</w:t>
      </w:r>
    </w:p>
    <w:p w14:paraId="7D805564" w14:textId="77777777" w:rsidR="00CD4533" w:rsidRPr="00E4227A" w:rsidRDefault="00CD4533" w:rsidP="00690E17">
      <w:pPr>
        <w:spacing w:after="0" w:line="360" w:lineRule="auto"/>
        <w:rPr>
          <w:rFonts w:ascii="Arial" w:hAnsi="Arial" w:cs="Arial"/>
          <w:sz w:val="22"/>
          <w:lang w:val="es-PE"/>
        </w:rPr>
      </w:pPr>
    </w:p>
    <w:p w14:paraId="7CF1C05D" w14:textId="2049A2ED" w:rsidR="00343562" w:rsidRPr="00E4227A" w:rsidRDefault="00343562" w:rsidP="00690E17">
      <w:pPr>
        <w:spacing w:after="0" w:line="360" w:lineRule="auto"/>
        <w:rPr>
          <w:rFonts w:ascii="Arial" w:hAnsi="Arial" w:cs="Arial"/>
          <w:sz w:val="22"/>
          <w:lang w:val="es-PE"/>
        </w:rPr>
      </w:pPr>
      <w:r w:rsidRPr="00E4227A">
        <w:rPr>
          <w:rFonts w:ascii="Arial" w:hAnsi="Arial" w:cs="Arial"/>
          <w:sz w:val="22"/>
          <w:lang w:val="es-PE"/>
        </w:rPr>
        <w:t xml:space="preserve">No obstante, el diseño de estas plataformas trasciende el ámbito puramente tecnológico. La evidencia internacional señala que la reducción efectiva de los tiempos de espera requiere que las herramientas digitales funcionen en conjunto con la organización y los procesos clínicos del establecimiento de salud </w:t>
      </w:r>
      <w:sdt>
        <w:sdtPr>
          <w:rPr>
            <w:rFonts w:ascii="Arial" w:hAnsi="Arial" w:cs="Arial"/>
            <w:color w:val="000000"/>
            <w:sz w:val="22"/>
            <w:lang w:val="es-PE"/>
          </w:rPr>
          <w:tag w:val="MENDELEY_CITATION_v3_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"/>
          <w:id w:val="356164653"/>
          <w:placeholder>
            <w:docPart w:val="DefaultPlaceholder_-1854013440"/>
          </w:placeholder>
        </w:sdtPr>
        <w:sdtContent>
          <w:r w:rsidR="00660DDA" w:rsidRPr="00E4227A">
            <w:rPr>
              <w:rFonts w:ascii="Arial" w:hAnsi="Arial" w:cs="Arial"/>
              <w:color w:val="000000"/>
              <w:sz w:val="22"/>
              <w:lang w:val="es-PE"/>
            </w:rPr>
            <w:t>(</w:t>
          </w:r>
          <w:proofErr w:type="spellStart"/>
          <w:r w:rsidR="00660DDA" w:rsidRPr="00E4227A">
            <w:rPr>
              <w:rFonts w:ascii="Arial" w:hAnsi="Arial" w:cs="Arial"/>
              <w:color w:val="000000"/>
              <w:sz w:val="22"/>
              <w:lang w:val="es-PE"/>
            </w:rPr>
            <w:t>Mwanswila</w:t>
          </w:r>
          <w:proofErr w:type="spellEnd"/>
          <w:r w:rsidR="00660DDA" w:rsidRPr="00E4227A">
            <w:rPr>
              <w:rFonts w:ascii="Arial" w:hAnsi="Arial" w:cs="Arial"/>
              <w:color w:val="000000"/>
              <w:sz w:val="22"/>
              <w:lang w:val="es-PE"/>
            </w:rPr>
            <w:t xml:space="preserve">, </w:t>
          </w:r>
          <w:proofErr w:type="spellStart"/>
          <w:r w:rsidR="00660DDA" w:rsidRPr="00E4227A">
            <w:rPr>
              <w:rFonts w:ascii="Arial" w:hAnsi="Arial" w:cs="Arial"/>
              <w:color w:val="000000"/>
              <w:sz w:val="22"/>
              <w:lang w:val="es-PE"/>
            </w:rPr>
            <w:t>Mollel</w:t>
          </w:r>
          <w:proofErr w:type="spellEnd"/>
          <w:r w:rsidR="00660DDA" w:rsidRPr="00E4227A">
            <w:rPr>
              <w:rFonts w:ascii="Arial" w:hAnsi="Arial" w:cs="Arial"/>
              <w:color w:val="000000"/>
              <w:sz w:val="22"/>
              <w:lang w:val="es-PE"/>
            </w:rPr>
            <w:t xml:space="preserve"> y Mushi 2024, p. 16)</w:t>
          </w:r>
        </w:sdtContent>
      </w:sdt>
      <w:r w:rsidR="00D47373" w:rsidRPr="00E4227A">
        <w:rPr>
          <w:rFonts w:ascii="Arial" w:hAnsi="Arial" w:cs="Arial"/>
          <w:sz w:val="22"/>
          <w:lang w:val="es-PE"/>
        </w:rPr>
        <w:t>.</w:t>
      </w:r>
      <w:r w:rsidR="00C17257" w:rsidRPr="00E4227A">
        <w:rPr>
          <w:rFonts w:ascii="Arial" w:hAnsi="Arial" w:cs="Arial"/>
          <w:sz w:val="22"/>
          <w:lang w:val="es-PE"/>
        </w:rPr>
        <w:t xml:space="preserve"> </w:t>
      </w:r>
      <w:r w:rsidRPr="00E4227A">
        <w:rPr>
          <w:rFonts w:ascii="Arial" w:hAnsi="Arial" w:cs="Arial"/>
          <w:sz w:val="22"/>
          <w:lang w:val="es-PE"/>
        </w:rPr>
        <w:t xml:space="preserve">Además, la adopción adecuada de sistemas electrónicos de reserva depende de factores como facilidad de uso, utilidad percibida y confianza respecto a la protección de la información personal, debido a que estos elementos influyen en la aceptación tecnológica por parte de los usuarios </w:t>
      </w:r>
      <w:sdt>
        <w:sdtPr>
          <w:rPr>
            <w:rFonts w:ascii="Arial" w:hAnsi="Arial" w:cs="Arial"/>
            <w:color w:val="000000"/>
            <w:sz w:val="22"/>
            <w:lang w:val="es-PE"/>
          </w:rPr>
          <w:tag w:val="MENDELEY_CITATION_v3_eyJjaXRhdGlvbklEIjoiTUVOREVMRVlfQ0lUQVRJT05fN2U1M2VhNWItYTY5My00NjMxLWJhMjYtMjQ5NWViYWE1MzBlIiwicHJvcGVydGllcyI6eyJub3RlSW5kZXgiOjB9LCJpc0VkaXRlZCI6ZmFsc2UsIm1hbnVhbE92ZXJyaWRlIjp7ImlzTWFudWFsbHlPdmVycmlkZGVuIjp0cnVlLCJjaXRlcHJvY1RleHQiOiIoV2FuZyBldMKgYWwuIDIwMjQsIHAuIDMpIiwibWFudWFsT3ZlcnJpZGVUZXh0IjoiKFdhbmcgZXTCoGFsLiwgMjAyNCwgcC4gMykifSwiY2l0YXRpb25JdGVtcyI6W3siZGlzcGxheUFzIjoib3JpZ2luYWw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c3VwcHJlc3MtYXV0aG9yIjpmYWxzZSwiY29tcG9zaXRlIjpmYWxzZSwiYXV0aG9yLW9ubHkiOmZhbHNlLCJsb2NhdG9yIjoiMyJ9XX0="/>
          <w:id w:val="-415088271"/>
          <w:placeholder>
            <w:docPart w:val="DefaultPlaceholder_-1854013440"/>
          </w:placeholder>
        </w:sdtPr>
        <w:sdtContent>
          <w:r w:rsidR="00660DDA" w:rsidRPr="00E4227A">
            <w:rPr>
              <w:rFonts w:ascii="Arial" w:hAnsi="Arial" w:cs="Arial"/>
              <w:color w:val="000000"/>
              <w:sz w:val="22"/>
              <w:lang w:val="es-PE"/>
            </w:rPr>
            <w:t>(Wang et al., 2024, p. 3)</w:t>
          </w:r>
        </w:sdtContent>
      </w:sdt>
      <w:r w:rsidR="00D47373" w:rsidRPr="00E4227A">
        <w:rPr>
          <w:rFonts w:ascii="Arial" w:hAnsi="Arial" w:cs="Arial"/>
          <w:sz w:val="22"/>
          <w:lang w:val="es-PE"/>
        </w:rPr>
        <w:t>.</w:t>
      </w:r>
      <w:r w:rsidRPr="00E4227A">
        <w:rPr>
          <w:rFonts w:ascii="Arial" w:hAnsi="Arial" w:cs="Arial"/>
          <w:sz w:val="22"/>
          <w:lang w:val="es-PE"/>
        </w:rPr>
        <w:t xml:space="preserve">Finalmente, para lograr una implementación adecuada y responder a las necesidades de los </w:t>
      </w:r>
      <w:r w:rsidRPr="00E4227A">
        <w:rPr>
          <w:rFonts w:ascii="Arial" w:hAnsi="Arial" w:cs="Arial"/>
          <w:sz w:val="22"/>
          <w:lang w:val="es-PE"/>
        </w:rPr>
        <w:lastRenderedPageBreak/>
        <w:t xml:space="preserve">actores involucrados —pacientes, profesionales y personal administrativo— resulta necesario realizar una correcta identificación de requerimientos funcionales y no funcionales antes del desarrollo de la solución tecnológica </w:t>
      </w:r>
      <w:sdt>
        <w:sdtPr>
          <w:rPr>
            <w:rFonts w:ascii="Arial" w:hAnsi="Arial" w:cs="Arial"/>
            <w:color w:val="000000"/>
            <w:sz w:val="22"/>
            <w:lang w:val="es-PE"/>
          </w:rPr>
          <w:tag w:val="MENDELEY_CITATION_v3_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"/>
          <w:id w:val="701137685"/>
          <w:placeholder>
            <w:docPart w:val="DefaultPlaceholder_-1854013440"/>
          </w:placeholder>
        </w:sdtPr>
        <w:sdtContent>
          <w:r w:rsidR="00660DDA" w:rsidRPr="00E4227A">
            <w:rPr>
              <w:rFonts w:ascii="Arial" w:hAnsi="Arial" w:cs="Arial"/>
              <w:color w:val="000000"/>
              <w:sz w:val="22"/>
              <w:lang w:val="es-PE"/>
            </w:rPr>
            <w:t>(</w:t>
          </w:r>
          <w:proofErr w:type="spellStart"/>
          <w:r w:rsidR="00660DDA" w:rsidRPr="00E4227A">
            <w:rPr>
              <w:rFonts w:ascii="Arial" w:hAnsi="Arial" w:cs="Arial"/>
              <w:color w:val="000000"/>
              <w:sz w:val="22"/>
              <w:lang w:val="es-PE"/>
            </w:rPr>
            <w:t>Ostadmohammadi</w:t>
          </w:r>
          <w:proofErr w:type="spellEnd"/>
          <w:r w:rsidR="00660DDA" w:rsidRPr="00E4227A">
            <w:rPr>
              <w:rFonts w:ascii="Arial" w:hAnsi="Arial" w:cs="Arial"/>
              <w:color w:val="000000"/>
              <w:sz w:val="22"/>
              <w:lang w:val="es-PE"/>
            </w:rPr>
            <w:t xml:space="preserve">, </w:t>
          </w:r>
          <w:proofErr w:type="spellStart"/>
          <w:r w:rsidR="00660DDA" w:rsidRPr="00E4227A">
            <w:rPr>
              <w:rFonts w:ascii="Arial" w:hAnsi="Arial" w:cs="Arial"/>
              <w:color w:val="000000"/>
              <w:sz w:val="22"/>
              <w:lang w:val="es-PE"/>
            </w:rPr>
            <w:t>Nabovati</w:t>
          </w:r>
          <w:proofErr w:type="spellEnd"/>
          <w:r w:rsidR="00660DDA" w:rsidRPr="00E4227A">
            <w:rPr>
              <w:rFonts w:ascii="Arial" w:hAnsi="Arial" w:cs="Arial"/>
              <w:color w:val="000000"/>
              <w:sz w:val="22"/>
              <w:lang w:val="es-PE"/>
            </w:rPr>
            <w:t xml:space="preserve">, </w:t>
          </w:r>
          <w:proofErr w:type="spellStart"/>
          <w:r w:rsidR="00660DDA" w:rsidRPr="00E4227A">
            <w:rPr>
              <w:rFonts w:ascii="Arial" w:hAnsi="Arial" w:cs="Arial"/>
              <w:color w:val="000000"/>
              <w:sz w:val="22"/>
              <w:lang w:val="es-PE"/>
            </w:rPr>
            <w:t>Rangraze</w:t>
          </w:r>
          <w:proofErr w:type="spellEnd"/>
          <w:r w:rsidR="00660DDA" w:rsidRPr="00E4227A">
            <w:rPr>
              <w:rFonts w:ascii="Arial" w:hAnsi="Arial" w:cs="Arial"/>
              <w:color w:val="000000"/>
              <w:sz w:val="22"/>
              <w:lang w:val="es-PE"/>
            </w:rPr>
            <w:t xml:space="preserve"> y </w:t>
          </w:r>
          <w:proofErr w:type="spellStart"/>
          <w:r w:rsidR="00660DDA" w:rsidRPr="00E4227A">
            <w:rPr>
              <w:rFonts w:ascii="Arial" w:hAnsi="Arial" w:cs="Arial"/>
              <w:color w:val="000000"/>
              <w:sz w:val="22"/>
              <w:lang w:val="es-PE"/>
            </w:rPr>
            <w:t>Shokrizadeh</w:t>
          </w:r>
          <w:proofErr w:type="spellEnd"/>
          <w:r w:rsidR="00660DDA" w:rsidRPr="00E4227A">
            <w:rPr>
              <w:rFonts w:ascii="Arial" w:hAnsi="Arial" w:cs="Arial"/>
              <w:color w:val="000000"/>
              <w:sz w:val="22"/>
              <w:lang w:val="es-PE"/>
            </w:rPr>
            <w:t>, 2025, pp. 14-15)</w:t>
          </w:r>
        </w:sdtContent>
      </w:sdt>
    </w:p>
    <w:p w14:paraId="616DA08D" w14:textId="77777777" w:rsidR="00343562" w:rsidRPr="00E4227A" w:rsidRDefault="00343562" w:rsidP="00690E17">
      <w:pPr>
        <w:spacing w:after="0" w:line="360" w:lineRule="auto"/>
        <w:rPr>
          <w:rFonts w:ascii="Arial" w:hAnsi="Arial" w:cs="Arial"/>
          <w:sz w:val="22"/>
          <w:lang w:val="es-PE"/>
        </w:rPr>
      </w:pPr>
    </w:p>
    <w:p w14:paraId="45B5294C" w14:textId="77777777" w:rsidR="00343562" w:rsidRPr="00E4227A" w:rsidRDefault="00343562" w:rsidP="00690E17">
      <w:pPr>
        <w:spacing w:after="0" w:line="360" w:lineRule="auto"/>
        <w:rPr>
          <w:rFonts w:ascii="Arial" w:hAnsi="Arial" w:cs="Arial"/>
          <w:sz w:val="22"/>
          <w:lang w:val="es-PE"/>
        </w:rPr>
      </w:pPr>
      <w:r w:rsidRPr="00E4227A">
        <w:rPr>
          <w:rFonts w:ascii="Arial" w:hAnsi="Arial" w:cs="Arial"/>
          <w:sz w:val="22"/>
          <w:lang w:val="es-PE"/>
        </w:rPr>
        <w:t xml:space="preserve">Frente a este panorama y fundamentado en los antecedentes descritos, el presente trabajo académico de Ingeniería de Software propone el diseño, desarrollo e implementación de una plataforma web y móvil orientada a la gestión de citas médicas y la trazabilidad del flujo de consulta externa para el Hospital de Huaycán. Esta solución integral contemplará un portal público institucional, un módulo web de reservas, una interfaz operativa para personal autorizado y, como componente complementario, una aplicación móvil orientada al paciente. Su propósito central es incorporar mecanismos orientados a mantener la consistencia de las agendas, prevenir duplicidades, gestionar cupos liberados mediante listas de espera y facilitar el seguimiento del recorrido del paciente mediante criterios de seguridad, trazabilidad y </w:t>
      </w:r>
      <w:proofErr w:type="spellStart"/>
      <w:r w:rsidRPr="00E4227A">
        <w:rPr>
          <w:rFonts w:ascii="Arial" w:hAnsi="Arial" w:cs="Arial"/>
          <w:sz w:val="22"/>
          <w:lang w:val="es-PE"/>
        </w:rPr>
        <w:t>observabilidad</w:t>
      </w:r>
      <w:proofErr w:type="spellEnd"/>
      <w:r w:rsidRPr="00E4227A">
        <w:rPr>
          <w:rFonts w:ascii="Arial" w:hAnsi="Arial" w:cs="Arial"/>
          <w:sz w:val="22"/>
          <w:lang w:val="es-PE"/>
        </w:rPr>
        <w:t>.</w:t>
      </w:r>
    </w:p>
    <w:p w14:paraId="51FE2DE9" w14:textId="77777777" w:rsidR="00343562" w:rsidRPr="00E4227A" w:rsidRDefault="00343562" w:rsidP="00690E17">
      <w:pPr>
        <w:spacing w:after="0" w:line="360" w:lineRule="auto"/>
        <w:rPr>
          <w:rFonts w:ascii="Arial" w:hAnsi="Arial" w:cs="Arial"/>
          <w:sz w:val="22"/>
          <w:lang w:val="es-PE"/>
        </w:rPr>
      </w:pPr>
    </w:p>
    <w:p w14:paraId="1F3433AA" w14:textId="77777777" w:rsidR="00343562" w:rsidRPr="00E4227A" w:rsidRDefault="00343562" w:rsidP="00690E17">
      <w:pPr>
        <w:spacing w:after="0" w:line="360" w:lineRule="auto"/>
        <w:rPr>
          <w:rFonts w:ascii="Arial" w:hAnsi="Arial" w:cs="Arial"/>
          <w:sz w:val="22"/>
          <w:lang w:val="es-PE"/>
        </w:rPr>
      </w:pPr>
      <w:r w:rsidRPr="00E4227A">
        <w:rPr>
          <w:rFonts w:ascii="Arial" w:hAnsi="Arial" w:cs="Arial"/>
          <w:sz w:val="22"/>
          <w:lang w:val="es-PE"/>
        </w:rPr>
        <w:t>Para abordar este propósito, el presente documento inicia con dos capítulos fundamentales para la planificación y fundamentación del proyecto. El Capítulo 1 expone los aspectos generales, delimitando la descripción del problema, los objetivos del proyecto y los alcances del producto mínimo viable (MVP). Por su parte, el Capítulo 2 desarrolla el marco teórico mediante el análisis de antecedentes nacionales e internacionales y fundamentos conceptuales relacionados con la transformación digital sanitaria, gestión de citas médicas, plataformas digitales, trazabilidad del flujo ambulatorio y seguridad de sistemas de información.</w:t>
      </w:r>
    </w:p>
    <w:p w14:paraId="30AEC971" w14:textId="77777777" w:rsidR="00343562" w:rsidRPr="00E4227A" w:rsidRDefault="00343562" w:rsidP="00690E17">
      <w:pPr>
        <w:spacing w:after="0" w:line="360" w:lineRule="auto"/>
        <w:rPr>
          <w:rFonts w:ascii="Arial" w:hAnsi="Arial" w:cs="Arial"/>
          <w:sz w:val="22"/>
          <w:lang w:val="es-PE"/>
        </w:rPr>
      </w:pPr>
    </w:p>
    <w:p w14:paraId="52118432" w14:textId="77777777" w:rsidR="00841F69" w:rsidRPr="00E4227A" w:rsidRDefault="00841F69" w:rsidP="00690E17">
      <w:pPr>
        <w:spacing w:after="0"/>
        <w:rPr>
          <w:rFonts w:ascii="Arial" w:hAnsi="Arial" w:cs="Arial"/>
          <w:sz w:val="22"/>
          <w:lang w:val="es-PE"/>
        </w:rPr>
      </w:pPr>
    </w:p>
    <w:p w14:paraId="1AB5D2D6" w14:textId="77777777" w:rsidR="00690E17" w:rsidRPr="00E4227A" w:rsidRDefault="00690E17" w:rsidP="00690E17">
      <w:pPr>
        <w:spacing w:after="0"/>
        <w:rPr>
          <w:rFonts w:ascii="Arial" w:hAnsi="Arial" w:cs="Arial"/>
          <w:sz w:val="22"/>
          <w:lang w:val="es-PE"/>
        </w:rPr>
      </w:pPr>
    </w:p>
    <w:p w14:paraId="070E7338" w14:textId="77777777" w:rsidR="00690E17" w:rsidRPr="00E4227A" w:rsidRDefault="00690E17" w:rsidP="00690E17">
      <w:pPr>
        <w:spacing w:after="0"/>
        <w:rPr>
          <w:rFonts w:ascii="Arial" w:hAnsi="Arial" w:cs="Arial"/>
          <w:sz w:val="22"/>
          <w:lang w:val="es-PE"/>
        </w:rPr>
      </w:pPr>
    </w:p>
    <w:p w14:paraId="17399C0C" w14:textId="77777777" w:rsidR="00690E17" w:rsidRPr="00E4227A" w:rsidRDefault="00690E17" w:rsidP="00690E17">
      <w:pPr>
        <w:spacing w:after="0"/>
        <w:rPr>
          <w:rFonts w:ascii="Arial" w:hAnsi="Arial" w:cs="Arial"/>
          <w:sz w:val="22"/>
          <w:lang w:val="es-PE"/>
        </w:rPr>
      </w:pPr>
    </w:p>
    <w:p w14:paraId="4141E4EE" w14:textId="77777777" w:rsidR="00690E17" w:rsidRPr="00E4227A" w:rsidRDefault="00690E17" w:rsidP="00690E17">
      <w:pPr>
        <w:spacing w:after="0"/>
        <w:rPr>
          <w:rFonts w:ascii="Arial" w:hAnsi="Arial" w:cs="Arial"/>
          <w:sz w:val="22"/>
          <w:lang w:val="es-PE"/>
        </w:rPr>
      </w:pPr>
    </w:p>
    <w:p w14:paraId="2A7AB503" w14:textId="77777777" w:rsidR="00690E17" w:rsidRPr="00E4227A" w:rsidRDefault="00690E17" w:rsidP="00690E17">
      <w:pPr>
        <w:spacing w:after="0"/>
        <w:rPr>
          <w:rFonts w:ascii="Arial" w:hAnsi="Arial" w:cs="Arial"/>
          <w:sz w:val="22"/>
          <w:lang w:val="es-PE"/>
        </w:rPr>
      </w:pPr>
    </w:p>
    <w:p w14:paraId="639148CA" w14:textId="77777777" w:rsidR="00690E17" w:rsidRPr="00E4227A" w:rsidRDefault="00690E17" w:rsidP="00690E17">
      <w:pPr>
        <w:spacing w:after="0"/>
        <w:rPr>
          <w:rFonts w:ascii="Arial" w:hAnsi="Arial" w:cs="Arial"/>
          <w:sz w:val="22"/>
          <w:lang w:val="es-PE"/>
        </w:rPr>
      </w:pPr>
    </w:p>
    <w:p w14:paraId="0964D26F" w14:textId="77777777" w:rsidR="00690E17" w:rsidRPr="00E4227A" w:rsidRDefault="00690E17" w:rsidP="00690E17">
      <w:pPr>
        <w:spacing w:after="0"/>
        <w:rPr>
          <w:rFonts w:ascii="Arial" w:hAnsi="Arial" w:cs="Arial"/>
          <w:sz w:val="22"/>
          <w:lang w:val="es-PE"/>
        </w:rPr>
      </w:pPr>
    </w:p>
    <w:p w14:paraId="4A42E890" w14:textId="77777777" w:rsidR="00690E17" w:rsidRPr="00E4227A" w:rsidRDefault="00690E17" w:rsidP="00690E17">
      <w:pPr>
        <w:spacing w:after="0"/>
        <w:rPr>
          <w:rFonts w:ascii="Arial" w:hAnsi="Arial" w:cs="Arial"/>
          <w:sz w:val="22"/>
          <w:lang w:val="es-PE"/>
        </w:rPr>
      </w:pPr>
    </w:p>
    <w:p w14:paraId="5D5FD75C" w14:textId="77777777" w:rsidR="00690E17" w:rsidRPr="00E4227A" w:rsidRDefault="00690E17" w:rsidP="00690E17">
      <w:pPr>
        <w:spacing w:after="0"/>
        <w:rPr>
          <w:rFonts w:ascii="Arial" w:hAnsi="Arial" w:cs="Arial"/>
          <w:sz w:val="22"/>
          <w:lang w:val="es-PE"/>
        </w:rPr>
      </w:pPr>
    </w:p>
    <w:p w14:paraId="623EAA07" w14:textId="77777777" w:rsidR="00690E17" w:rsidRPr="00E4227A" w:rsidRDefault="00690E17" w:rsidP="00690E17">
      <w:pPr>
        <w:spacing w:after="0"/>
        <w:rPr>
          <w:rFonts w:ascii="Arial" w:hAnsi="Arial" w:cs="Arial"/>
          <w:sz w:val="22"/>
          <w:lang w:val="es-PE"/>
        </w:rPr>
      </w:pPr>
    </w:p>
    <w:p w14:paraId="3FBBDE56" w14:textId="77777777" w:rsidR="00690E17" w:rsidRPr="00E4227A" w:rsidRDefault="00690E17" w:rsidP="00690E17">
      <w:pPr>
        <w:spacing w:after="0"/>
        <w:rPr>
          <w:rFonts w:ascii="Arial" w:hAnsi="Arial" w:cs="Arial"/>
          <w:sz w:val="22"/>
          <w:lang w:val="es-PE"/>
        </w:rPr>
      </w:pPr>
    </w:p>
    <w:p w14:paraId="26BC18D6" w14:textId="77777777" w:rsidR="00690E17" w:rsidRPr="00E4227A" w:rsidRDefault="00690E17" w:rsidP="00690E17">
      <w:pPr>
        <w:spacing w:after="0"/>
        <w:rPr>
          <w:rFonts w:ascii="Arial" w:hAnsi="Arial" w:cs="Arial"/>
          <w:sz w:val="22"/>
          <w:lang w:val="es-PE"/>
        </w:rPr>
      </w:pPr>
    </w:p>
    <w:p w14:paraId="4FE394AB" w14:textId="77777777" w:rsidR="00690E17" w:rsidRPr="00E4227A" w:rsidRDefault="00690E17" w:rsidP="00690E17">
      <w:pPr>
        <w:spacing w:after="0"/>
        <w:rPr>
          <w:rFonts w:ascii="Arial" w:hAnsi="Arial" w:cs="Arial"/>
          <w:sz w:val="22"/>
          <w:lang w:val="es-PE"/>
        </w:rPr>
      </w:pPr>
    </w:p>
    <w:p w14:paraId="5A597DEA" w14:textId="77777777" w:rsidR="00690E17" w:rsidRPr="00E4227A" w:rsidRDefault="00690E17" w:rsidP="00690E17">
      <w:pPr>
        <w:spacing w:after="0"/>
        <w:rPr>
          <w:rFonts w:ascii="Arial" w:hAnsi="Arial" w:cs="Arial"/>
          <w:sz w:val="22"/>
          <w:lang w:val="es-PE"/>
        </w:rPr>
      </w:pPr>
    </w:p>
    <w:p w14:paraId="5E86EA5D" w14:textId="77777777" w:rsidR="00690E17" w:rsidRPr="00E4227A" w:rsidRDefault="00690E17" w:rsidP="009B7A60">
      <w:pPr>
        <w:spacing w:after="0"/>
        <w:jc w:val="right"/>
        <w:rPr>
          <w:rFonts w:ascii="Arial" w:hAnsi="Arial" w:cs="Arial"/>
          <w:sz w:val="22"/>
          <w:lang w:val="es-PE"/>
        </w:rPr>
      </w:pPr>
    </w:p>
    <w:p w14:paraId="3C72AEDF" w14:textId="77777777" w:rsidR="00720FF0" w:rsidRPr="00E4227A" w:rsidRDefault="00304AA9" w:rsidP="00660DDA">
      <w:pPr>
        <w:pStyle w:val="Ttulo1"/>
        <w:rPr>
          <w:rFonts w:ascii="Arial" w:hAnsi="Arial" w:cs="Arial"/>
          <w:lang w:val="es-PE"/>
        </w:rPr>
      </w:pPr>
      <w:bookmarkStart w:id="1" w:name="_Toc239070620"/>
      <w:r w:rsidRPr="00E4227A">
        <w:rPr>
          <w:rFonts w:ascii="Arial" w:hAnsi="Arial" w:cs="Arial"/>
          <w:lang w:val="es-PE"/>
        </w:rPr>
        <w:lastRenderedPageBreak/>
        <w:t>CAPÍTULO 1 - ASPECTOS GENERALES</w:t>
      </w:r>
      <w:bookmarkEnd w:id="1"/>
    </w:p>
    <w:p w14:paraId="16AB6B0B" w14:textId="77777777" w:rsidR="007B7411" w:rsidRPr="00E4227A" w:rsidRDefault="00464D0F" w:rsidP="00E4227A">
      <w:pPr>
        <w:pStyle w:val="Ttulo2"/>
        <w:rPr>
          <w:rFonts w:ascii="Arial" w:hAnsi="Arial" w:cs="Arial"/>
          <w:lang w:val="es-PE"/>
        </w:rPr>
      </w:pPr>
      <w:bookmarkStart w:id="2" w:name="_Toc239070621"/>
      <w:r w:rsidRPr="00E4227A">
        <w:rPr>
          <w:rFonts w:ascii="Arial" w:hAnsi="Arial" w:cs="Arial"/>
          <w:lang w:val="es-PE"/>
        </w:rPr>
        <w:t>1. Definición del problema</w:t>
      </w:r>
      <w:bookmarkEnd w:id="2"/>
    </w:p>
    <w:p w14:paraId="2E93171D" w14:textId="77777777" w:rsidR="00E4227A" w:rsidRPr="00E4227A" w:rsidRDefault="00E4227A" w:rsidP="00E4227A">
      <w:pPr>
        <w:rPr>
          <w:rFonts w:ascii="Arial" w:hAnsi="Arial" w:cs="Arial"/>
          <w:lang w:val="es-PE"/>
        </w:rPr>
      </w:pPr>
    </w:p>
    <w:p w14:paraId="49364A28" w14:textId="77777777" w:rsidR="00343562" w:rsidRPr="00E4227A" w:rsidRDefault="00343562" w:rsidP="00841F69">
      <w:pPr>
        <w:spacing w:after="0" w:line="360" w:lineRule="auto"/>
        <w:rPr>
          <w:rFonts w:ascii="Arial" w:hAnsi="Arial" w:cs="Arial"/>
          <w:sz w:val="22"/>
          <w:lang w:val="es-PE"/>
        </w:rPr>
      </w:pPr>
      <w:r w:rsidRPr="00E4227A">
        <w:rPr>
          <w:rFonts w:ascii="Arial" w:hAnsi="Arial" w:cs="Arial"/>
          <w:sz w:val="22"/>
          <w:lang w:val="es-PE"/>
        </w:rPr>
        <w:t>La gestión de la atención ambulatoria en los establecimientos de salud requiere procesos organizados para administrar actividades relacionadas con la programación de citas, disponibilidad médica, confirmación de usuarios y seguimiento del recorrido del paciente durante las diferentes etapas del proceso asistencial.</w:t>
      </w:r>
    </w:p>
    <w:p w14:paraId="42C7AD1C" w14:textId="77777777" w:rsidR="00343562" w:rsidRPr="00E4227A" w:rsidRDefault="00343562" w:rsidP="00841F69">
      <w:pPr>
        <w:spacing w:after="0" w:line="360" w:lineRule="auto"/>
        <w:rPr>
          <w:rFonts w:ascii="Arial" w:hAnsi="Arial" w:cs="Arial"/>
          <w:sz w:val="22"/>
          <w:lang w:val="es-PE"/>
        </w:rPr>
      </w:pPr>
      <w:r w:rsidRPr="00E4227A">
        <w:rPr>
          <w:rFonts w:ascii="Arial" w:hAnsi="Arial" w:cs="Arial"/>
          <w:sz w:val="22"/>
          <w:lang w:val="es-PE"/>
        </w:rPr>
        <w:t>En el Hospital de Huaycán - MINSA, considerado como caso de estudio académico, se plantea analizar cómo una plataforma web y móvil puede contribuir a optimizar la gestión de citas médicas y mejorar la trazabilidad del flujo de consulta externa.</w:t>
      </w:r>
    </w:p>
    <w:p w14:paraId="0148D714" w14:textId="77777777" w:rsidR="00283F83" w:rsidRPr="00E4227A" w:rsidRDefault="00343562" w:rsidP="00841F69">
      <w:pPr>
        <w:spacing w:after="0" w:line="360" w:lineRule="auto"/>
        <w:rPr>
          <w:rFonts w:ascii="Arial" w:hAnsi="Arial" w:cs="Arial"/>
          <w:sz w:val="22"/>
          <w:lang w:val="es-PE"/>
        </w:rPr>
      </w:pPr>
      <w:r w:rsidRPr="00E4227A">
        <w:rPr>
          <w:rFonts w:ascii="Arial" w:hAnsi="Arial" w:cs="Arial"/>
          <w:sz w:val="22"/>
          <w:lang w:val="es-PE"/>
        </w:rPr>
        <w:t>La problemática no se limita únicamente al registro de una cita médica, sino a la necesidad de disponer de información organizada sobre las diferentes etapas del proceso asistencial, permitiendo identificar estados, registros e indicadores que faciliten el análisis y la mejora continua del flujo ambulatorio.</w:t>
      </w:r>
    </w:p>
    <w:p w14:paraId="626FCDD1" w14:textId="77777777" w:rsidR="00343562" w:rsidRPr="00E4227A" w:rsidRDefault="00343562" w:rsidP="00841F69">
      <w:pPr>
        <w:spacing w:after="0" w:line="360" w:lineRule="auto"/>
        <w:rPr>
          <w:rFonts w:ascii="Arial" w:hAnsi="Arial" w:cs="Arial"/>
          <w:sz w:val="22"/>
          <w:lang w:val="es-PE"/>
        </w:rPr>
      </w:pPr>
    </w:p>
    <w:p w14:paraId="7637A390" w14:textId="1EA66194" w:rsidR="007B7411" w:rsidRPr="009B7A60" w:rsidRDefault="009B7A60" w:rsidP="009B7A60">
      <w:pPr>
        <w:pStyle w:val="Ttulo3"/>
        <w:rPr>
          <w:rFonts w:ascii="Arial" w:hAnsi="Arial" w:cs="Arial"/>
          <w:lang w:val="es-PE"/>
        </w:rPr>
      </w:pPr>
      <w:bookmarkStart w:id="3" w:name="_Toc239070622"/>
      <w:r w:rsidRPr="009B7A60">
        <w:rPr>
          <w:rFonts w:ascii="Arial" w:hAnsi="Arial" w:cs="Arial"/>
          <w:lang w:val="es-PE"/>
        </w:rPr>
        <w:t xml:space="preserve">1.1 </w:t>
      </w:r>
      <w:r w:rsidR="00304AA9" w:rsidRPr="009B7A60">
        <w:rPr>
          <w:rFonts w:ascii="Arial" w:hAnsi="Arial" w:cs="Arial"/>
          <w:lang w:val="es-PE"/>
        </w:rPr>
        <w:t>Descripción del problema</w:t>
      </w:r>
      <w:bookmarkEnd w:id="3"/>
    </w:p>
    <w:p w14:paraId="78937CDB" w14:textId="77777777" w:rsidR="00E4227A" w:rsidRPr="00E4227A" w:rsidRDefault="00E4227A" w:rsidP="00E4227A">
      <w:pPr>
        <w:rPr>
          <w:rFonts w:ascii="Arial" w:hAnsi="Arial" w:cs="Arial"/>
          <w:lang w:val="es-PE"/>
        </w:rPr>
      </w:pPr>
    </w:p>
    <w:p w14:paraId="4F8AD268" w14:textId="4A6F1A3B" w:rsidR="00343562" w:rsidRPr="00E4227A" w:rsidRDefault="00343562" w:rsidP="00841F69">
      <w:pPr>
        <w:spacing w:after="0" w:line="360" w:lineRule="auto"/>
        <w:jc w:val="both"/>
        <w:rPr>
          <w:rFonts w:ascii="Arial" w:hAnsi="Arial" w:cs="Arial"/>
          <w:color w:val="222222"/>
          <w:sz w:val="22"/>
          <w:lang w:val="es-PE"/>
        </w:rPr>
      </w:pPr>
      <w:r w:rsidRPr="00E4227A">
        <w:rPr>
          <w:rFonts w:ascii="Arial" w:hAnsi="Arial" w:cs="Arial"/>
          <w:color w:val="222222"/>
          <w:sz w:val="22"/>
          <w:lang w:val="es-PE"/>
        </w:rPr>
        <w:t>La presente investigación se orienta al Hospital de Huaycán - MINSA, recategorizado oficialmente como establecimiento de salud nivel II-1</w:t>
      </w:r>
      <w:r w:rsidR="00567FB0" w:rsidRPr="00E4227A">
        <w:rPr>
          <w:rFonts w:ascii="Arial" w:hAnsi="Arial" w:cs="Arial"/>
          <w:color w:val="222222"/>
          <w:sz w:val="22"/>
          <w:lang w:val="es-PE"/>
        </w:rPr>
        <w:t xml:space="preserve"> </w:t>
      </w:r>
      <w:sdt>
        <w:sdtPr>
          <w:rPr>
            <w:rFonts w:ascii="Arial" w:hAnsi="Arial" w:cs="Arial"/>
            <w:color w:val="222222"/>
            <w:sz w:val="22"/>
            <w:lang w:val="es-PE"/>
          </w:rPr>
          <w:tag w:val="MENDELEY_CITATION_v3_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"/>
          <w:id w:val="-1947378973"/>
          <w:placeholder>
            <w:docPart w:val="DefaultPlaceholder_-1854013440"/>
          </w:placeholder>
        </w:sdtPr>
        <w:sdtContent>
          <w:r w:rsidR="00660DDA" w:rsidRPr="00E4227A">
            <w:rPr>
              <w:rFonts w:ascii="Arial" w:hAnsi="Arial" w:cs="Arial"/>
              <w:color w:val="222222"/>
              <w:sz w:val="22"/>
              <w:lang w:val="es-PE"/>
            </w:rPr>
            <w:t>(Dirección de Redes Integradas de Salud Lima Este 2026, párr. 1)</w:t>
          </w:r>
        </w:sdtContent>
      </w:sdt>
      <w:r w:rsidRPr="00E4227A">
        <w:rPr>
          <w:rFonts w:ascii="Arial" w:hAnsi="Arial" w:cs="Arial"/>
          <w:color w:val="222222"/>
          <w:sz w:val="22"/>
          <w:lang w:val="es-PE"/>
        </w:rPr>
        <w:t xml:space="preserve">, como caso de estudio del proyecto académico. El trabajo se centra en la gestión de citas médicas y en la trazabilidad del flujo de consulta externa. La documentación pública del establecimiento permite contextualizar el análisis del proceso ambulatorio y la necesidad de optimización de la atención; además, el Hospital de Huaycán se encuentra en una etapa de modernización respaldada por la adopción de su Plan “Cero Colas” 2026 </w:t>
      </w:r>
      <w:sdt>
        <w:sdtPr>
          <w:rPr>
            <w:rFonts w:ascii="Arial" w:hAnsi="Arial" w:cs="Arial"/>
            <w:color w:val="222222"/>
            <w:sz w:val="22"/>
            <w:lang w:val="es-PE"/>
          </w:rPr>
          <w:tag w:val="MENDELEY_CITATION_v3_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"/>
          <w:id w:val="205446941"/>
          <w:placeholder>
            <w:docPart w:val="DefaultPlaceholder_-1854013440"/>
          </w:placeholder>
        </w:sdtPr>
        <w:sdtContent>
          <w:r w:rsidR="00660DDA" w:rsidRPr="00E4227A">
            <w:rPr>
              <w:rFonts w:ascii="Arial" w:hAnsi="Arial" w:cs="Arial"/>
              <w:color w:val="222222"/>
              <w:sz w:val="22"/>
              <w:lang w:val="es-PE"/>
            </w:rPr>
            <w:t>(Hospital de Huaycán 2026, párr. 1)</w:t>
          </w:r>
        </w:sdtContent>
      </w:sdt>
      <w:r w:rsidR="009A0B66" w:rsidRPr="00E4227A">
        <w:rPr>
          <w:rFonts w:ascii="Arial" w:hAnsi="Arial" w:cs="Arial"/>
          <w:color w:val="222222"/>
          <w:sz w:val="22"/>
          <w:lang w:val="es-PE"/>
        </w:rPr>
        <w:t xml:space="preserve"> </w:t>
      </w:r>
      <w:r w:rsidRPr="00E4227A">
        <w:rPr>
          <w:rFonts w:ascii="Arial" w:hAnsi="Arial" w:cs="Arial"/>
          <w:color w:val="222222"/>
          <w:sz w:val="22"/>
          <w:lang w:val="es-PE"/>
        </w:rPr>
        <w:t xml:space="preserve">y un escenario de ampliación de infraestructura hospitalaria con expediente técnico aprobado </w:t>
      </w:r>
      <w:sdt>
        <w:sdtPr>
          <w:rPr>
            <w:rFonts w:ascii="Arial" w:hAnsi="Arial" w:cs="Arial"/>
            <w:color w:val="222222"/>
            <w:sz w:val="22"/>
            <w:lang w:val="es-PE"/>
          </w:rPr>
          <w:tag w:val="MENDELEY_CITATION_v3_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"/>
          <w:id w:val="219258457"/>
          <w:placeholder>
            <w:docPart w:val="DefaultPlaceholder_-1854013440"/>
          </w:placeholder>
        </w:sdtPr>
        <w:sdtContent>
          <w:r w:rsidR="00660DDA" w:rsidRPr="00E4227A">
            <w:rPr>
              <w:rFonts w:ascii="Arial" w:hAnsi="Arial" w:cs="Arial"/>
              <w:color w:val="222222"/>
              <w:sz w:val="22"/>
              <w:lang w:val="es-PE"/>
            </w:rPr>
            <w:t>(Programa Nacional de Inversiones en Salud 2026, párr. 1)</w:t>
          </w:r>
        </w:sdtContent>
      </w:sdt>
    </w:p>
    <w:p w14:paraId="1BB6CCCE" w14:textId="77777777" w:rsidR="00343562" w:rsidRPr="00E4227A" w:rsidRDefault="00343562" w:rsidP="00841F69">
      <w:pPr>
        <w:spacing w:after="0" w:line="360" w:lineRule="auto"/>
        <w:jc w:val="both"/>
        <w:rPr>
          <w:rFonts w:ascii="Arial" w:hAnsi="Arial" w:cs="Arial"/>
          <w:color w:val="222222"/>
          <w:sz w:val="22"/>
          <w:lang w:val="es-PE"/>
        </w:rPr>
      </w:pPr>
    </w:p>
    <w:p w14:paraId="4EDBB953" w14:textId="77777777" w:rsidR="00343562" w:rsidRPr="00E4227A" w:rsidRDefault="00343562" w:rsidP="00841F69">
      <w:pPr>
        <w:spacing w:after="0" w:line="360" w:lineRule="auto"/>
        <w:jc w:val="both"/>
        <w:rPr>
          <w:rFonts w:ascii="Arial" w:hAnsi="Arial" w:cs="Arial"/>
          <w:color w:val="222222"/>
          <w:sz w:val="22"/>
          <w:lang w:val="es-PE"/>
        </w:rPr>
      </w:pPr>
      <w:r w:rsidRPr="00E4227A">
        <w:rPr>
          <w:rFonts w:ascii="Arial" w:hAnsi="Arial" w:cs="Arial"/>
          <w:color w:val="222222"/>
          <w:sz w:val="22"/>
          <w:lang w:val="es-PE"/>
        </w:rPr>
        <w:t>Por esta razón, el problema no se formula afirmando cifras, tasas de inasistencia, tiempos de espera, pérdidas de cupos o fallos concretos que no hayan sido medidos. En cambio, se plantea una necesidad de investigación y diseño alrededor de tres dimensiones que forman parte del alcance del proyecto: la gestión consistente de agendas y disponibilidad, el aprovechamiento de cupos ante cancelaciones o inasistencias susceptibles de gestión y la trazabilidad del recorrido operativo del paciente en consulta externa.</w:t>
      </w:r>
    </w:p>
    <w:p w14:paraId="5E6191B9" w14:textId="77777777" w:rsidR="00343562" w:rsidRPr="00E4227A" w:rsidRDefault="00343562" w:rsidP="00841F69">
      <w:pPr>
        <w:spacing w:after="0" w:line="360" w:lineRule="auto"/>
        <w:jc w:val="both"/>
        <w:rPr>
          <w:rFonts w:ascii="Arial" w:hAnsi="Arial" w:cs="Arial"/>
          <w:color w:val="222222"/>
          <w:sz w:val="22"/>
          <w:lang w:val="es-PE"/>
        </w:rPr>
      </w:pPr>
    </w:p>
    <w:p w14:paraId="6020479D" w14:textId="77777777" w:rsidR="00343562" w:rsidRPr="00E4227A" w:rsidRDefault="00343562" w:rsidP="00841F69">
      <w:pPr>
        <w:spacing w:after="0" w:line="360" w:lineRule="auto"/>
        <w:jc w:val="both"/>
        <w:rPr>
          <w:rFonts w:ascii="Arial" w:hAnsi="Arial" w:cs="Arial"/>
          <w:color w:val="222222"/>
          <w:sz w:val="22"/>
          <w:lang w:val="es-PE"/>
        </w:rPr>
      </w:pPr>
      <w:r w:rsidRPr="00E4227A">
        <w:rPr>
          <w:rFonts w:ascii="Arial" w:hAnsi="Arial" w:cs="Arial"/>
          <w:color w:val="222222"/>
          <w:sz w:val="22"/>
          <w:lang w:val="es-PE"/>
        </w:rPr>
        <w:lastRenderedPageBreak/>
        <w:t>Gestión de citas y disponibilidad: Necesidad de representar de forma segura y consistente especialidades, profesionales, agendas, disponibilidad y reservas, evitando conflictos como la doble asignación de un mismo cupo.</w:t>
      </w:r>
    </w:p>
    <w:p w14:paraId="516830F8" w14:textId="77777777" w:rsidR="00343562" w:rsidRPr="00E4227A" w:rsidRDefault="00343562" w:rsidP="00841F69">
      <w:pPr>
        <w:spacing w:after="0" w:line="360" w:lineRule="auto"/>
        <w:jc w:val="both"/>
        <w:rPr>
          <w:rFonts w:ascii="Arial" w:hAnsi="Arial" w:cs="Arial"/>
          <w:color w:val="222222"/>
          <w:sz w:val="22"/>
          <w:lang w:val="es-PE"/>
        </w:rPr>
      </w:pPr>
    </w:p>
    <w:p w14:paraId="0FD78051" w14:textId="2F11224B" w:rsidR="00343562" w:rsidRPr="00E4227A" w:rsidRDefault="00343562" w:rsidP="00841F69">
      <w:pPr>
        <w:spacing w:after="0" w:line="360" w:lineRule="auto"/>
        <w:jc w:val="both"/>
        <w:rPr>
          <w:rFonts w:ascii="Arial" w:hAnsi="Arial" w:cs="Arial"/>
          <w:color w:val="222222"/>
          <w:sz w:val="22"/>
          <w:lang w:val="es-PE"/>
        </w:rPr>
      </w:pPr>
      <w:r w:rsidRPr="00E4227A">
        <w:rPr>
          <w:rFonts w:ascii="Arial" w:hAnsi="Arial" w:cs="Arial"/>
          <w:color w:val="222222"/>
          <w:sz w:val="22"/>
          <w:lang w:val="es-PE"/>
        </w:rPr>
        <w:t>Desaprovechamiento de cupos por inasistencias susceptibles de gestión: Necesidad de estudiar mecanismos de confirmación, recordatorios, cancelaciones y reprogramaciones oportunas, recuperación de cupos liberados y lista de espera. La magnitud real del comportamiento de inasistencias y cupos desaprovechados en Huaycán deberá determinarse mediante el levantamiento correspondiente.</w:t>
      </w:r>
    </w:p>
    <w:p w14:paraId="596264C3" w14:textId="77777777" w:rsidR="00343562" w:rsidRPr="00E4227A" w:rsidRDefault="00343562" w:rsidP="00841F69">
      <w:pPr>
        <w:spacing w:after="0" w:line="360" w:lineRule="auto"/>
        <w:jc w:val="both"/>
        <w:rPr>
          <w:rFonts w:ascii="Arial" w:hAnsi="Arial" w:cs="Arial"/>
          <w:color w:val="222222"/>
          <w:sz w:val="22"/>
          <w:lang w:val="es-PE"/>
        </w:rPr>
      </w:pPr>
      <w:r w:rsidRPr="00E4227A">
        <w:rPr>
          <w:rFonts w:ascii="Arial" w:hAnsi="Arial" w:cs="Arial"/>
          <w:color w:val="222222"/>
          <w:sz w:val="22"/>
          <w:lang w:val="es-PE"/>
        </w:rPr>
        <w:t xml:space="preserve">Trazabilidad del flujo de consulta externa: Necesidad de disponer de registros e indicadores que permitan analizar las diferentes etapas del recorrido ambulatorio desde la cita hasta el cierre administrativo, considerando admisión, </w:t>
      </w:r>
      <w:proofErr w:type="spellStart"/>
      <w:r w:rsidRPr="00E4227A">
        <w:rPr>
          <w:rFonts w:ascii="Arial" w:hAnsi="Arial" w:cs="Arial"/>
          <w:color w:val="222222"/>
          <w:sz w:val="22"/>
          <w:lang w:val="es-PE"/>
        </w:rPr>
        <w:t>check</w:t>
      </w:r>
      <w:proofErr w:type="spellEnd"/>
      <w:r w:rsidRPr="00E4227A">
        <w:rPr>
          <w:rFonts w:ascii="Arial" w:hAnsi="Arial" w:cs="Arial"/>
          <w:color w:val="222222"/>
          <w:sz w:val="22"/>
          <w:lang w:val="es-PE"/>
        </w:rPr>
        <w:t xml:space="preserve">-in, </w:t>
      </w:r>
      <w:proofErr w:type="spellStart"/>
      <w:r w:rsidRPr="00E4227A">
        <w:rPr>
          <w:rFonts w:ascii="Arial" w:hAnsi="Arial" w:cs="Arial"/>
          <w:color w:val="222222"/>
          <w:sz w:val="22"/>
          <w:lang w:val="es-PE"/>
        </w:rPr>
        <w:t>triaje</w:t>
      </w:r>
      <w:proofErr w:type="spellEnd"/>
      <w:r w:rsidRPr="00E4227A">
        <w:rPr>
          <w:rFonts w:ascii="Arial" w:hAnsi="Arial" w:cs="Arial"/>
          <w:color w:val="222222"/>
          <w:sz w:val="22"/>
          <w:lang w:val="es-PE"/>
        </w:rPr>
        <w:t xml:space="preserve"> cuando corresponda, espera, llamado y consulta según el proceso institucional que sea validado.</w:t>
      </w:r>
    </w:p>
    <w:p w14:paraId="2EC075AA" w14:textId="77777777" w:rsidR="00343562" w:rsidRPr="00E4227A" w:rsidRDefault="00343562" w:rsidP="00841F69">
      <w:pPr>
        <w:spacing w:after="0" w:line="360" w:lineRule="auto"/>
        <w:jc w:val="both"/>
        <w:rPr>
          <w:rFonts w:ascii="Arial" w:hAnsi="Arial" w:cs="Arial"/>
          <w:color w:val="222222"/>
          <w:sz w:val="22"/>
          <w:lang w:val="es-PE"/>
        </w:rPr>
      </w:pPr>
    </w:p>
    <w:p w14:paraId="286ED905" w14:textId="77777777" w:rsidR="00343562" w:rsidRPr="00E4227A" w:rsidRDefault="00343562" w:rsidP="00841F69">
      <w:pPr>
        <w:spacing w:after="0" w:line="360" w:lineRule="auto"/>
        <w:jc w:val="both"/>
        <w:rPr>
          <w:rFonts w:ascii="Arial" w:hAnsi="Arial" w:cs="Arial"/>
          <w:color w:val="222222"/>
          <w:sz w:val="22"/>
          <w:lang w:val="es-PE"/>
        </w:rPr>
      </w:pPr>
      <w:r w:rsidRPr="00E4227A">
        <w:rPr>
          <w:rFonts w:ascii="Arial" w:hAnsi="Arial" w:cs="Arial"/>
          <w:color w:val="222222"/>
          <w:sz w:val="22"/>
          <w:lang w:val="es-PE"/>
        </w:rPr>
        <w:t>La propuesta tecnológica considera un portal público institucional, un portal web de reservas, una web operativa para el personal y una aplicación móvil como componente complementario para pacientes. Estas superficies serán diseñadas considerando reglas de negocio validadas, controles de seguridad y privacidad, auditoría y mecanismos orientados a prevenir conflictos de concurrencia como la doble reserva o la aceptación simultánea de un mismo cupo liberado.</w:t>
      </w:r>
    </w:p>
    <w:p w14:paraId="3F885BA0" w14:textId="77777777" w:rsidR="00343562" w:rsidRPr="00E4227A" w:rsidRDefault="00343562" w:rsidP="00841F69">
      <w:pPr>
        <w:spacing w:after="0" w:line="360" w:lineRule="auto"/>
        <w:jc w:val="both"/>
        <w:rPr>
          <w:rFonts w:ascii="Arial" w:hAnsi="Arial" w:cs="Arial"/>
          <w:color w:val="222222"/>
          <w:sz w:val="22"/>
          <w:lang w:val="es-PE"/>
        </w:rPr>
      </w:pPr>
    </w:p>
    <w:p w14:paraId="6D2FD58D" w14:textId="77777777" w:rsidR="007B7411" w:rsidRPr="00E4227A" w:rsidRDefault="00304AA9" w:rsidP="00660DDA">
      <w:pPr>
        <w:pStyle w:val="Ttulo3"/>
        <w:rPr>
          <w:rFonts w:ascii="Arial" w:hAnsi="Arial" w:cs="Arial"/>
          <w:lang w:val="es-PE"/>
        </w:rPr>
      </w:pPr>
      <w:bookmarkStart w:id="4" w:name="_Toc239070623"/>
      <w:r w:rsidRPr="00E4227A">
        <w:rPr>
          <w:rFonts w:ascii="Arial" w:hAnsi="Arial" w:cs="Arial"/>
          <w:lang w:val="es-PE"/>
        </w:rPr>
        <w:t>1.2 Formulación del problema general</w:t>
      </w:r>
      <w:bookmarkEnd w:id="4"/>
    </w:p>
    <w:p w14:paraId="297714D3" w14:textId="77777777" w:rsidR="00E4227A" w:rsidRPr="00E4227A" w:rsidRDefault="00E4227A" w:rsidP="00E4227A">
      <w:pPr>
        <w:rPr>
          <w:rFonts w:ascii="Arial" w:hAnsi="Arial" w:cs="Arial"/>
          <w:lang w:val="es-PE"/>
        </w:rPr>
      </w:pPr>
    </w:p>
    <w:p w14:paraId="5F20668D" w14:textId="77777777" w:rsidR="007B7411" w:rsidRPr="00E4227A" w:rsidRDefault="00304AA9" w:rsidP="00841F69">
      <w:pPr>
        <w:keepNext/>
        <w:spacing w:after="0" w:line="360" w:lineRule="auto"/>
        <w:rPr>
          <w:rFonts w:ascii="Arial" w:hAnsi="Arial" w:cs="Arial"/>
          <w:sz w:val="22"/>
          <w:lang w:val="es-PE"/>
        </w:rPr>
      </w:pPr>
      <w:r w:rsidRPr="00E4227A">
        <w:rPr>
          <w:rFonts w:ascii="Arial" w:hAnsi="Arial" w:cs="Arial"/>
          <w:b/>
          <w:sz w:val="22"/>
          <w:lang w:val="es-PE"/>
        </w:rPr>
        <w:t>Problema general:</w:t>
      </w:r>
    </w:p>
    <w:p w14:paraId="56EDCE57" w14:textId="0820DD24" w:rsidR="00343562" w:rsidRPr="00E4227A" w:rsidRDefault="00690E17" w:rsidP="00841F69">
      <w:pPr>
        <w:spacing w:after="0" w:line="360" w:lineRule="auto"/>
        <w:jc w:val="both"/>
        <w:rPr>
          <w:rFonts w:ascii="Arial" w:hAnsi="Arial" w:cs="Arial"/>
          <w:color w:val="222222"/>
          <w:sz w:val="22"/>
          <w:lang w:val="es-PE"/>
        </w:rPr>
      </w:pPr>
      <w:r w:rsidRPr="00E4227A">
        <w:rPr>
          <w:rFonts w:ascii="Arial" w:hAnsi="Arial" w:cs="Arial"/>
          <w:color w:val="222222"/>
          <w:sz w:val="22"/>
          <w:lang w:val="es-PE"/>
        </w:rPr>
        <w:t>¿De qué manera una plataforma web y móvil puede contribuir a mejorar la gestión de citas médicas y la trazabilidad del flujo de consulta externa del Hospital de Huaycán - MINSA?</w:t>
      </w:r>
    </w:p>
    <w:p w14:paraId="231BB37C" w14:textId="77777777" w:rsidR="00690E17" w:rsidRPr="00E4227A" w:rsidRDefault="00690E17" w:rsidP="00841F69">
      <w:pPr>
        <w:spacing w:after="0" w:line="360" w:lineRule="auto"/>
        <w:jc w:val="both"/>
        <w:rPr>
          <w:rFonts w:ascii="Arial" w:hAnsi="Arial" w:cs="Arial"/>
          <w:color w:val="222222"/>
          <w:sz w:val="22"/>
          <w:lang w:val="es-PE"/>
        </w:rPr>
      </w:pPr>
    </w:p>
    <w:p w14:paraId="7C11BF5C" w14:textId="77777777" w:rsidR="00A900A3" w:rsidRPr="00E4227A" w:rsidRDefault="00304AA9" w:rsidP="00660DDA">
      <w:pPr>
        <w:pStyle w:val="Ttulo2"/>
        <w:rPr>
          <w:rFonts w:ascii="Arial" w:hAnsi="Arial" w:cs="Arial"/>
          <w:lang w:val="es-PE"/>
        </w:rPr>
      </w:pPr>
      <w:bookmarkStart w:id="5" w:name="_Toc239070624"/>
      <w:r w:rsidRPr="00E4227A">
        <w:rPr>
          <w:rFonts w:ascii="Arial" w:hAnsi="Arial" w:cs="Arial"/>
          <w:lang w:val="es-PE"/>
        </w:rPr>
        <w:t>2. Definición de objetivos</w:t>
      </w:r>
      <w:bookmarkEnd w:id="5"/>
    </w:p>
    <w:p w14:paraId="4FE731DE" w14:textId="77777777" w:rsidR="00A900A3" w:rsidRPr="00E4227A" w:rsidRDefault="00304AA9" w:rsidP="00660DDA">
      <w:pPr>
        <w:pStyle w:val="Ttulo3"/>
        <w:rPr>
          <w:rFonts w:ascii="Arial" w:hAnsi="Arial" w:cs="Arial"/>
          <w:lang w:val="es-PE"/>
        </w:rPr>
      </w:pPr>
      <w:bookmarkStart w:id="6" w:name="_Toc239070625"/>
      <w:r w:rsidRPr="00E4227A">
        <w:rPr>
          <w:rFonts w:ascii="Arial" w:hAnsi="Arial" w:cs="Arial"/>
          <w:lang w:val="es-PE"/>
        </w:rPr>
        <w:t>2.1 Objetivo general</w:t>
      </w:r>
      <w:bookmarkEnd w:id="6"/>
    </w:p>
    <w:p w14:paraId="3CE1F9AE" w14:textId="77777777" w:rsidR="00E4227A" w:rsidRPr="00E4227A" w:rsidRDefault="00E4227A" w:rsidP="00E4227A">
      <w:pPr>
        <w:rPr>
          <w:rFonts w:ascii="Arial" w:hAnsi="Arial" w:cs="Arial"/>
          <w:lang w:val="es-PE"/>
        </w:rPr>
      </w:pPr>
    </w:p>
    <w:p w14:paraId="1D9272D0" w14:textId="5BA8ADA2" w:rsidR="00A900A3" w:rsidRPr="00E4227A" w:rsidRDefault="00690E17" w:rsidP="00841F69">
      <w:pPr>
        <w:spacing w:after="0" w:line="360" w:lineRule="auto"/>
        <w:jc w:val="both"/>
        <w:rPr>
          <w:rFonts w:ascii="Arial" w:hAnsi="Arial" w:cs="Arial"/>
          <w:color w:val="222222"/>
          <w:sz w:val="22"/>
          <w:lang w:val="es-PE"/>
        </w:rPr>
      </w:pPr>
      <w:r w:rsidRPr="00E4227A">
        <w:rPr>
          <w:rFonts w:ascii="Arial" w:hAnsi="Arial" w:cs="Arial"/>
          <w:color w:val="222222"/>
          <w:sz w:val="22"/>
          <w:lang w:val="es-PE"/>
        </w:rPr>
        <w:t>Implementar una plataforma web y móvil para optimizar la gestión de citas médicas y la trazabilidad del flujo de consulta externa del Hospital de Huaycán - MINSA.</w:t>
      </w:r>
    </w:p>
    <w:p w14:paraId="106BF9F1" w14:textId="77777777" w:rsidR="00690E17" w:rsidRPr="00E4227A" w:rsidRDefault="00690E17" w:rsidP="00841F69">
      <w:pPr>
        <w:spacing w:after="0" w:line="360" w:lineRule="auto"/>
        <w:jc w:val="both"/>
        <w:rPr>
          <w:rFonts w:ascii="Arial" w:hAnsi="Arial" w:cs="Arial"/>
          <w:b/>
          <w:bCs/>
          <w:sz w:val="22"/>
          <w:lang w:val="es-PE"/>
        </w:rPr>
      </w:pPr>
    </w:p>
    <w:p w14:paraId="3D4B3F71" w14:textId="77777777" w:rsidR="00660DDA" w:rsidRPr="00E4227A" w:rsidRDefault="00660DDA" w:rsidP="00841F69">
      <w:pPr>
        <w:spacing w:after="0" w:line="360" w:lineRule="auto"/>
        <w:jc w:val="both"/>
        <w:rPr>
          <w:rFonts w:ascii="Arial" w:hAnsi="Arial" w:cs="Arial"/>
          <w:b/>
          <w:bCs/>
          <w:sz w:val="22"/>
          <w:lang w:val="es-PE"/>
        </w:rPr>
      </w:pPr>
    </w:p>
    <w:p w14:paraId="0FA1377E" w14:textId="77777777" w:rsidR="00660DDA" w:rsidRPr="00E4227A" w:rsidRDefault="00660DDA" w:rsidP="00841F69">
      <w:pPr>
        <w:spacing w:after="0" w:line="360" w:lineRule="auto"/>
        <w:jc w:val="both"/>
        <w:rPr>
          <w:rFonts w:ascii="Arial" w:hAnsi="Arial" w:cs="Arial"/>
          <w:b/>
          <w:bCs/>
          <w:sz w:val="22"/>
          <w:lang w:val="es-PE"/>
        </w:rPr>
      </w:pPr>
    </w:p>
    <w:p w14:paraId="164B515C" w14:textId="77777777" w:rsidR="007B7411" w:rsidRPr="00E4227A" w:rsidRDefault="00304AA9" w:rsidP="00660DDA">
      <w:pPr>
        <w:pStyle w:val="Ttulo3"/>
        <w:rPr>
          <w:rFonts w:ascii="Arial" w:hAnsi="Arial" w:cs="Arial"/>
          <w:lang w:val="es-PE"/>
        </w:rPr>
      </w:pPr>
      <w:bookmarkStart w:id="7" w:name="_Toc239070626"/>
      <w:r w:rsidRPr="00E4227A">
        <w:rPr>
          <w:rFonts w:ascii="Arial" w:hAnsi="Arial" w:cs="Arial"/>
          <w:lang w:val="es-PE"/>
        </w:rPr>
        <w:lastRenderedPageBreak/>
        <w:t>2.2 Objetivos específicos</w:t>
      </w:r>
      <w:bookmarkEnd w:id="7"/>
    </w:p>
    <w:p w14:paraId="0C2B529E" w14:textId="77777777" w:rsidR="00E4227A" w:rsidRPr="00E4227A" w:rsidRDefault="00E4227A" w:rsidP="00E4227A">
      <w:pPr>
        <w:rPr>
          <w:rFonts w:ascii="Arial" w:hAnsi="Arial" w:cs="Arial"/>
          <w:lang w:val="es-PE"/>
        </w:rPr>
      </w:pPr>
    </w:p>
    <w:p w14:paraId="627CE7F3" w14:textId="77777777" w:rsidR="007B7411" w:rsidRPr="00E4227A" w:rsidRDefault="00304AA9" w:rsidP="00841F69">
      <w:pPr>
        <w:spacing w:after="0" w:line="360" w:lineRule="auto"/>
        <w:ind w:left="255" w:hanging="142"/>
        <w:rPr>
          <w:rFonts w:ascii="Arial" w:hAnsi="Arial" w:cs="Arial"/>
          <w:sz w:val="22"/>
          <w:lang w:val="es-PE"/>
        </w:rPr>
      </w:pPr>
      <w:r w:rsidRPr="00E4227A">
        <w:rPr>
          <w:rFonts w:ascii="Arial" w:hAnsi="Arial" w:cs="Arial"/>
          <w:b/>
          <w:sz w:val="22"/>
          <w:lang w:val="es-PE"/>
        </w:rPr>
        <w:t xml:space="preserve">• OE1 - Levantamiento y modelado. </w:t>
      </w:r>
      <w:r w:rsidR="009031E1" w:rsidRPr="00E4227A">
        <w:rPr>
          <w:rFonts w:ascii="Arial" w:hAnsi="Arial" w:cs="Arial"/>
          <w:sz w:val="22"/>
          <w:lang w:val="es-PE"/>
        </w:rPr>
        <w:t>Analizar y modelar el proceso actual de consulta externa y gestión de citas del Hospital de Huaycán mediante fuentes institucionales y levantamiento autorizado, identificando actores, actividades, canales, reglas, especialidades, tiempos, incidencias, restricciones e indicadores de línea base.</w:t>
      </w:r>
    </w:p>
    <w:p w14:paraId="6CDB3196" w14:textId="77777777" w:rsidR="007B7411" w:rsidRPr="00E4227A" w:rsidRDefault="00304AA9" w:rsidP="00841F69">
      <w:pPr>
        <w:spacing w:after="0" w:line="360" w:lineRule="auto"/>
        <w:ind w:left="255" w:hanging="142"/>
        <w:rPr>
          <w:rFonts w:ascii="Arial" w:hAnsi="Arial" w:cs="Arial"/>
          <w:sz w:val="22"/>
          <w:lang w:val="es-PE"/>
        </w:rPr>
      </w:pPr>
      <w:r w:rsidRPr="00E4227A">
        <w:rPr>
          <w:rFonts w:ascii="Arial" w:hAnsi="Arial" w:cs="Arial"/>
          <w:b/>
          <w:sz w:val="22"/>
          <w:lang w:val="es-PE"/>
        </w:rPr>
        <w:t xml:space="preserve">• OE2 - Diseño del proceso digital. </w:t>
      </w:r>
      <w:r w:rsidR="009031E1" w:rsidRPr="00E4227A">
        <w:rPr>
          <w:rFonts w:ascii="Arial" w:hAnsi="Arial" w:cs="Arial"/>
          <w:sz w:val="22"/>
          <w:lang w:val="es-PE"/>
        </w:rPr>
        <w:t>Definir el proceso TO-BE, los requerimientos funcionales y no funcionales, los flujos de experiencia de usuario accesibles, el modelo de datos y el contrato API necesarios para gestionar citas y trazabilidad ambulatoria de manera segura y medible.</w:t>
      </w:r>
    </w:p>
    <w:p w14:paraId="300A3F4E" w14:textId="77777777" w:rsidR="009E7607" w:rsidRPr="00E4227A" w:rsidRDefault="00304AA9" w:rsidP="00841F69">
      <w:pPr>
        <w:spacing w:after="0" w:line="360" w:lineRule="auto"/>
        <w:ind w:left="255" w:hanging="142"/>
        <w:rPr>
          <w:rFonts w:ascii="Arial" w:hAnsi="Arial" w:cs="Arial"/>
          <w:sz w:val="22"/>
          <w:lang w:val="es-PE"/>
        </w:rPr>
      </w:pPr>
      <w:r w:rsidRPr="00E4227A">
        <w:rPr>
          <w:rFonts w:ascii="Arial" w:hAnsi="Arial" w:cs="Arial"/>
          <w:b/>
          <w:sz w:val="22"/>
          <w:lang w:val="es-PE"/>
        </w:rPr>
        <w:t xml:space="preserve">• OE3 - Implementación del núcleo web y móvil. </w:t>
      </w:r>
      <w:r w:rsidR="009E7607" w:rsidRPr="00E4227A">
        <w:rPr>
          <w:rFonts w:ascii="Arial" w:hAnsi="Arial" w:cs="Arial"/>
          <w:sz w:val="22"/>
          <w:lang w:val="es-PE"/>
        </w:rPr>
        <w:t>Implementar una plataforma web y móvil para mejorar la gestión de citas médicas y la trazabilidad del flujo de consulta externa del Hospital de Huaycán - MINSA, incorporando mecanismos de gestión de agendas, disponibilidad, reservas, seguimiento del proceso ambulatorio y controles de seguridad.</w:t>
      </w:r>
    </w:p>
    <w:p w14:paraId="142B57E6" w14:textId="77777777" w:rsidR="007B7411" w:rsidRPr="00E4227A" w:rsidRDefault="00304AA9" w:rsidP="00841F69">
      <w:pPr>
        <w:spacing w:after="0" w:line="360" w:lineRule="auto"/>
        <w:ind w:left="255" w:hanging="142"/>
        <w:rPr>
          <w:rFonts w:ascii="Arial" w:hAnsi="Arial" w:cs="Arial"/>
          <w:sz w:val="22"/>
          <w:lang w:val="es-PE"/>
        </w:rPr>
      </w:pPr>
      <w:r w:rsidRPr="00E4227A">
        <w:rPr>
          <w:rFonts w:ascii="Arial" w:hAnsi="Arial" w:cs="Arial"/>
          <w:b/>
          <w:sz w:val="22"/>
          <w:lang w:val="es-PE"/>
        </w:rPr>
        <w:t xml:space="preserve">• OE4 - Seguridad y privacidad. </w:t>
      </w:r>
      <w:r w:rsidR="009031E1" w:rsidRPr="00E4227A">
        <w:rPr>
          <w:rFonts w:ascii="Arial" w:hAnsi="Arial" w:cs="Arial"/>
          <w:sz w:val="22"/>
          <w:lang w:val="es-PE"/>
        </w:rPr>
        <w:t xml:space="preserve">Aplicar autenticación, autorización por rol y por recurso, gestión segura de sesiones, validación, minimización de datos, auditoría, protección frente a abuso y controles de seguridad para aplicaciones web, móviles y </w:t>
      </w:r>
      <w:proofErr w:type="spellStart"/>
      <w:r w:rsidR="009031E1" w:rsidRPr="00E4227A">
        <w:rPr>
          <w:rFonts w:ascii="Arial" w:hAnsi="Arial" w:cs="Arial"/>
          <w:sz w:val="22"/>
          <w:lang w:val="es-PE"/>
        </w:rPr>
        <w:t>APIs</w:t>
      </w:r>
      <w:proofErr w:type="spellEnd"/>
      <w:r w:rsidR="009031E1" w:rsidRPr="00E4227A">
        <w:rPr>
          <w:rFonts w:ascii="Arial" w:hAnsi="Arial" w:cs="Arial"/>
          <w:sz w:val="22"/>
          <w:lang w:val="es-PE"/>
        </w:rPr>
        <w:t>.</w:t>
      </w:r>
    </w:p>
    <w:p w14:paraId="5DD7CDBF" w14:textId="77777777" w:rsidR="007B7411" w:rsidRPr="00E4227A" w:rsidRDefault="00304AA9" w:rsidP="00841F69">
      <w:pPr>
        <w:spacing w:after="0" w:line="360" w:lineRule="auto"/>
        <w:ind w:left="255" w:hanging="142"/>
        <w:rPr>
          <w:rFonts w:ascii="Arial" w:hAnsi="Arial" w:cs="Arial"/>
          <w:sz w:val="22"/>
          <w:lang w:val="es-PE"/>
        </w:rPr>
      </w:pPr>
      <w:r w:rsidRPr="00E4227A">
        <w:rPr>
          <w:rFonts w:ascii="Arial" w:hAnsi="Arial" w:cs="Arial"/>
          <w:b/>
          <w:sz w:val="22"/>
          <w:lang w:val="es-PE"/>
        </w:rPr>
        <w:t xml:space="preserve">• OE5 - Validación y aprovechamiento de agenda. </w:t>
      </w:r>
      <w:r w:rsidR="009031E1" w:rsidRPr="00E4227A">
        <w:rPr>
          <w:rFonts w:ascii="Arial" w:hAnsi="Arial" w:cs="Arial"/>
          <w:sz w:val="22"/>
          <w:lang w:val="es-PE"/>
        </w:rPr>
        <w:t xml:space="preserve">Evaluar la solución mediante pruebas unitarias, integración, API, concurrencia, seguridad, </w:t>
      </w:r>
      <w:proofErr w:type="spellStart"/>
      <w:r w:rsidR="009031E1" w:rsidRPr="00E4227A">
        <w:rPr>
          <w:rFonts w:ascii="Arial" w:hAnsi="Arial" w:cs="Arial"/>
          <w:sz w:val="22"/>
          <w:lang w:val="es-PE"/>
        </w:rPr>
        <w:t>end-to-end</w:t>
      </w:r>
      <w:proofErr w:type="spellEnd"/>
      <w:r w:rsidR="009031E1" w:rsidRPr="00E4227A">
        <w:rPr>
          <w:rFonts w:ascii="Arial" w:hAnsi="Arial" w:cs="Arial"/>
          <w:sz w:val="22"/>
          <w:lang w:val="es-PE"/>
        </w:rPr>
        <w:t>, usabilidad y rendimiento, complementadas con métricas de confirmación, no-</w:t>
      </w:r>
      <w:proofErr w:type="gramStart"/>
      <w:r w:rsidR="009031E1" w:rsidRPr="00E4227A">
        <w:rPr>
          <w:rFonts w:ascii="Arial" w:hAnsi="Arial" w:cs="Arial"/>
          <w:sz w:val="22"/>
          <w:lang w:val="es-PE"/>
        </w:rPr>
        <w:t>show</w:t>
      </w:r>
      <w:proofErr w:type="gramEnd"/>
      <w:r w:rsidR="009031E1" w:rsidRPr="00E4227A">
        <w:rPr>
          <w:rFonts w:ascii="Arial" w:hAnsi="Arial" w:cs="Arial"/>
          <w:sz w:val="22"/>
          <w:lang w:val="es-PE"/>
        </w:rPr>
        <w:t>, cancelación anticipada, recuperación y reasignación de cupos, ocupación efectiva de agenda y tiempos del flujo ambulatorio definidos a partir del levantamiento institucional.</w:t>
      </w:r>
    </w:p>
    <w:p w14:paraId="3AFD0542" w14:textId="77777777" w:rsidR="007B7411" w:rsidRPr="00E4227A" w:rsidRDefault="00304AA9" w:rsidP="00841F69">
      <w:pPr>
        <w:spacing w:after="0" w:line="360" w:lineRule="auto"/>
        <w:ind w:left="255" w:hanging="142"/>
        <w:rPr>
          <w:rFonts w:ascii="Arial" w:hAnsi="Arial" w:cs="Arial"/>
          <w:sz w:val="22"/>
          <w:lang w:val="es-PE"/>
        </w:rPr>
      </w:pPr>
      <w:r w:rsidRPr="00E4227A">
        <w:rPr>
          <w:rFonts w:ascii="Arial" w:hAnsi="Arial" w:cs="Arial"/>
          <w:b/>
          <w:sz w:val="22"/>
          <w:lang w:val="es-PE"/>
        </w:rPr>
        <w:t xml:space="preserve">• OE6 - Información institucional y acceso digital. </w:t>
      </w:r>
      <w:r w:rsidR="009031E1" w:rsidRPr="00E4227A">
        <w:rPr>
          <w:rFonts w:ascii="Arial" w:hAnsi="Arial" w:cs="Arial"/>
          <w:sz w:val="22"/>
          <w:lang w:val="es-PE"/>
        </w:rPr>
        <w:t>Diseñar una experiencia pública web que concentre información verificable del hospital y conduzca de forma clara al portal de reservas, manteniendo separados el contenido institucional, la gestión de citas y las funciones internas del personal.</w:t>
      </w:r>
    </w:p>
    <w:p w14:paraId="125B1EB0" w14:textId="77777777" w:rsidR="00841F69" w:rsidRPr="00E4227A" w:rsidRDefault="00841F69" w:rsidP="00841F69">
      <w:pPr>
        <w:spacing w:after="0" w:line="360" w:lineRule="auto"/>
        <w:ind w:left="255" w:hanging="142"/>
        <w:rPr>
          <w:rFonts w:ascii="Arial" w:hAnsi="Arial" w:cs="Arial"/>
          <w:sz w:val="22"/>
          <w:lang w:val="es-PE"/>
        </w:rPr>
      </w:pPr>
    </w:p>
    <w:p w14:paraId="20EC23DE" w14:textId="77777777" w:rsidR="00690E17" w:rsidRPr="00E4227A" w:rsidRDefault="00690E17" w:rsidP="00841F69">
      <w:pPr>
        <w:spacing w:after="0" w:line="360" w:lineRule="auto"/>
        <w:ind w:left="255" w:hanging="142"/>
        <w:rPr>
          <w:rFonts w:ascii="Arial" w:hAnsi="Arial" w:cs="Arial"/>
          <w:sz w:val="22"/>
          <w:lang w:val="es-PE"/>
        </w:rPr>
      </w:pPr>
    </w:p>
    <w:p w14:paraId="1C8AD101" w14:textId="77777777" w:rsidR="00690E17" w:rsidRPr="00E4227A" w:rsidRDefault="00690E17" w:rsidP="00841F69">
      <w:pPr>
        <w:spacing w:after="0" w:line="360" w:lineRule="auto"/>
        <w:ind w:left="255" w:hanging="142"/>
        <w:rPr>
          <w:rFonts w:ascii="Arial" w:hAnsi="Arial" w:cs="Arial"/>
          <w:sz w:val="22"/>
          <w:lang w:val="es-PE"/>
        </w:rPr>
      </w:pPr>
    </w:p>
    <w:p w14:paraId="2B4D784C" w14:textId="77777777" w:rsidR="00690E17" w:rsidRPr="00E4227A" w:rsidRDefault="00690E17" w:rsidP="00841F69">
      <w:pPr>
        <w:spacing w:after="0" w:line="360" w:lineRule="auto"/>
        <w:ind w:left="255" w:hanging="142"/>
        <w:rPr>
          <w:rFonts w:ascii="Arial" w:hAnsi="Arial" w:cs="Arial"/>
          <w:sz w:val="22"/>
          <w:lang w:val="es-PE"/>
        </w:rPr>
      </w:pPr>
    </w:p>
    <w:p w14:paraId="420CD4FD" w14:textId="77777777" w:rsidR="00690E17" w:rsidRPr="00E4227A" w:rsidRDefault="00690E17" w:rsidP="00841F69">
      <w:pPr>
        <w:spacing w:after="0" w:line="360" w:lineRule="auto"/>
        <w:ind w:left="255" w:hanging="142"/>
        <w:rPr>
          <w:rFonts w:ascii="Arial" w:hAnsi="Arial" w:cs="Arial"/>
          <w:sz w:val="22"/>
          <w:lang w:val="es-PE"/>
        </w:rPr>
      </w:pPr>
    </w:p>
    <w:p w14:paraId="0622E26D" w14:textId="77777777" w:rsidR="00690E17" w:rsidRPr="00E4227A" w:rsidRDefault="00690E17" w:rsidP="00841F69">
      <w:pPr>
        <w:spacing w:after="0" w:line="360" w:lineRule="auto"/>
        <w:ind w:left="255" w:hanging="142"/>
        <w:rPr>
          <w:rFonts w:ascii="Arial" w:hAnsi="Arial" w:cs="Arial"/>
          <w:sz w:val="22"/>
          <w:lang w:val="es-PE"/>
        </w:rPr>
      </w:pPr>
    </w:p>
    <w:p w14:paraId="741E2DD8" w14:textId="77777777" w:rsidR="00690E17" w:rsidRPr="00E4227A" w:rsidRDefault="00690E17" w:rsidP="00841F69">
      <w:pPr>
        <w:spacing w:after="0" w:line="360" w:lineRule="auto"/>
        <w:ind w:left="255" w:hanging="142"/>
        <w:rPr>
          <w:rFonts w:ascii="Arial" w:hAnsi="Arial" w:cs="Arial"/>
          <w:sz w:val="22"/>
          <w:lang w:val="es-PE"/>
        </w:rPr>
      </w:pPr>
    </w:p>
    <w:p w14:paraId="3B711070" w14:textId="77777777" w:rsidR="00690E17" w:rsidRPr="00E4227A" w:rsidRDefault="00690E17" w:rsidP="00841F69">
      <w:pPr>
        <w:spacing w:after="0" w:line="360" w:lineRule="auto"/>
        <w:ind w:left="255" w:hanging="142"/>
        <w:rPr>
          <w:rFonts w:ascii="Arial" w:hAnsi="Arial" w:cs="Arial"/>
          <w:sz w:val="22"/>
          <w:lang w:val="es-PE"/>
        </w:rPr>
      </w:pPr>
    </w:p>
    <w:p w14:paraId="6D16B2C7" w14:textId="77777777" w:rsidR="00690E17" w:rsidRPr="00E4227A" w:rsidRDefault="00690E17" w:rsidP="00841F69">
      <w:pPr>
        <w:spacing w:after="0" w:line="360" w:lineRule="auto"/>
        <w:ind w:left="255" w:hanging="142"/>
        <w:rPr>
          <w:rFonts w:ascii="Arial" w:hAnsi="Arial" w:cs="Arial"/>
          <w:sz w:val="22"/>
          <w:lang w:val="es-PE"/>
        </w:rPr>
      </w:pPr>
    </w:p>
    <w:p w14:paraId="2A669EA5" w14:textId="77777777" w:rsidR="00A900A3" w:rsidRPr="00E4227A" w:rsidRDefault="00304AA9" w:rsidP="00660DDA">
      <w:pPr>
        <w:pStyle w:val="Ttulo3"/>
        <w:rPr>
          <w:rFonts w:ascii="Arial" w:hAnsi="Arial" w:cs="Arial"/>
          <w:lang w:val="es-PE"/>
        </w:rPr>
      </w:pPr>
      <w:bookmarkStart w:id="8" w:name="_Toc239070627"/>
      <w:r w:rsidRPr="00E4227A">
        <w:rPr>
          <w:rFonts w:ascii="Arial" w:hAnsi="Arial" w:cs="Arial"/>
          <w:lang w:val="es-PE"/>
        </w:rPr>
        <w:lastRenderedPageBreak/>
        <w:t>2.3 Alcances y limitaciones</w:t>
      </w:r>
      <w:bookmarkEnd w:id="8"/>
    </w:p>
    <w:p w14:paraId="108D5879" w14:textId="77777777" w:rsidR="00E4227A" w:rsidRPr="00E4227A" w:rsidRDefault="00E4227A" w:rsidP="00E4227A">
      <w:pPr>
        <w:rPr>
          <w:rFonts w:ascii="Arial" w:hAnsi="Arial" w:cs="Arial"/>
          <w:lang w:val="es-PE"/>
        </w:rPr>
      </w:pPr>
    </w:p>
    <w:p w14:paraId="3DE0DA3C" w14:textId="77777777" w:rsidR="007B7411" w:rsidRPr="00E4227A" w:rsidRDefault="00304AA9" w:rsidP="00841F69">
      <w:pPr>
        <w:spacing w:after="0" w:line="360" w:lineRule="auto"/>
        <w:rPr>
          <w:rFonts w:ascii="Arial" w:hAnsi="Arial" w:cs="Arial"/>
          <w:b/>
          <w:bCs/>
          <w:sz w:val="22"/>
          <w:u w:val="single"/>
          <w:lang w:val="es-PE"/>
        </w:rPr>
      </w:pPr>
      <w:r w:rsidRPr="00E4227A">
        <w:rPr>
          <w:rFonts w:ascii="Arial" w:hAnsi="Arial" w:cs="Arial"/>
          <w:b/>
          <w:bCs/>
          <w:sz w:val="22"/>
          <w:lang w:val="es-PE"/>
        </w:rPr>
        <w:t>Alcances</w:t>
      </w:r>
      <w:r w:rsidR="00A900A3" w:rsidRPr="00E4227A">
        <w:rPr>
          <w:rFonts w:ascii="Arial" w:hAnsi="Arial" w:cs="Arial"/>
          <w:b/>
          <w:bCs/>
          <w:sz w:val="22"/>
          <w:lang w:val="es-PE"/>
        </w:rPr>
        <w:t>:</w:t>
      </w:r>
    </w:p>
    <w:p w14:paraId="762115C5"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Pr="00E4227A">
        <w:rPr>
          <w:rFonts w:ascii="Arial" w:hAnsi="Arial" w:cs="Arial"/>
          <w:color w:val="222222"/>
          <w:sz w:val="22"/>
          <w:lang w:val="es-PE"/>
        </w:rPr>
        <w:t>Consulta externa programada como dominio principal del MVP académico.</w:t>
      </w:r>
    </w:p>
    <w:p w14:paraId="1FFD84B6" w14:textId="333653AF" w:rsidR="00720FF0" w:rsidRPr="00E4227A" w:rsidRDefault="00841F69" w:rsidP="00841F69">
      <w:pPr>
        <w:spacing w:after="0" w:line="360" w:lineRule="auto"/>
        <w:ind w:left="369" w:hanging="198"/>
        <w:rPr>
          <w:rFonts w:ascii="Arial" w:hAnsi="Arial" w:cs="Arial"/>
          <w:sz w:val="22"/>
          <w:lang w:val="es-PE"/>
        </w:rPr>
      </w:pPr>
      <w:r w:rsidRPr="00E4227A">
        <w:rPr>
          <w:rFonts w:ascii="Arial" w:hAnsi="Arial" w:cs="Arial"/>
          <w:sz w:val="22"/>
          <w:lang w:val="es-PE"/>
        </w:rPr>
        <w:t xml:space="preserve">    </w:t>
      </w:r>
      <w:r w:rsidR="00720FF0" w:rsidRPr="00E4227A">
        <w:rPr>
          <w:rFonts w:ascii="Arial" w:hAnsi="Arial" w:cs="Arial"/>
          <w:sz w:val="22"/>
          <w:lang w:val="es-PE"/>
        </w:rPr>
        <w:t>El proyecto se enfoca en el proceso de consulta externa programada, considerando l</w:t>
      </w:r>
      <w:r w:rsidRPr="00E4227A">
        <w:rPr>
          <w:rFonts w:ascii="Arial" w:hAnsi="Arial" w:cs="Arial"/>
          <w:sz w:val="22"/>
          <w:lang w:val="es-PE"/>
        </w:rPr>
        <w:t xml:space="preserve">a </w:t>
      </w:r>
      <w:r w:rsidR="00720FF0" w:rsidRPr="00E4227A">
        <w:rPr>
          <w:rFonts w:ascii="Arial" w:hAnsi="Arial" w:cs="Arial"/>
          <w:sz w:val="22"/>
          <w:lang w:val="es-PE"/>
        </w:rPr>
        <w:t>gestión</w:t>
      </w:r>
      <w:r w:rsidRPr="00E4227A">
        <w:rPr>
          <w:rFonts w:ascii="Arial" w:hAnsi="Arial" w:cs="Arial"/>
          <w:sz w:val="22"/>
          <w:lang w:val="es-PE"/>
        </w:rPr>
        <w:t xml:space="preserve"> </w:t>
      </w:r>
      <w:r w:rsidR="00720FF0" w:rsidRPr="00E4227A">
        <w:rPr>
          <w:rFonts w:ascii="Arial" w:hAnsi="Arial" w:cs="Arial"/>
          <w:sz w:val="22"/>
          <w:lang w:val="es-PE"/>
        </w:rPr>
        <w:t>de citas médicas y la trazabilidad del flujo ambulatorio como eje principal de la solución</w:t>
      </w:r>
      <w:r w:rsidRPr="00E4227A">
        <w:rPr>
          <w:rFonts w:ascii="Arial" w:hAnsi="Arial" w:cs="Arial"/>
          <w:sz w:val="22"/>
          <w:lang w:val="es-PE"/>
        </w:rPr>
        <w:t xml:space="preserve"> </w:t>
      </w:r>
      <w:r w:rsidR="00720FF0" w:rsidRPr="00E4227A">
        <w:rPr>
          <w:rFonts w:ascii="Arial" w:hAnsi="Arial" w:cs="Arial"/>
          <w:sz w:val="22"/>
          <w:lang w:val="es-PE"/>
        </w:rPr>
        <w:t>propuesta.</w:t>
      </w:r>
    </w:p>
    <w:p w14:paraId="5BD8EB6B"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Pr="00E4227A">
        <w:rPr>
          <w:rFonts w:ascii="Arial" w:hAnsi="Arial" w:cs="Arial"/>
          <w:color w:val="222222"/>
          <w:sz w:val="22"/>
          <w:lang w:val="es-PE"/>
        </w:rPr>
        <w:t>Portal público institucional</w:t>
      </w:r>
      <w:r w:rsidR="00720FF0" w:rsidRPr="00E4227A">
        <w:rPr>
          <w:rFonts w:ascii="Arial" w:hAnsi="Arial" w:cs="Arial"/>
          <w:color w:val="222222"/>
          <w:sz w:val="22"/>
          <w:lang w:val="es-PE"/>
        </w:rPr>
        <w:t>.</w:t>
      </w:r>
    </w:p>
    <w:p w14:paraId="2FAB89B1" w14:textId="31539AF7" w:rsidR="00720FF0" w:rsidRPr="00E4227A" w:rsidRDefault="00841F69" w:rsidP="00841F69">
      <w:pPr>
        <w:spacing w:after="0" w:line="360" w:lineRule="auto"/>
        <w:ind w:left="369" w:hanging="198"/>
        <w:rPr>
          <w:rFonts w:ascii="Arial" w:hAnsi="Arial" w:cs="Arial"/>
          <w:sz w:val="22"/>
          <w:lang w:val="es-PE"/>
        </w:rPr>
      </w:pPr>
      <w:r w:rsidRPr="00E4227A">
        <w:rPr>
          <w:rFonts w:ascii="Arial" w:hAnsi="Arial" w:cs="Arial"/>
          <w:sz w:val="22"/>
          <w:lang w:val="es-PE"/>
        </w:rPr>
        <w:t xml:space="preserve">   </w:t>
      </w:r>
      <w:r w:rsidR="00720FF0" w:rsidRPr="00E4227A">
        <w:rPr>
          <w:rFonts w:ascii="Arial" w:hAnsi="Arial" w:cs="Arial"/>
          <w:sz w:val="22"/>
          <w:lang w:val="es-PE"/>
        </w:rPr>
        <w:t>La plataforma incluirá un portal público con información verificable del Hospital de Huaycán,</w:t>
      </w:r>
      <w:r w:rsidRPr="00E4227A">
        <w:rPr>
          <w:rFonts w:ascii="Arial" w:hAnsi="Arial" w:cs="Arial"/>
          <w:sz w:val="22"/>
          <w:lang w:val="es-PE"/>
        </w:rPr>
        <w:t xml:space="preserve"> </w:t>
      </w:r>
      <w:r w:rsidR="00720FF0" w:rsidRPr="00E4227A">
        <w:rPr>
          <w:rFonts w:ascii="Arial" w:hAnsi="Arial" w:cs="Arial"/>
          <w:sz w:val="22"/>
          <w:lang w:val="es-PE"/>
        </w:rPr>
        <w:t xml:space="preserve">servicios disponibles, información institucional y un acceso claro hacia el proceso de reserva </w:t>
      </w:r>
      <w:r w:rsidRPr="00E4227A">
        <w:rPr>
          <w:rFonts w:ascii="Arial" w:hAnsi="Arial" w:cs="Arial"/>
          <w:sz w:val="22"/>
          <w:lang w:val="es-PE"/>
        </w:rPr>
        <w:t>de citas</w:t>
      </w:r>
      <w:r w:rsidR="00720FF0" w:rsidRPr="00E4227A">
        <w:rPr>
          <w:rFonts w:ascii="Arial" w:hAnsi="Arial" w:cs="Arial"/>
          <w:sz w:val="22"/>
          <w:lang w:val="es-PE"/>
        </w:rPr>
        <w:t>.</w:t>
      </w:r>
    </w:p>
    <w:p w14:paraId="62CE0A17"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Pr="00E4227A">
        <w:rPr>
          <w:rFonts w:ascii="Arial" w:hAnsi="Arial" w:cs="Arial"/>
          <w:color w:val="222222"/>
          <w:sz w:val="22"/>
          <w:lang w:val="es-PE"/>
        </w:rPr>
        <w:t xml:space="preserve">Portal web de reservas y aplicación móvil </w:t>
      </w:r>
      <w:r w:rsidR="00720FF0" w:rsidRPr="00E4227A">
        <w:rPr>
          <w:rFonts w:ascii="Arial" w:hAnsi="Arial" w:cs="Arial"/>
          <w:color w:val="222222"/>
          <w:sz w:val="22"/>
          <w:lang w:val="es-PE"/>
        </w:rPr>
        <w:t>del paciente.</w:t>
      </w:r>
    </w:p>
    <w:p w14:paraId="03ABF79D" w14:textId="54EDEA5B" w:rsidR="00720FF0" w:rsidRPr="00E4227A" w:rsidRDefault="00841F69" w:rsidP="00841F69">
      <w:pPr>
        <w:spacing w:after="0" w:line="360" w:lineRule="auto"/>
        <w:ind w:left="369" w:hanging="198"/>
        <w:rPr>
          <w:rFonts w:ascii="Arial" w:hAnsi="Arial" w:cs="Arial"/>
          <w:sz w:val="22"/>
          <w:lang w:val="es-PE"/>
        </w:rPr>
      </w:pPr>
      <w:r w:rsidRPr="00E4227A">
        <w:rPr>
          <w:rFonts w:ascii="Arial" w:hAnsi="Arial" w:cs="Arial"/>
          <w:sz w:val="22"/>
          <w:lang w:val="es-PE"/>
        </w:rPr>
        <w:t xml:space="preserve">   </w:t>
      </w:r>
      <w:r w:rsidR="00720FF0" w:rsidRPr="00E4227A">
        <w:rPr>
          <w:rFonts w:ascii="Arial" w:hAnsi="Arial" w:cs="Arial"/>
          <w:sz w:val="22"/>
          <w:lang w:val="es-PE"/>
        </w:rPr>
        <w:t>Los usuarios podrán consultar disponibilidad, revisar opciones de atención, realizar reservas,</w:t>
      </w:r>
      <w:r w:rsidRPr="00E4227A">
        <w:rPr>
          <w:rFonts w:ascii="Arial" w:hAnsi="Arial" w:cs="Arial"/>
          <w:sz w:val="22"/>
          <w:lang w:val="es-PE"/>
        </w:rPr>
        <w:t xml:space="preserve"> </w:t>
      </w:r>
      <w:r w:rsidR="00720FF0" w:rsidRPr="00E4227A">
        <w:rPr>
          <w:rFonts w:ascii="Arial" w:hAnsi="Arial" w:cs="Arial"/>
          <w:sz w:val="22"/>
          <w:lang w:val="es-PE"/>
        </w:rPr>
        <w:t>confirmar citas, cancelar o reprogramar según las reglas definidas para el MVP académico.</w:t>
      </w:r>
    </w:p>
    <w:p w14:paraId="7746FC1A"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Pr="00E4227A">
        <w:rPr>
          <w:rFonts w:ascii="Arial" w:hAnsi="Arial" w:cs="Arial"/>
          <w:color w:val="222222"/>
          <w:sz w:val="22"/>
          <w:lang w:val="es-PE"/>
        </w:rPr>
        <w:t xml:space="preserve">Web </w:t>
      </w:r>
      <w:r w:rsidR="00720FF0" w:rsidRPr="00E4227A">
        <w:rPr>
          <w:rFonts w:ascii="Arial" w:hAnsi="Arial" w:cs="Arial"/>
          <w:color w:val="222222"/>
          <w:sz w:val="22"/>
          <w:lang w:val="es-PE"/>
        </w:rPr>
        <w:t>operativa para personal autorizado.</w:t>
      </w:r>
    </w:p>
    <w:p w14:paraId="3B98B0D2" w14:textId="5CD68BA2" w:rsidR="00720FF0" w:rsidRPr="00E4227A" w:rsidRDefault="00841F69" w:rsidP="00841F69">
      <w:pPr>
        <w:spacing w:after="0" w:line="360" w:lineRule="auto"/>
        <w:ind w:left="369" w:hanging="198"/>
        <w:rPr>
          <w:rFonts w:ascii="Arial" w:hAnsi="Arial" w:cs="Arial"/>
          <w:sz w:val="22"/>
          <w:lang w:val="es-PE"/>
        </w:rPr>
      </w:pPr>
      <w:r w:rsidRPr="00E4227A">
        <w:rPr>
          <w:rFonts w:ascii="Arial" w:hAnsi="Arial" w:cs="Arial"/>
          <w:sz w:val="22"/>
          <w:lang w:val="es-PE"/>
        </w:rPr>
        <w:t xml:space="preserve">   </w:t>
      </w:r>
      <w:r w:rsidR="00720FF0" w:rsidRPr="00E4227A">
        <w:rPr>
          <w:rFonts w:ascii="Arial" w:hAnsi="Arial" w:cs="Arial"/>
          <w:sz w:val="22"/>
          <w:lang w:val="es-PE"/>
        </w:rPr>
        <w:t>El sistema contemplará funcionalidades internas orientadas a la administración de</w:t>
      </w:r>
      <w:r w:rsidRPr="00E4227A">
        <w:rPr>
          <w:rFonts w:ascii="Arial" w:hAnsi="Arial" w:cs="Arial"/>
          <w:sz w:val="22"/>
          <w:lang w:val="es-PE"/>
        </w:rPr>
        <w:t xml:space="preserve"> </w:t>
      </w:r>
      <w:r w:rsidR="00720FF0" w:rsidRPr="00E4227A">
        <w:rPr>
          <w:rFonts w:ascii="Arial" w:hAnsi="Arial" w:cs="Arial"/>
          <w:sz w:val="22"/>
          <w:lang w:val="es-PE"/>
        </w:rPr>
        <w:t>especialidades, profesionales, agendas, disponibilidad, citas, lista de espera,</w:t>
      </w:r>
      <w:r w:rsidRPr="00E4227A">
        <w:rPr>
          <w:rFonts w:ascii="Arial" w:hAnsi="Arial" w:cs="Arial"/>
          <w:sz w:val="22"/>
          <w:lang w:val="es-PE"/>
        </w:rPr>
        <w:t xml:space="preserve"> </w:t>
      </w:r>
      <w:r w:rsidR="00720FF0" w:rsidRPr="00E4227A">
        <w:rPr>
          <w:rFonts w:ascii="Arial" w:hAnsi="Arial" w:cs="Arial"/>
          <w:sz w:val="22"/>
          <w:lang w:val="es-PE"/>
        </w:rPr>
        <w:t>priorización</w:t>
      </w:r>
      <w:r w:rsidRPr="00E4227A">
        <w:rPr>
          <w:rFonts w:ascii="Arial" w:hAnsi="Arial" w:cs="Arial"/>
          <w:sz w:val="22"/>
          <w:lang w:val="es-PE"/>
        </w:rPr>
        <w:t xml:space="preserve"> </w:t>
      </w:r>
      <w:r w:rsidR="00720FF0" w:rsidRPr="00E4227A">
        <w:rPr>
          <w:rFonts w:ascii="Arial" w:hAnsi="Arial" w:cs="Arial"/>
          <w:sz w:val="22"/>
          <w:lang w:val="es-PE"/>
        </w:rPr>
        <w:t>validada y estados del flujo ambulatorio.</w:t>
      </w:r>
    </w:p>
    <w:p w14:paraId="6BC42FC5" w14:textId="77777777" w:rsidR="00720FF0"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Pr="00E4227A">
        <w:rPr>
          <w:rFonts w:ascii="Arial" w:hAnsi="Arial" w:cs="Arial"/>
          <w:color w:val="222222"/>
          <w:sz w:val="22"/>
          <w:lang w:val="es-PE"/>
        </w:rPr>
        <w:t xml:space="preserve">Recuperación </w:t>
      </w:r>
      <w:r w:rsidR="00720FF0" w:rsidRPr="00E4227A">
        <w:rPr>
          <w:rFonts w:ascii="Arial" w:hAnsi="Arial" w:cs="Arial"/>
          <w:color w:val="222222"/>
          <w:sz w:val="22"/>
          <w:lang w:val="es-PE"/>
        </w:rPr>
        <w:t>de cupos liberados mediante lista de espera.</w:t>
      </w:r>
    </w:p>
    <w:p w14:paraId="60697D58" w14:textId="1AEB7D24" w:rsidR="00A900A3" w:rsidRPr="00E4227A" w:rsidRDefault="00841F69" w:rsidP="00841F69">
      <w:pPr>
        <w:spacing w:after="0" w:line="360" w:lineRule="auto"/>
        <w:ind w:left="369" w:hanging="198"/>
        <w:rPr>
          <w:rFonts w:ascii="Arial" w:hAnsi="Arial" w:cs="Arial"/>
          <w:color w:val="222222"/>
          <w:sz w:val="22"/>
          <w:lang w:val="es-PE"/>
        </w:rPr>
      </w:pPr>
      <w:r w:rsidRPr="00E4227A">
        <w:rPr>
          <w:rFonts w:ascii="Arial" w:hAnsi="Arial" w:cs="Arial"/>
          <w:color w:val="222222"/>
          <w:sz w:val="22"/>
          <w:lang w:val="es-PE"/>
        </w:rPr>
        <w:t xml:space="preserve">   </w:t>
      </w:r>
      <w:r w:rsidR="00720FF0" w:rsidRPr="00E4227A">
        <w:rPr>
          <w:rFonts w:ascii="Arial" w:hAnsi="Arial" w:cs="Arial"/>
          <w:color w:val="222222"/>
          <w:sz w:val="22"/>
          <w:lang w:val="es-PE"/>
        </w:rPr>
        <w:t>La solución considerará mecanismos para gestionar cupos disponibles producto de</w:t>
      </w:r>
    </w:p>
    <w:p w14:paraId="29D96C70" w14:textId="572C9B7A" w:rsidR="00720FF0" w:rsidRPr="00E4227A" w:rsidRDefault="00841F69" w:rsidP="00841F69">
      <w:pPr>
        <w:spacing w:after="0" w:line="360" w:lineRule="auto"/>
        <w:ind w:left="369" w:hanging="198"/>
        <w:rPr>
          <w:rFonts w:ascii="Arial" w:hAnsi="Arial" w:cs="Arial"/>
          <w:color w:val="222222"/>
          <w:sz w:val="22"/>
          <w:lang w:val="es-PE"/>
        </w:rPr>
      </w:pPr>
      <w:r w:rsidRPr="00E4227A">
        <w:rPr>
          <w:rFonts w:ascii="Arial" w:hAnsi="Arial" w:cs="Arial"/>
          <w:color w:val="222222"/>
          <w:sz w:val="22"/>
          <w:lang w:val="es-PE"/>
        </w:rPr>
        <w:t xml:space="preserve">   </w:t>
      </w:r>
      <w:r w:rsidR="00720FF0" w:rsidRPr="00E4227A">
        <w:rPr>
          <w:rFonts w:ascii="Arial" w:hAnsi="Arial" w:cs="Arial"/>
          <w:color w:val="222222"/>
          <w:sz w:val="22"/>
          <w:lang w:val="es-PE"/>
        </w:rPr>
        <w:t>cancelaciones o liberaciones, aplicando reglas de control para evitar asignaciones duplicadas o</w:t>
      </w:r>
      <w:r w:rsidRPr="00E4227A">
        <w:rPr>
          <w:rFonts w:ascii="Arial" w:hAnsi="Arial" w:cs="Arial"/>
          <w:color w:val="222222"/>
          <w:sz w:val="22"/>
          <w:lang w:val="es-PE"/>
        </w:rPr>
        <w:t xml:space="preserve"> </w:t>
      </w:r>
      <w:r w:rsidR="00720FF0" w:rsidRPr="00E4227A">
        <w:rPr>
          <w:rFonts w:ascii="Arial" w:hAnsi="Arial" w:cs="Arial"/>
          <w:color w:val="222222"/>
          <w:sz w:val="22"/>
          <w:lang w:val="es-PE"/>
        </w:rPr>
        <w:t>inconsistentes.</w:t>
      </w:r>
    </w:p>
    <w:p w14:paraId="1521DF21"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Pr="00E4227A">
        <w:rPr>
          <w:rFonts w:ascii="Arial" w:hAnsi="Arial" w:cs="Arial"/>
          <w:color w:val="222222"/>
          <w:sz w:val="22"/>
          <w:lang w:val="es-PE"/>
        </w:rPr>
        <w:t xml:space="preserve">Trazabilidad </w:t>
      </w:r>
      <w:r w:rsidR="00720FF0" w:rsidRPr="00E4227A">
        <w:rPr>
          <w:rFonts w:ascii="Arial" w:hAnsi="Arial" w:cs="Arial"/>
          <w:color w:val="222222"/>
          <w:sz w:val="22"/>
          <w:lang w:val="es-PE"/>
        </w:rPr>
        <w:t>del flujo de consulta externa.</w:t>
      </w:r>
    </w:p>
    <w:p w14:paraId="0D578DDD" w14:textId="34C15773" w:rsidR="00720FF0" w:rsidRPr="00E4227A" w:rsidRDefault="00841F69" w:rsidP="00841F69">
      <w:pPr>
        <w:spacing w:after="0" w:line="360" w:lineRule="auto"/>
        <w:ind w:left="369" w:hanging="198"/>
        <w:rPr>
          <w:rFonts w:ascii="Arial" w:hAnsi="Arial" w:cs="Arial"/>
          <w:sz w:val="22"/>
          <w:lang w:val="es-PE"/>
        </w:rPr>
      </w:pPr>
      <w:r w:rsidRPr="00E4227A">
        <w:rPr>
          <w:rFonts w:ascii="Arial" w:hAnsi="Arial" w:cs="Arial"/>
          <w:sz w:val="22"/>
          <w:lang w:val="es-PE"/>
        </w:rPr>
        <w:t xml:space="preserve">   </w:t>
      </w:r>
      <w:r w:rsidR="00720FF0" w:rsidRPr="00E4227A">
        <w:rPr>
          <w:rFonts w:ascii="Arial" w:hAnsi="Arial" w:cs="Arial"/>
          <w:sz w:val="22"/>
          <w:lang w:val="es-PE"/>
        </w:rPr>
        <w:t>El sistema permitirá representar y registrar etapas operativas del proceso ambulatorio como</w:t>
      </w:r>
      <w:r w:rsidRPr="00E4227A">
        <w:rPr>
          <w:rFonts w:ascii="Arial" w:hAnsi="Arial" w:cs="Arial"/>
          <w:sz w:val="22"/>
          <w:lang w:val="es-PE"/>
        </w:rPr>
        <w:t xml:space="preserve"> </w:t>
      </w:r>
      <w:proofErr w:type="spellStart"/>
      <w:r w:rsidR="00720FF0" w:rsidRPr="00E4227A">
        <w:rPr>
          <w:rFonts w:ascii="Arial" w:hAnsi="Arial" w:cs="Arial"/>
          <w:sz w:val="22"/>
          <w:lang w:val="es-PE"/>
        </w:rPr>
        <w:t>check</w:t>
      </w:r>
      <w:proofErr w:type="spellEnd"/>
      <w:r w:rsidR="00720FF0" w:rsidRPr="00E4227A">
        <w:rPr>
          <w:rFonts w:ascii="Arial" w:hAnsi="Arial" w:cs="Arial"/>
          <w:sz w:val="22"/>
          <w:lang w:val="es-PE"/>
        </w:rPr>
        <w:t xml:space="preserve">-in, admisión, </w:t>
      </w:r>
      <w:proofErr w:type="spellStart"/>
      <w:r w:rsidR="00720FF0" w:rsidRPr="00E4227A">
        <w:rPr>
          <w:rFonts w:ascii="Arial" w:hAnsi="Arial" w:cs="Arial"/>
          <w:sz w:val="22"/>
          <w:lang w:val="es-PE"/>
        </w:rPr>
        <w:t>triaje</w:t>
      </w:r>
      <w:proofErr w:type="spellEnd"/>
      <w:r w:rsidR="00720FF0" w:rsidRPr="00E4227A">
        <w:rPr>
          <w:rFonts w:ascii="Arial" w:hAnsi="Arial" w:cs="Arial"/>
          <w:sz w:val="22"/>
          <w:lang w:val="es-PE"/>
        </w:rPr>
        <w:t xml:space="preserve"> cuando corresponda, espera, llamado, consulta y cierre administrativo,</w:t>
      </w:r>
      <w:r w:rsidRPr="00E4227A">
        <w:rPr>
          <w:rFonts w:ascii="Arial" w:hAnsi="Arial" w:cs="Arial"/>
          <w:sz w:val="22"/>
          <w:lang w:val="es-PE"/>
        </w:rPr>
        <w:t xml:space="preserve"> </w:t>
      </w:r>
      <w:r w:rsidR="00720FF0" w:rsidRPr="00E4227A">
        <w:rPr>
          <w:rFonts w:ascii="Arial" w:hAnsi="Arial" w:cs="Arial"/>
          <w:sz w:val="22"/>
          <w:lang w:val="es-PE"/>
        </w:rPr>
        <w:t>siempre sujeto a validación del proceso institucional real.</w:t>
      </w:r>
    </w:p>
    <w:p w14:paraId="72EA06DD"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Pr="00E4227A">
        <w:rPr>
          <w:rFonts w:ascii="Arial" w:hAnsi="Arial" w:cs="Arial"/>
          <w:color w:val="222222"/>
          <w:sz w:val="22"/>
          <w:lang w:val="es-PE"/>
        </w:rPr>
        <w:t xml:space="preserve">Seguridad, </w:t>
      </w:r>
      <w:r w:rsidR="00720FF0" w:rsidRPr="00E4227A">
        <w:rPr>
          <w:rFonts w:ascii="Arial" w:hAnsi="Arial" w:cs="Arial"/>
          <w:color w:val="222222"/>
          <w:sz w:val="22"/>
          <w:lang w:val="es-PE"/>
        </w:rPr>
        <w:t>privacidad y calidad como requisitos transversales.</w:t>
      </w:r>
    </w:p>
    <w:p w14:paraId="44663E9B" w14:textId="0F349DF4" w:rsidR="00720FF0" w:rsidRPr="00E4227A" w:rsidRDefault="00841F69" w:rsidP="00841F69">
      <w:pPr>
        <w:spacing w:after="0" w:line="360" w:lineRule="auto"/>
        <w:ind w:left="369" w:hanging="198"/>
        <w:rPr>
          <w:rFonts w:ascii="Arial" w:hAnsi="Arial" w:cs="Arial"/>
          <w:sz w:val="22"/>
          <w:lang w:val="es-PE"/>
        </w:rPr>
      </w:pPr>
      <w:r w:rsidRPr="00E4227A">
        <w:rPr>
          <w:rFonts w:ascii="Arial" w:hAnsi="Arial" w:cs="Arial"/>
          <w:sz w:val="22"/>
          <w:lang w:val="es-PE"/>
        </w:rPr>
        <w:t xml:space="preserve">  </w:t>
      </w:r>
      <w:r w:rsidR="00720FF0" w:rsidRPr="00E4227A">
        <w:rPr>
          <w:rFonts w:ascii="Arial" w:hAnsi="Arial" w:cs="Arial"/>
          <w:sz w:val="22"/>
          <w:lang w:val="es-PE"/>
        </w:rPr>
        <w:t>La plataforma incorporará controles de autenticación, autorización, auditoría, protección de</w:t>
      </w:r>
      <w:r w:rsidRPr="00E4227A">
        <w:rPr>
          <w:rFonts w:ascii="Arial" w:hAnsi="Arial" w:cs="Arial"/>
          <w:sz w:val="22"/>
          <w:lang w:val="es-PE"/>
        </w:rPr>
        <w:t xml:space="preserve"> </w:t>
      </w:r>
      <w:r w:rsidR="00720FF0" w:rsidRPr="00E4227A">
        <w:rPr>
          <w:rFonts w:ascii="Arial" w:hAnsi="Arial" w:cs="Arial"/>
          <w:sz w:val="22"/>
          <w:lang w:val="es-PE"/>
        </w:rPr>
        <w:t xml:space="preserve">información, accesibilidad, </w:t>
      </w:r>
      <w:proofErr w:type="spellStart"/>
      <w:r w:rsidR="00720FF0" w:rsidRPr="00E4227A">
        <w:rPr>
          <w:rFonts w:ascii="Arial" w:hAnsi="Arial" w:cs="Arial"/>
          <w:sz w:val="22"/>
          <w:lang w:val="es-PE"/>
        </w:rPr>
        <w:t>observabilidad</w:t>
      </w:r>
      <w:proofErr w:type="spellEnd"/>
      <w:r w:rsidR="00720FF0" w:rsidRPr="00E4227A">
        <w:rPr>
          <w:rFonts w:ascii="Arial" w:hAnsi="Arial" w:cs="Arial"/>
          <w:sz w:val="22"/>
          <w:lang w:val="es-PE"/>
        </w:rPr>
        <w:t xml:space="preserve"> y pruebas automatizadas como parte del diseño de la</w:t>
      </w:r>
      <w:r w:rsidRPr="00E4227A">
        <w:rPr>
          <w:rFonts w:ascii="Arial" w:hAnsi="Arial" w:cs="Arial"/>
          <w:sz w:val="22"/>
          <w:lang w:val="es-PE"/>
        </w:rPr>
        <w:t xml:space="preserve"> </w:t>
      </w:r>
      <w:r w:rsidR="00720FF0" w:rsidRPr="00E4227A">
        <w:rPr>
          <w:rFonts w:ascii="Arial" w:hAnsi="Arial" w:cs="Arial"/>
          <w:sz w:val="22"/>
          <w:lang w:val="es-PE"/>
        </w:rPr>
        <w:t>solución.</w:t>
      </w:r>
    </w:p>
    <w:p w14:paraId="217CA17E" w14:textId="77777777" w:rsidR="00720FF0"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Pr="00E4227A">
        <w:rPr>
          <w:rFonts w:ascii="Arial" w:hAnsi="Arial" w:cs="Arial"/>
          <w:color w:val="222222"/>
          <w:sz w:val="22"/>
          <w:lang w:val="es-PE"/>
        </w:rPr>
        <w:t>Uso de datos sintéticos</w:t>
      </w:r>
      <w:r w:rsidR="00720FF0" w:rsidRPr="00E4227A">
        <w:rPr>
          <w:rFonts w:ascii="Arial" w:hAnsi="Arial" w:cs="Arial"/>
          <w:color w:val="222222"/>
          <w:sz w:val="22"/>
          <w:lang w:val="es-PE"/>
        </w:rPr>
        <w:t>.</w:t>
      </w:r>
    </w:p>
    <w:p w14:paraId="2FC1574D" w14:textId="77777777" w:rsidR="00690E17" w:rsidRPr="00E4227A" w:rsidRDefault="00841F69" w:rsidP="00841F69">
      <w:pPr>
        <w:spacing w:after="0" w:line="360" w:lineRule="auto"/>
        <w:ind w:left="369" w:hanging="198"/>
        <w:rPr>
          <w:rFonts w:ascii="Arial" w:hAnsi="Arial" w:cs="Arial"/>
          <w:color w:val="222222"/>
          <w:sz w:val="22"/>
          <w:lang w:val="es-PE"/>
        </w:rPr>
      </w:pPr>
      <w:r w:rsidRPr="00E4227A">
        <w:rPr>
          <w:rFonts w:ascii="Arial" w:hAnsi="Arial" w:cs="Arial"/>
          <w:color w:val="222222"/>
          <w:sz w:val="22"/>
          <w:lang w:val="es-PE"/>
        </w:rPr>
        <w:t xml:space="preserve">  </w:t>
      </w:r>
      <w:r w:rsidR="00720FF0" w:rsidRPr="00E4227A">
        <w:rPr>
          <w:rFonts w:ascii="Arial" w:hAnsi="Arial" w:cs="Arial"/>
          <w:color w:val="222222"/>
          <w:sz w:val="22"/>
          <w:lang w:val="es-PE"/>
        </w:rPr>
        <w:t>El desarrollo, pruebas y demostraciones utilizarán datos sintéticos debido a que no se trabajará</w:t>
      </w:r>
      <w:r w:rsidRPr="00E4227A">
        <w:rPr>
          <w:rFonts w:ascii="Arial" w:hAnsi="Arial" w:cs="Arial"/>
          <w:color w:val="222222"/>
          <w:sz w:val="22"/>
          <w:lang w:val="es-PE"/>
        </w:rPr>
        <w:t xml:space="preserve"> </w:t>
      </w:r>
      <w:r w:rsidR="00720FF0" w:rsidRPr="00E4227A">
        <w:rPr>
          <w:rFonts w:ascii="Arial" w:hAnsi="Arial" w:cs="Arial"/>
          <w:color w:val="222222"/>
          <w:sz w:val="22"/>
          <w:lang w:val="es-PE"/>
        </w:rPr>
        <w:t>con información clínica o personal real.</w:t>
      </w:r>
    </w:p>
    <w:p w14:paraId="3629EA17" w14:textId="77777777" w:rsidR="00690E17" w:rsidRPr="00E4227A" w:rsidRDefault="00690E17" w:rsidP="00841F69">
      <w:pPr>
        <w:spacing w:after="0" w:line="360" w:lineRule="auto"/>
        <w:ind w:left="369" w:hanging="198"/>
        <w:rPr>
          <w:rFonts w:ascii="Arial" w:hAnsi="Arial" w:cs="Arial"/>
          <w:color w:val="222222"/>
          <w:sz w:val="22"/>
          <w:lang w:val="es-PE"/>
        </w:rPr>
      </w:pPr>
    </w:p>
    <w:p w14:paraId="681E1AEA" w14:textId="77777777" w:rsidR="00690E17" w:rsidRPr="00E4227A" w:rsidRDefault="00690E17" w:rsidP="00841F69">
      <w:pPr>
        <w:spacing w:after="0" w:line="360" w:lineRule="auto"/>
        <w:ind w:left="369" w:hanging="198"/>
        <w:rPr>
          <w:rFonts w:ascii="Arial" w:hAnsi="Arial" w:cs="Arial"/>
          <w:color w:val="222222"/>
          <w:sz w:val="22"/>
          <w:lang w:val="es-PE"/>
        </w:rPr>
      </w:pPr>
    </w:p>
    <w:p w14:paraId="6E92A236" w14:textId="77777777" w:rsidR="007B7411" w:rsidRPr="00E4227A" w:rsidRDefault="00304AA9" w:rsidP="00841F69">
      <w:pPr>
        <w:spacing w:after="0" w:line="360" w:lineRule="auto"/>
        <w:ind w:left="369" w:hanging="198"/>
        <w:rPr>
          <w:rFonts w:ascii="Arial" w:hAnsi="Arial" w:cs="Arial"/>
          <w:b/>
          <w:bCs/>
          <w:color w:val="222222"/>
          <w:sz w:val="22"/>
          <w:lang w:val="es-PE"/>
        </w:rPr>
      </w:pPr>
      <w:r w:rsidRPr="00E4227A">
        <w:rPr>
          <w:rFonts w:ascii="Arial" w:hAnsi="Arial" w:cs="Arial"/>
          <w:b/>
          <w:bCs/>
          <w:sz w:val="22"/>
          <w:lang w:val="es-PE"/>
        </w:rPr>
        <w:lastRenderedPageBreak/>
        <w:t>Limitaciones</w:t>
      </w:r>
      <w:r w:rsidR="00A900A3" w:rsidRPr="00E4227A">
        <w:rPr>
          <w:rFonts w:ascii="Arial" w:hAnsi="Arial" w:cs="Arial"/>
          <w:b/>
          <w:bCs/>
          <w:sz w:val="22"/>
          <w:lang w:val="es-PE"/>
        </w:rPr>
        <w:t>:</w:t>
      </w:r>
    </w:p>
    <w:p w14:paraId="0A65E3E3"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00720FF0" w:rsidRPr="00E4227A">
        <w:rPr>
          <w:rFonts w:ascii="Arial" w:hAnsi="Arial" w:cs="Arial"/>
          <w:color w:val="222222"/>
          <w:sz w:val="22"/>
          <w:lang w:val="es-PE"/>
        </w:rPr>
        <w:t>Levantamiento institucional pendiente.</w:t>
      </w:r>
    </w:p>
    <w:p w14:paraId="01E42F18" w14:textId="77777777" w:rsidR="00A900A3"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El diagnóstico detallado del proceso actual, población, muestra, indicadores de línea base y</w:t>
      </w:r>
    </w:p>
    <w:p w14:paraId="29EF64F7" w14:textId="77777777" w:rsidR="00A900A3"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reglas definitivas del flujo dependerán del levantamiento y validación metodológica</w:t>
      </w:r>
    </w:p>
    <w:p w14:paraId="600128E1" w14:textId="77777777" w:rsidR="00720FF0"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correspondiente.</w:t>
      </w:r>
    </w:p>
    <w:p w14:paraId="278A25B8"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00720FF0" w:rsidRPr="00E4227A">
        <w:rPr>
          <w:rFonts w:ascii="Arial" w:hAnsi="Arial" w:cs="Arial"/>
          <w:color w:val="222222"/>
          <w:sz w:val="22"/>
          <w:lang w:val="es-PE"/>
        </w:rPr>
        <w:t>No se asumirán métricas sin evidencia institucional.</w:t>
      </w:r>
    </w:p>
    <w:p w14:paraId="79D5BF7C" w14:textId="77777777" w:rsidR="00A900A3"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No se afirmarán tiempos de espera, porcentajes de inasistencia, cantidad de pacientes, pérdida</w:t>
      </w:r>
    </w:p>
    <w:p w14:paraId="181FE85E" w14:textId="77777777" w:rsidR="00720FF0"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de cupos o comportamiento operativo del hospital sin información validada.</w:t>
      </w:r>
    </w:p>
    <w:p w14:paraId="1B221C6B"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00720FF0" w:rsidRPr="00E4227A">
        <w:rPr>
          <w:rFonts w:ascii="Arial" w:hAnsi="Arial" w:cs="Arial"/>
          <w:color w:val="222222"/>
          <w:sz w:val="22"/>
          <w:lang w:val="es-PE"/>
        </w:rPr>
        <w:t>Caso de estudio académico.</w:t>
      </w:r>
    </w:p>
    <w:p w14:paraId="06A8E62E" w14:textId="77777777" w:rsidR="00A900A3"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El proyecto no representa una solución oficial implementada por el Hospital de Huaycán,</w:t>
      </w:r>
    </w:p>
    <w:p w14:paraId="189313C2" w14:textId="77777777" w:rsidR="00720FF0"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MINSA, DIRIS Lima Este o PRONIS, ni implica adopción institucional.</w:t>
      </w:r>
    </w:p>
    <w:p w14:paraId="5D69B0EC" w14:textId="77777777" w:rsidR="007B7411"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00720FF0" w:rsidRPr="00E4227A">
        <w:rPr>
          <w:rFonts w:ascii="Arial" w:hAnsi="Arial" w:cs="Arial"/>
          <w:color w:val="222222"/>
          <w:sz w:val="22"/>
          <w:lang w:val="es-PE"/>
        </w:rPr>
        <w:t>Exclusión de módulos clínicos integrales.</w:t>
      </w:r>
    </w:p>
    <w:p w14:paraId="3AB53775" w14:textId="77777777" w:rsidR="00A900A3"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El MVP no contempla historia clínica electrónica completa, emergencia, hospitalización, cirugía,</w:t>
      </w:r>
    </w:p>
    <w:p w14:paraId="551D68A8" w14:textId="77777777" w:rsidR="00720FF0"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farmacia o laboratorio como sistemas clínicos integrales.</w:t>
      </w:r>
    </w:p>
    <w:p w14:paraId="6444D71C" w14:textId="77777777" w:rsidR="00720FF0"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00720FF0" w:rsidRPr="00E4227A">
        <w:rPr>
          <w:rFonts w:ascii="Arial" w:hAnsi="Arial" w:cs="Arial"/>
          <w:color w:val="222222"/>
          <w:sz w:val="22"/>
          <w:lang w:val="es-PE"/>
        </w:rPr>
        <w:t>Protección de datos personales.</w:t>
      </w:r>
    </w:p>
    <w:p w14:paraId="3FFD4475" w14:textId="77777777" w:rsidR="00A900A3" w:rsidRPr="00E4227A" w:rsidRDefault="00720FF0" w:rsidP="00841F69">
      <w:pPr>
        <w:spacing w:after="0" w:line="360" w:lineRule="auto"/>
        <w:ind w:left="369" w:hanging="198"/>
        <w:rPr>
          <w:rFonts w:ascii="Arial" w:hAnsi="Arial" w:cs="Arial"/>
          <w:color w:val="222222"/>
          <w:sz w:val="22"/>
          <w:lang w:val="es-PE"/>
        </w:rPr>
      </w:pPr>
      <w:r w:rsidRPr="00E4227A">
        <w:rPr>
          <w:rFonts w:ascii="Arial" w:hAnsi="Arial" w:cs="Arial"/>
          <w:color w:val="222222"/>
          <w:sz w:val="22"/>
          <w:lang w:val="es-PE"/>
        </w:rPr>
        <w:t>No se utilizarán historias clínicas reales ni datos personales sensibles sin autorización formal,</w:t>
      </w:r>
    </w:p>
    <w:p w14:paraId="72381CEF" w14:textId="77777777" w:rsidR="00720FF0" w:rsidRPr="00E4227A" w:rsidRDefault="00720FF0" w:rsidP="00841F69">
      <w:pPr>
        <w:spacing w:after="0" w:line="360" w:lineRule="auto"/>
        <w:ind w:left="369" w:hanging="198"/>
        <w:rPr>
          <w:rFonts w:ascii="Arial" w:hAnsi="Arial" w:cs="Arial"/>
          <w:color w:val="222222"/>
          <w:sz w:val="22"/>
          <w:lang w:val="es-PE"/>
        </w:rPr>
      </w:pPr>
      <w:r w:rsidRPr="00E4227A">
        <w:rPr>
          <w:rFonts w:ascii="Arial" w:hAnsi="Arial" w:cs="Arial"/>
          <w:color w:val="222222"/>
          <w:sz w:val="22"/>
          <w:lang w:val="es-PE"/>
        </w:rPr>
        <w:t>evaluación ética y cumplimiento de condiciones regulatorias.</w:t>
      </w:r>
    </w:p>
    <w:p w14:paraId="6DBAF442" w14:textId="77777777" w:rsidR="00720FF0" w:rsidRPr="00E4227A" w:rsidRDefault="00304AA9" w:rsidP="00841F69">
      <w:pPr>
        <w:spacing w:after="0" w:line="360" w:lineRule="auto"/>
        <w:ind w:left="369" w:hanging="198"/>
        <w:rPr>
          <w:rFonts w:ascii="Arial" w:hAnsi="Arial" w:cs="Arial"/>
          <w:color w:val="222222"/>
          <w:sz w:val="22"/>
          <w:lang w:val="es-PE"/>
        </w:rPr>
      </w:pPr>
      <w:r w:rsidRPr="00E4227A">
        <w:rPr>
          <w:rFonts w:ascii="Arial" w:hAnsi="Arial" w:cs="Arial"/>
          <w:b/>
          <w:color w:val="1F4E79"/>
          <w:sz w:val="22"/>
          <w:lang w:val="es-PE"/>
        </w:rPr>
        <w:t xml:space="preserve">• </w:t>
      </w:r>
      <w:r w:rsidR="00720FF0" w:rsidRPr="00E4227A">
        <w:rPr>
          <w:rFonts w:ascii="Arial" w:hAnsi="Arial" w:cs="Arial"/>
          <w:color w:val="222222"/>
          <w:sz w:val="22"/>
          <w:lang w:val="es-PE"/>
        </w:rPr>
        <w:t>Interoperabilidad futura.</w:t>
      </w:r>
    </w:p>
    <w:p w14:paraId="26E84653" w14:textId="77777777" w:rsidR="00A03D7B"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La integración con sistemas nacionales o institucionales será considerada como una capacidad</w:t>
      </w:r>
    </w:p>
    <w:p w14:paraId="491FBC9A" w14:textId="77777777" w:rsidR="00A03D7B"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futura mediante adaptadores, pero no se afirmará interoperabilidad real sin documentación,</w:t>
      </w:r>
    </w:p>
    <w:p w14:paraId="3839767F" w14:textId="71D31028" w:rsidR="00A900A3" w:rsidRPr="00E4227A" w:rsidRDefault="00720FF0" w:rsidP="00841F69">
      <w:pPr>
        <w:spacing w:after="0" w:line="360" w:lineRule="auto"/>
        <w:ind w:left="369" w:hanging="198"/>
        <w:rPr>
          <w:rFonts w:ascii="Arial" w:hAnsi="Arial" w:cs="Arial"/>
          <w:sz w:val="22"/>
          <w:lang w:val="es-PE"/>
        </w:rPr>
      </w:pPr>
      <w:r w:rsidRPr="00E4227A">
        <w:rPr>
          <w:rFonts w:ascii="Arial" w:hAnsi="Arial" w:cs="Arial"/>
          <w:sz w:val="22"/>
          <w:lang w:val="es-PE"/>
        </w:rPr>
        <w:t>permisos y pruebas correspondientes.</w:t>
      </w:r>
    </w:p>
    <w:p w14:paraId="7A02CCFD" w14:textId="77777777" w:rsidR="00690E17" w:rsidRPr="00E4227A" w:rsidRDefault="00690E17" w:rsidP="00841F69">
      <w:pPr>
        <w:spacing w:after="0" w:line="360" w:lineRule="auto"/>
        <w:ind w:left="369" w:hanging="198"/>
        <w:rPr>
          <w:rFonts w:ascii="Arial" w:hAnsi="Arial" w:cs="Arial"/>
          <w:sz w:val="22"/>
          <w:lang w:val="es-PE"/>
        </w:rPr>
      </w:pPr>
    </w:p>
    <w:p w14:paraId="1893C0E5" w14:textId="77777777" w:rsidR="00690E17" w:rsidRPr="00E4227A" w:rsidRDefault="00690E17" w:rsidP="00841F69">
      <w:pPr>
        <w:spacing w:after="0" w:line="360" w:lineRule="auto"/>
        <w:ind w:left="369" w:hanging="198"/>
        <w:rPr>
          <w:rFonts w:ascii="Arial" w:hAnsi="Arial" w:cs="Arial"/>
          <w:sz w:val="22"/>
          <w:lang w:val="es-PE"/>
        </w:rPr>
      </w:pPr>
    </w:p>
    <w:p w14:paraId="16020C64" w14:textId="77777777" w:rsidR="00690E17" w:rsidRPr="00E4227A" w:rsidRDefault="00690E17" w:rsidP="00841F69">
      <w:pPr>
        <w:spacing w:after="0" w:line="360" w:lineRule="auto"/>
        <w:ind w:left="369" w:hanging="198"/>
        <w:rPr>
          <w:rFonts w:ascii="Arial" w:hAnsi="Arial" w:cs="Arial"/>
          <w:sz w:val="22"/>
          <w:lang w:val="es-PE"/>
        </w:rPr>
      </w:pPr>
    </w:p>
    <w:p w14:paraId="515D9078" w14:textId="77777777" w:rsidR="00690E17" w:rsidRPr="00E4227A" w:rsidRDefault="00690E17" w:rsidP="00841F69">
      <w:pPr>
        <w:spacing w:after="0" w:line="360" w:lineRule="auto"/>
        <w:ind w:left="369" w:hanging="198"/>
        <w:rPr>
          <w:rFonts w:ascii="Arial" w:hAnsi="Arial" w:cs="Arial"/>
          <w:sz w:val="22"/>
          <w:lang w:val="es-PE"/>
        </w:rPr>
      </w:pPr>
    </w:p>
    <w:p w14:paraId="6FE59749" w14:textId="77777777" w:rsidR="00690E17" w:rsidRPr="00E4227A" w:rsidRDefault="00690E17" w:rsidP="00841F69">
      <w:pPr>
        <w:spacing w:after="0" w:line="360" w:lineRule="auto"/>
        <w:ind w:left="369" w:hanging="198"/>
        <w:rPr>
          <w:rFonts w:ascii="Arial" w:hAnsi="Arial" w:cs="Arial"/>
          <w:sz w:val="22"/>
          <w:lang w:val="es-PE"/>
        </w:rPr>
      </w:pPr>
    </w:p>
    <w:p w14:paraId="02EEE457" w14:textId="77777777" w:rsidR="00690E17" w:rsidRPr="00E4227A" w:rsidRDefault="00690E17" w:rsidP="00841F69">
      <w:pPr>
        <w:spacing w:after="0" w:line="360" w:lineRule="auto"/>
        <w:ind w:left="369" w:hanging="198"/>
        <w:rPr>
          <w:rFonts w:ascii="Arial" w:hAnsi="Arial" w:cs="Arial"/>
          <w:sz w:val="22"/>
          <w:lang w:val="es-PE"/>
        </w:rPr>
      </w:pPr>
    </w:p>
    <w:p w14:paraId="0DD83EBF" w14:textId="77777777" w:rsidR="00690E17" w:rsidRPr="00E4227A" w:rsidRDefault="00690E17" w:rsidP="00841F69">
      <w:pPr>
        <w:spacing w:after="0" w:line="360" w:lineRule="auto"/>
        <w:ind w:left="369" w:hanging="198"/>
        <w:rPr>
          <w:rFonts w:ascii="Arial" w:hAnsi="Arial" w:cs="Arial"/>
          <w:sz w:val="22"/>
          <w:lang w:val="es-PE"/>
        </w:rPr>
      </w:pPr>
    </w:p>
    <w:p w14:paraId="61BD6A06" w14:textId="77777777" w:rsidR="00690E17" w:rsidRDefault="00690E17" w:rsidP="00841F69">
      <w:pPr>
        <w:spacing w:after="0" w:line="360" w:lineRule="auto"/>
        <w:ind w:left="369" w:hanging="198"/>
        <w:rPr>
          <w:rFonts w:ascii="Arial" w:hAnsi="Arial" w:cs="Arial"/>
          <w:sz w:val="22"/>
          <w:lang w:val="es-PE"/>
        </w:rPr>
      </w:pPr>
    </w:p>
    <w:p w14:paraId="3760FECF" w14:textId="77777777" w:rsidR="009B7A60" w:rsidRDefault="009B7A60" w:rsidP="00841F69">
      <w:pPr>
        <w:spacing w:after="0" w:line="360" w:lineRule="auto"/>
        <w:ind w:left="369" w:hanging="198"/>
        <w:rPr>
          <w:rFonts w:ascii="Arial" w:hAnsi="Arial" w:cs="Arial"/>
          <w:sz w:val="22"/>
          <w:lang w:val="es-PE"/>
        </w:rPr>
      </w:pPr>
    </w:p>
    <w:p w14:paraId="136FDD35" w14:textId="77777777" w:rsidR="009B7A60" w:rsidRDefault="009B7A60" w:rsidP="00841F69">
      <w:pPr>
        <w:spacing w:after="0" w:line="360" w:lineRule="auto"/>
        <w:ind w:left="369" w:hanging="198"/>
        <w:rPr>
          <w:rFonts w:ascii="Arial" w:hAnsi="Arial" w:cs="Arial"/>
          <w:sz w:val="22"/>
          <w:lang w:val="es-PE"/>
        </w:rPr>
      </w:pPr>
    </w:p>
    <w:p w14:paraId="3FE69A9F" w14:textId="77777777" w:rsidR="009B7A60" w:rsidRPr="00E4227A" w:rsidRDefault="009B7A60" w:rsidP="00841F69">
      <w:pPr>
        <w:spacing w:after="0" w:line="360" w:lineRule="auto"/>
        <w:ind w:left="369" w:hanging="198"/>
        <w:rPr>
          <w:rFonts w:ascii="Arial" w:hAnsi="Arial" w:cs="Arial"/>
          <w:sz w:val="22"/>
          <w:lang w:val="es-PE"/>
        </w:rPr>
      </w:pPr>
    </w:p>
    <w:p w14:paraId="28971CAD" w14:textId="77777777" w:rsidR="00690E17" w:rsidRPr="00E4227A" w:rsidRDefault="00690E17" w:rsidP="00841F69">
      <w:pPr>
        <w:spacing w:after="0" w:line="360" w:lineRule="auto"/>
        <w:ind w:left="369" w:hanging="198"/>
        <w:rPr>
          <w:rFonts w:ascii="Arial" w:hAnsi="Arial" w:cs="Arial"/>
          <w:sz w:val="22"/>
          <w:lang w:val="es-PE"/>
        </w:rPr>
      </w:pPr>
    </w:p>
    <w:p w14:paraId="06C7D71A" w14:textId="77777777" w:rsidR="00690E17" w:rsidRPr="00E4227A" w:rsidRDefault="00690E17" w:rsidP="00841F69">
      <w:pPr>
        <w:spacing w:after="0" w:line="360" w:lineRule="auto"/>
        <w:ind w:left="369" w:hanging="198"/>
        <w:rPr>
          <w:rFonts w:ascii="Arial" w:hAnsi="Arial" w:cs="Arial"/>
          <w:sz w:val="22"/>
          <w:lang w:val="es-PE"/>
        </w:rPr>
      </w:pPr>
    </w:p>
    <w:p w14:paraId="4BF5B0AA" w14:textId="77777777" w:rsidR="00A900A3" w:rsidRPr="00E4227A" w:rsidRDefault="00A900A3" w:rsidP="00660DDA">
      <w:pPr>
        <w:pStyle w:val="Ttulo3"/>
        <w:rPr>
          <w:rFonts w:ascii="Arial" w:hAnsi="Arial" w:cs="Arial"/>
          <w:lang w:val="es-PE"/>
        </w:rPr>
      </w:pPr>
      <w:bookmarkStart w:id="9" w:name="_Toc239070628"/>
      <w:r w:rsidRPr="00E4227A">
        <w:rPr>
          <w:rFonts w:ascii="Arial" w:hAnsi="Arial" w:cs="Arial"/>
          <w:lang w:val="es-PE"/>
        </w:rPr>
        <w:lastRenderedPageBreak/>
        <w:t>2.4 Justificación</w:t>
      </w:r>
      <w:bookmarkEnd w:id="9"/>
    </w:p>
    <w:p w14:paraId="2613BBA7" w14:textId="77777777" w:rsidR="00E4227A" w:rsidRPr="00E4227A" w:rsidRDefault="00E4227A" w:rsidP="00E4227A">
      <w:pPr>
        <w:rPr>
          <w:rFonts w:ascii="Arial" w:hAnsi="Arial" w:cs="Arial"/>
          <w:lang w:val="es-PE"/>
        </w:rPr>
      </w:pPr>
    </w:p>
    <w:p w14:paraId="2B874E8A" w14:textId="77777777" w:rsidR="00AB32A2"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highlight w:val="yellow"/>
          <w:lang w:val="es-PE"/>
        </w:rPr>
        <w:t>La justificación teórica</w:t>
      </w:r>
      <w:r w:rsidRPr="00E4227A">
        <w:rPr>
          <w:rFonts w:ascii="Arial" w:hAnsi="Arial" w:cs="Arial"/>
          <w:sz w:val="22"/>
          <w:lang w:val="es-PE"/>
        </w:rPr>
        <w:t xml:space="preserve"> de la presente investigación se fundamenta en el análisis de la relación</w:t>
      </w:r>
    </w:p>
    <w:p w14:paraId="00DCC360" w14:textId="77777777" w:rsidR="00AB32A2"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lang w:val="es-PE"/>
        </w:rPr>
        <w:t>existente entre la transformación digital y la optimización de los procesos sanitarios,</w:t>
      </w:r>
    </w:p>
    <w:p w14:paraId="4A69D499" w14:textId="77777777" w:rsidR="00276651"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lang w:val="es-PE"/>
        </w:rPr>
        <w:t>considerando el aporte de los sistemas de información aplicados al sector salud. Para</w:t>
      </w:r>
    </w:p>
    <w:p w14:paraId="08F2120A" w14:textId="60276158" w:rsidR="00AB32A2" w:rsidRPr="00E4227A" w:rsidRDefault="00000000" w:rsidP="00CD4533">
      <w:pPr>
        <w:spacing w:after="0" w:line="360" w:lineRule="auto"/>
        <w:ind w:left="171"/>
        <w:rPr>
          <w:rFonts w:ascii="Arial" w:hAnsi="Arial" w:cs="Arial"/>
          <w:sz w:val="22"/>
          <w:lang w:val="es-PE"/>
        </w:rPr>
      </w:pPr>
      <w:sdt>
        <w:sdtPr>
          <w:rPr>
            <w:rFonts w:ascii="Arial" w:hAnsi="Arial" w:cs="Arial"/>
            <w:color w:val="000000"/>
            <w:sz w:val="22"/>
            <w:lang w:val="es-PE"/>
          </w:rPr>
          <w:tag w:val="MENDELEY_CITATION_v3_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"/>
          <w:id w:val="-1476068616"/>
          <w:placeholder>
            <w:docPart w:val="DefaultPlaceholder_-1854013440"/>
          </w:placeholder>
        </w:sdtPr>
        <w:sdtContent>
          <w:proofErr w:type="spellStart"/>
          <w:r w:rsidR="00660DDA" w:rsidRPr="00E4227A">
            <w:rPr>
              <w:rFonts w:ascii="Arial" w:hAnsi="Arial" w:cs="Arial"/>
              <w:color w:val="000000"/>
              <w:sz w:val="22"/>
              <w:lang w:val="es-PE"/>
            </w:rPr>
            <w:t>Turkosqui</w:t>
          </w:r>
          <w:proofErr w:type="spellEnd"/>
          <w:r w:rsidR="00660DDA" w:rsidRPr="00E4227A">
            <w:rPr>
              <w:rFonts w:ascii="Arial" w:hAnsi="Arial" w:cs="Arial"/>
              <w:color w:val="000000"/>
              <w:sz w:val="22"/>
              <w:lang w:val="es-PE"/>
            </w:rPr>
            <w:t xml:space="preserve"> (2022, p. 1)</w:t>
          </w:r>
        </w:sdtContent>
      </w:sdt>
      <w:r w:rsidR="00AB32A2" w:rsidRPr="00E4227A">
        <w:rPr>
          <w:rFonts w:ascii="Arial" w:hAnsi="Arial" w:cs="Arial"/>
          <w:sz w:val="22"/>
          <w:lang w:val="es-PE"/>
        </w:rPr>
        <w:t>, los</w:t>
      </w:r>
      <w:r w:rsidR="00D820E9" w:rsidRPr="00E4227A">
        <w:rPr>
          <w:rFonts w:ascii="Arial" w:hAnsi="Arial" w:cs="Arial"/>
          <w:sz w:val="22"/>
          <w:lang w:val="es-PE"/>
        </w:rPr>
        <w:t xml:space="preserve"> </w:t>
      </w:r>
      <w:r w:rsidR="00AB32A2" w:rsidRPr="00E4227A">
        <w:rPr>
          <w:rFonts w:ascii="Arial" w:hAnsi="Arial" w:cs="Arial"/>
          <w:sz w:val="22"/>
          <w:lang w:val="es-PE"/>
        </w:rPr>
        <w:t>sistemas web</w:t>
      </w:r>
      <w:r w:rsidR="00FA21C7" w:rsidRPr="00E4227A">
        <w:rPr>
          <w:rFonts w:ascii="Arial" w:hAnsi="Arial" w:cs="Arial"/>
          <w:sz w:val="22"/>
          <w:lang w:val="es-PE"/>
        </w:rPr>
        <w:t xml:space="preserve"> </w:t>
      </w:r>
      <w:r w:rsidR="00AB32A2" w:rsidRPr="00E4227A">
        <w:rPr>
          <w:rFonts w:ascii="Arial" w:hAnsi="Arial" w:cs="Arial"/>
          <w:sz w:val="22"/>
          <w:lang w:val="es-PE"/>
        </w:rPr>
        <w:t>orientados a la gestión de citas médicas</w:t>
      </w:r>
      <w:r w:rsidR="00CD4533" w:rsidRPr="00E4227A">
        <w:rPr>
          <w:rFonts w:ascii="Arial" w:hAnsi="Arial" w:cs="Arial"/>
          <w:sz w:val="22"/>
          <w:lang w:val="es-PE"/>
        </w:rPr>
        <w:t xml:space="preserve"> </w:t>
      </w:r>
      <w:r w:rsidR="00AB32A2" w:rsidRPr="00E4227A">
        <w:rPr>
          <w:rFonts w:ascii="Arial" w:hAnsi="Arial" w:cs="Arial"/>
          <w:sz w:val="22"/>
          <w:lang w:val="es-PE"/>
        </w:rPr>
        <w:t>permiten</w:t>
      </w:r>
      <w:r w:rsidR="00FA21C7" w:rsidRPr="00E4227A">
        <w:rPr>
          <w:rFonts w:ascii="Arial" w:hAnsi="Arial" w:cs="Arial"/>
          <w:sz w:val="22"/>
          <w:lang w:val="es-PE"/>
        </w:rPr>
        <w:t xml:space="preserve"> </w:t>
      </w:r>
      <w:r w:rsidR="00AB32A2" w:rsidRPr="00E4227A">
        <w:rPr>
          <w:rFonts w:ascii="Arial" w:hAnsi="Arial" w:cs="Arial"/>
          <w:sz w:val="22"/>
          <w:lang w:val="es-PE"/>
        </w:rPr>
        <w:t>automatizar</w:t>
      </w:r>
      <w:r w:rsidR="00803C92" w:rsidRPr="00E4227A">
        <w:rPr>
          <w:rFonts w:ascii="Arial" w:hAnsi="Arial" w:cs="Arial"/>
          <w:sz w:val="22"/>
          <w:lang w:val="es-PE"/>
        </w:rPr>
        <w:t xml:space="preserve"> </w:t>
      </w:r>
      <w:r w:rsidR="00AB32A2" w:rsidRPr="00E4227A">
        <w:rPr>
          <w:rFonts w:ascii="Arial" w:hAnsi="Arial" w:cs="Arial"/>
          <w:sz w:val="22"/>
          <w:lang w:val="es-PE"/>
        </w:rPr>
        <w:t>actividades administrativas y</w:t>
      </w:r>
      <w:r w:rsidR="00CD4533" w:rsidRPr="00E4227A">
        <w:rPr>
          <w:rFonts w:ascii="Arial" w:hAnsi="Arial" w:cs="Arial"/>
          <w:sz w:val="22"/>
          <w:lang w:val="es-PE"/>
        </w:rPr>
        <w:t xml:space="preserve"> </w:t>
      </w:r>
      <w:r w:rsidR="00AB32A2" w:rsidRPr="00E4227A">
        <w:rPr>
          <w:rFonts w:ascii="Arial" w:hAnsi="Arial" w:cs="Arial"/>
          <w:sz w:val="22"/>
          <w:lang w:val="es-PE"/>
        </w:rPr>
        <w:t>mejorar la disponibilidad de información para la atención de los</w:t>
      </w:r>
      <w:r w:rsidR="005B16CD" w:rsidRPr="00E4227A">
        <w:rPr>
          <w:rFonts w:ascii="Arial" w:hAnsi="Arial" w:cs="Arial"/>
          <w:sz w:val="22"/>
          <w:lang w:val="es-PE"/>
        </w:rPr>
        <w:t xml:space="preserve"> </w:t>
      </w:r>
      <w:r w:rsidR="00AB32A2" w:rsidRPr="00E4227A">
        <w:rPr>
          <w:rFonts w:ascii="Arial" w:hAnsi="Arial" w:cs="Arial"/>
          <w:sz w:val="22"/>
          <w:lang w:val="es-PE"/>
        </w:rPr>
        <w:t>usuarios. Asimismo,</w:t>
      </w:r>
      <w:r w:rsidR="00CD4533" w:rsidRPr="00E4227A">
        <w:rPr>
          <w:rFonts w:ascii="Arial" w:hAnsi="Arial" w:cs="Arial"/>
          <w:sz w:val="22"/>
          <w:lang w:val="es-PE"/>
        </w:rPr>
        <w:t xml:space="preserve"> </w:t>
      </w:r>
      <w:sdt>
        <w:sdtPr>
          <w:rPr>
            <w:rFonts w:ascii="Arial" w:hAnsi="Arial" w:cs="Arial"/>
            <w:color w:val="000000"/>
            <w:sz w:val="22"/>
            <w:lang w:val="es-PE"/>
          </w:rPr>
          <w:tag w:val="MENDELEY_CITATION_v3_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"/>
          <w:id w:val="962926983"/>
          <w:placeholder>
            <w:docPart w:val="DefaultPlaceholder_-1854013440"/>
          </w:placeholder>
        </w:sdtPr>
        <w:sdtContent>
          <w:proofErr w:type="spellStart"/>
          <w:r w:rsidR="00660DDA" w:rsidRPr="00E4227A">
            <w:rPr>
              <w:rFonts w:ascii="Arial" w:hAnsi="Arial" w:cs="Arial"/>
              <w:color w:val="000000"/>
              <w:sz w:val="22"/>
              <w:lang w:val="es-PE"/>
            </w:rPr>
            <w:t>Mwanswila</w:t>
          </w:r>
          <w:proofErr w:type="spellEnd"/>
          <w:r w:rsidR="00660DDA" w:rsidRPr="00E4227A">
            <w:rPr>
              <w:rFonts w:ascii="Arial" w:hAnsi="Arial" w:cs="Arial"/>
              <w:color w:val="000000"/>
              <w:sz w:val="22"/>
              <w:lang w:val="es-PE"/>
            </w:rPr>
            <w:t xml:space="preserve">, </w:t>
          </w:r>
          <w:proofErr w:type="spellStart"/>
          <w:r w:rsidR="00660DDA" w:rsidRPr="00E4227A">
            <w:rPr>
              <w:rFonts w:ascii="Arial" w:hAnsi="Arial" w:cs="Arial"/>
              <w:color w:val="000000"/>
              <w:sz w:val="22"/>
              <w:lang w:val="es-PE"/>
            </w:rPr>
            <w:t>Mollel</w:t>
          </w:r>
          <w:proofErr w:type="spellEnd"/>
          <w:r w:rsidR="00660DDA" w:rsidRPr="00E4227A">
            <w:rPr>
              <w:rFonts w:ascii="Arial" w:hAnsi="Arial" w:cs="Arial"/>
              <w:color w:val="000000"/>
              <w:sz w:val="22"/>
              <w:lang w:val="es-PE"/>
            </w:rPr>
            <w:t xml:space="preserve"> y Mushi (2024, p. 16)</w:t>
          </w:r>
        </w:sdtContent>
      </w:sdt>
      <w:r w:rsidR="005B16CD" w:rsidRPr="00E4227A">
        <w:rPr>
          <w:rFonts w:ascii="Arial" w:hAnsi="Arial" w:cs="Arial"/>
          <w:color w:val="000000"/>
          <w:sz w:val="22"/>
          <w:lang w:val="es-PE"/>
        </w:rPr>
        <w:t xml:space="preserve"> </w:t>
      </w:r>
      <w:r w:rsidR="00AB32A2" w:rsidRPr="00E4227A">
        <w:rPr>
          <w:rFonts w:ascii="Arial" w:hAnsi="Arial" w:cs="Arial"/>
          <w:sz w:val="22"/>
          <w:lang w:val="es-PE"/>
        </w:rPr>
        <w:t>señalan que la mejora</w:t>
      </w:r>
      <w:r w:rsidR="00CE0F3D" w:rsidRPr="00E4227A">
        <w:rPr>
          <w:rFonts w:ascii="Arial" w:hAnsi="Arial" w:cs="Arial"/>
          <w:sz w:val="22"/>
          <w:lang w:val="es-PE"/>
        </w:rPr>
        <w:t xml:space="preserve"> </w:t>
      </w:r>
      <w:r w:rsidR="00AB32A2" w:rsidRPr="00E4227A">
        <w:rPr>
          <w:rFonts w:ascii="Arial" w:hAnsi="Arial" w:cs="Arial"/>
          <w:sz w:val="22"/>
          <w:lang w:val="es-PE"/>
        </w:rPr>
        <w:t>del flujo de</w:t>
      </w:r>
      <w:r w:rsidR="005B16CD" w:rsidRPr="00E4227A">
        <w:rPr>
          <w:rFonts w:ascii="Arial" w:hAnsi="Arial" w:cs="Arial"/>
          <w:sz w:val="22"/>
          <w:lang w:val="es-PE"/>
        </w:rPr>
        <w:t xml:space="preserve"> </w:t>
      </w:r>
      <w:r w:rsidR="00AB32A2" w:rsidRPr="00E4227A">
        <w:rPr>
          <w:rFonts w:ascii="Arial" w:hAnsi="Arial" w:cs="Arial"/>
          <w:sz w:val="22"/>
          <w:lang w:val="es-PE"/>
        </w:rPr>
        <w:t>pacientes en</w:t>
      </w:r>
      <w:r w:rsidR="005B16CD" w:rsidRPr="00E4227A">
        <w:rPr>
          <w:rFonts w:ascii="Arial" w:hAnsi="Arial" w:cs="Arial"/>
          <w:sz w:val="22"/>
          <w:lang w:val="es-PE"/>
        </w:rPr>
        <w:t xml:space="preserve"> </w:t>
      </w:r>
      <w:r w:rsidR="00AB32A2" w:rsidRPr="00E4227A">
        <w:rPr>
          <w:rFonts w:ascii="Arial" w:hAnsi="Arial" w:cs="Arial"/>
          <w:sz w:val="22"/>
          <w:lang w:val="es-PE"/>
        </w:rPr>
        <w:t>consulta</w:t>
      </w:r>
      <w:r w:rsidR="00CD4533" w:rsidRPr="00E4227A">
        <w:rPr>
          <w:rFonts w:ascii="Arial" w:hAnsi="Arial" w:cs="Arial"/>
          <w:sz w:val="22"/>
          <w:lang w:val="es-PE"/>
        </w:rPr>
        <w:t xml:space="preserve"> </w:t>
      </w:r>
      <w:r w:rsidR="00AB32A2" w:rsidRPr="00E4227A">
        <w:rPr>
          <w:rFonts w:ascii="Arial" w:hAnsi="Arial" w:cs="Arial"/>
          <w:sz w:val="22"/>
          <w:lang w:val="es-PE"/>
        </w:rPr>
        <w:t>externa requiere considerar herramientas tecnológicas junto con</w:t>
      </w:r>
      <w:r w:rsidR="00CE0F3D" w:rsidRPr="00E4227A">
        <w:rPr>
          <w:rFonts w:ascii="Arial" w:hAnsi="Arial" w:cs="Arial"/>
          <w:sz w:val="22"/>
          <w:lang w:val="es-PE"/>
        </w:rPr>
        <w:t xml:space="preserve"> </w:t>
      </w:r>
      <w:r w:rsidR="00AB32A2" w:rsidRPr="00E4227A">
        <w:rPr>
          <w:rFonts w:ascii="Arial" w:hAnsi="Arial" w:cs="Arial"/>
          <w:sz w:val="22"/>
          <w:lang w:val="es-PE"/>
        </w:rPr>
        <w:t>estrategias de</w:t>
      </w:r>
      <w:r w:rsidR="005B16CD" w:rsidRPr="00E4227A">
        <w:rPr>
          <w:rFonts w:ascii="Arial" w:hAnsi="Arial" w:cs="Arial"/>
          <w:sz w:val="22"/>
          <w:lang w:val="es-PE"/>
        </w:rPr>
        <w:t xml:space="preserve"> </w:t>
      </w:r>
      <w:r w:rsidR="00AB32A2" w:rsidRPr="00E4227A">
        <w:rPr>
          <w:rFonts w:ascii="Arial" w:hAnsi="Arial" w:cs="Arial"/>
          <w:sz w:val="22"/>
          <w:lang w:val="es-PE"/>
        </w:rPr>
        <w:t>reorganización de</w:t>
      </w:r>
      <w:r w:rsidR="00CD4533" w:rsidRPr="00E4227A">
        <w:rPr>
          <w:rFonts w:ascii="Arial" w:hAnsi="Arial" w:cs="Arial"/>
          <w:sz w:val="22"/>
          <w:lang w:val="es-PE"/>
        </w:rPr>
        <w:t xml:space="preserve"> </w:t>
      </w:r>
      <w:r w:rsidR="00AB32A2" w:rsidRPr="00E4227A">
        <w:rPr>
          <w:rFonts w:ascii="Arial" w:hAnsi="Arial" w:cs="Arial"/>
          <w:sz w:val="22"/>
          <w:lang w:val="es-PE"/>
        </w:rPr>
        <w:t>los procesos asistenciales. En ese sentido, la investigación</w:t>
      </w:r>
      <w:r w:rsidR="00CE0F3D" w:rsidRPr="00E4227A">
        <w:rPr>
          <w:rFonts w:ascii="Arial" w:hAnsi="Arial" w:cs="Arial"/>
          <w:sz w:val="22"/>
          <w:lang w:val="es-PE"/>
        </w:rPr>
        <w:t xml:space="preserve"> </w:t>
      </w:r>
      <w:r w:rsidR="00AB32A2" w:rsidRPr="00E4227A">
        <w:rPr>
          <w:rFonts w:ascii="Arial" w:hAnsi="Arial" w:cs="Arial"/>
          <w:sz w:val="22"/>
          <w:lang w:val="es-PE"/>
        </w:rPr>
        <w:t>permitirá analizar</w:t>
      </w:r>
      <w:r w:rsidR="005B16CD" w:rsidRPr="00E4227A">
        <w:rPr>
          <w:rFonts w:ascii="Arial" w:hAnsi="Arial" w:cs="Arial"/>
          <w:sz w:val="22"/>
          <w:lang w:val="es-PE"/>
        </w:rPr>
        <w:t xml:space="preserve"> </w:t>
      </w:r>
      <w:r w:rsidR="00AB32A2" w:rsidRPr="00E4227A">
        <w:rPr>
          <w:rFonts w:ascii="Arial" w:hAnsi="Arial" w:cs="Arial"/>
          <w:sz w:val="22"/>
          <w:lang w:val="es-PE"/>
        </w:rPr>
        <w:t>cómo una</w:t>
      </w:r>
      <w:r w:rsidR="00CD4533" w:rsidRPr="00E4227A">
        <w:rPr>
          <w:rFonts w:ascii="Arial" w:hAnsi="Arial" w:cs="Arial"/>
          <w:sz w:val="22"/>
          <w:lang w:val="es-PE"/>
        </w:rPr>
        <w:t xml:space="preserve"> </w:t>
      </w:r>
      <w:r w:rsidR="00AB32A2" w:rsidRPr="00E4227A">
        <w:rPr>
          <w:rFonts w:ascii="Arial" w:hAnsi="Arial" w:cs="Arial"/>
          <w:sz w:val="22"/>
          <w:lang w:val="es-PE"/>
        </w:rPr>
        <w:t>plataforma</w:t>
      </w:r>
      <w:r w:rsidR="00CD4533" w:rsidRPr="00E4227A">
        <w:rPr>
          <w:rFonts w:ascii="Arial" w:hAnsi="Arial" w:cs="Arial"/>
          <w:sz w:val="22"/>
          <w:lang w:val="es-PE"/>
        </w:rPr>
        <w:t xml:space="preserve"> </w:t>
      </w:r>
      <w:r w:rsidR="00AB32A2" w:rsidRPr="00E4227A">
        <w:rPr>
          <w:rFonts w:ascii="Arial" w:hAnsi="Arial" w:cs="Arial"/>
          <w:sz w:val="22"/>
          <w:lang w:val="es-PE"/>
        </w:rPr>
        <w:t>web y móvil puede contribuir a mejorar la gestión de citas</w:t>
      </w:r>
      <w:r w:rsidR="00CE0F3D" w:rsidRPr="00E4227A">
        <w:rPr>
          <w:rFonts w:ascii="Arial" w:hAnsi="Arial" w:cs="Arial"/>
          <w:sz w:val="22"/>
          <w:lang w:val="es-PE"/>
        </w:rPr>
        <w:t xml:space="preserve"> </w:t>
      </w:r>
      <w:r w:rsidR="00AB32A2" w:rsidRPr="00E4227A">
        <w:rPr>
          <w:rFonts w:ascii="Arial" w:hAnsi="Arial" w:cs="Arial"/>
          <w:sz w:val="22"/>
          <w:lang w:val="es-PE"/>
        </w:rPr>
        <w:t>médicas y la</w:t>
      </w:r>
      <w:r w:rsidR="005B16CD" w:rsidRPr="00E4227A">
        <w:rPr>
          <w:rFonts w:ascii="Arial" w:hAnsi="Arial" w:cs="Arial"/>
          <w:sz w:val="22"/>
          <w:lang w:val="es-PE"/>
        </w:rPr>
        <w:t xml:space="preserve"> </w:t>
      </w:r>
      <w:r w:rsidR="00AB32A2" w:rsidRPr="00E4227A">
        <w:rPr>
          <w:rFonts w:ascii="Arial" w:hAnsi="Arial" w:cs="Arial"/>
          <w:sz w:val="22"/>
          <w:lang w:val="es-PE"/>
        </w:rPr>
        <w:t>trazabilidad del flujo de</w:t>
      </w:r>
      <w:r w:rsidR="00CD4533" w:rsidRPr="00E4227A">
        <w:rPr>
          <w:rFonts w:ascii="Arial" w:hAnsi="Arial" w:cs="Arial"/>
          <w:sz w:val="22"/>
          <w:lang w:val="es-PE"/>
        </w:rPr>
        <w:t xml:space="preserve"> </w:t>
      </w:r>
      <w:r w:rsidR="00AB32A2" w:rsidRPr="00E4227A">
        <w:rPr>
          <w:rFonts w:ascii="Arial" w:hAnsi="Arial" w:cs="Arial"/>
          <w:sz w:val="22"/>
          <w:lang w:val="es-PE"/>
        </w:rPr>
        <w:t>consulta externa del Hospital de Huaycán - MINSA.</w:t>
      </w:r>
    </w:p>
    <w:p w14:paraId="49AAB162" w14:textId="77777777" w:rsidR="00AB32A2" w:rsidRPr="00E4227A" w:rsidRDefault="00AB32A2" w:rsidP="00841F69">
      <w:pPr>
        <w:spacing w:after="0" w:line="360" w:lineRule="auto"/>
        <w:ind w:left="369" w:hanging="198"/>
        <w:rPr>
          <w:rFonts w:ascii="Arial" w:hAnsi="Arial" w:cs="Arial"/>
          <w:sz w:val="22"/>
          <w:lang w:val="es-PE"/>
        </w:rPr>
      </w:pPr>
    </w:p>
    <w:p w14:paraId="3463D116" w14:textId="77777777" w:rsidR="00AB32A2"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highlight w:val="yellow"/>
          <w:lang w:val="es-PE"/>
        </w:rPr>
        <w:t>La justificación tecnológica</w:t>
      </w:r>
      <w:r w:rsidRPr="00E4227A">
        <w:rPr>
          <w:rFonts w:ascii="Arial" w:hAnsi="Arial" w:cs="Arial"/>
          <w:sz w:val="22"/>
          <w:lang w:val="es-PE"/>
        </w:rPr>
        <w:t xml:space="preserve"> se presenta mediante la propuesta e implementación de una</w:t>
      </w:r>
    </w:p>
    <w:p w14:paraId="7458F7EE" w14:textId="77777777" w:rsidR="00AB32A2"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lang w:val="es-PE"/>
        </w:rPr>
        <w:t>plataforma web y móvil orientada a gestionar información relacionada con citas médicas,</w:t>
      </w:r>
    </w:p>
    <w:p w14:paraId="142C557B" w14:textId="77777777" w:rsidR="00AB32A2"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lang w:val="es-PE"/>
        </w:rPr>
        <w:t>disponibilidad, estados del proceso ambulatorio y mecanismos de seguridad. Esta solución</w:t>
      </w:r>
    </w:p>
    <w:p w14:paraId="69CED31D" w14:textId="0257199B" w:rsidR="00AB32A2" w:rsidRPr="00E4227A" w:rsidRDefault="00AB32A2" w:rsidP="00CD4533">
      <w:pPr>
        <w:spacing w:after="0" w:line="360" w:lineRule="auto"/>
        <w:ind w:left="171"/>
        <w:rPr>
          <w:rFonts w:ascii="Arial" w:hAnsi="Arial" w:cs="Arial"/>
          <w:sz w:val="22"/>
          <w:lang w:val="es-PE"/>
        </w:rPr>
      </w:pPr>
      <w:r w:rsidRPr="00E4227A">
        <w:rPr>
          <w:rFonts w:ascii="Arial" w:hAnsi="Arial" w:cs="Arial"/>
          <w:sz w:val="22"/>
          <w:lang w:val="es-PE"/>
        </w:rPr>
        <w:t>considera buenas prácticas de desarrollo de software, control de acceso y protección de</w:t>
      </w:r>
      <w:r w:rsidR="00CD4533" w:rsidRPr="00E4227A">
        <w:rPr>
          <w:rFonts w:ascii="Arial" w:hAnsi="Arial" w:cs="Arial"/>
          <w:sz w:val="22"/>
          <w:lang w:val="es-PE"/>
        </w:rPr>
        <w:t xml:space="preserve"> </w:t>
      </w:r>
      <w:r w:rsidRPr="00E4227A">
        <w:rPr>
          <w:rFonts w:ascii="Arial" w:hAnsi="Arial" w:cs="Arial"/>
          <w:sz w:val="22"/>
          <w:lang w:val="es-PE"/>
        </w:rPr>
        <w:t>información. Según</w:t>
      </w:r>
      <w:r w:rsidR="005B16CD" w:rsidRPr="00E4227A">
        <w:rPr>
          <w:rFonts w:ascii="Arial" w:hAnsi="Arial" w:cs="Arial"/>
          <w:sz w:val="22"/>
          <w:lang w:val="es-PE"/>
        </w:rPr>
        <w:t xml:space="preserve"> </w:t>
      </w:r>
      <w:sdt>
        <w:sdtPr>
          <w:rPr>
            <w:rFonts w:ascii="Arial" w:hAnsi="Arial" w:cs="Arial"/>
            <w:color w:val="000000"/>
            <w:sz w:val="22"/>
            <w:lang w:val="es-PE"/>
          </w:rPr>
          <w:tag w:val="MENDELEY_CITATION_v3_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"/>
          <w:id w:val="626362563"/>
          <w:placeholder>
            <w:docPart w:val="DefaultPlaceholder_-1854013440"/>
          </w:placeholder>
        </w:sdtPr>
        <w:sdtContent>
          <w:r w:rsidR="00660DDA" w:rsidRPr="00E4227A">
            <w:rPr>
              <w:rFonts w:ascii="Arial" w:hAnsi="Arial" w:cs="Arial"/>
              <w:color w:val="000000"/>
              <w:sz w:val="22"/>
              <w:lang w:val="es-PE"/>
            </w:rPr>
            <w:t>Revilla (2023, pp. 6-7)</w:t>
          </w:r>
        </w:sdtContent>
      </w:sdt>
      <w:r w:rsidRPr="00E4227A">
        <w:rPr>
          <w:rFonts w:ascii="Arial" w:hAnsi="Arial" w:cs="Arial"/>
          <w:sz w:val="22"/>
          <w:lang w:val="es-PE"/>
        </w:rPr>
        <w:t>, las soluciones digitales aplicadas a la gestión</w:t>
      </w:r>
      <w:r w:rsidR="00CD4533" w:rsidRPr="00E4227A">
        <w:rPr>
          <w:rFonts w:ascii="Arial" w:hAnsi="Arial" w:cs="Arial"/>
          <w:sz w:val="22"/>
          <w:lang w:val="es-PE"/>
        </w:rPr>
        <w:t xml:space="preserve"> </w:t>
      </w:r>
      <w:r w:rsidRPr="00E4227A">
        <w:rPr>
          <w:rFonts w:ascii="Arial" w:hAnsi="Arial" w:cs="Arial"/>
          <w:sz w:val="22"/>
          <w:lang w:val="es-PE"/>
        </w:rPr>
        <w:t>sanitaria deben considerar aspectos como funcionalidad, eficiencia y portabilidad para garantizar</w:t>
      </w:r>
      <w:r w:rsidR="00CD4533" w:rsidRPr="00E4227A">
        <w:rPr>
          <w:rFonts w:ascii="Arial" w:hAnsi="Arial" w:cs="Arial"/>
          <w:sz w:val="22"/>
          <w:lang w:val="es-PE"/>
        </w:rPr>
        <w:t xml:space="preserve"> </w:t>
      </w:r>
      <w:r w:rsidRPr="00E4227A">
        <w:rPr>
          <w:rFonts w:ascii="Arial" w:hAnsi="Arial" w:cs="Arial"/>
          <w:sz w:val="22"/>
          <w:lang w:val="es-PE"/>
        </w:rPr>
        <w:t xml:space="preserve">una adecuada experiencia de uso. Asimismo, </w:t>
      </w:r>
      <w:sdt>
        <w:sdtPr>
          <w:rPr>
            <w:rFonts w:ascii="Arial" w:hAnsi="Arial" w:cs="Arial"/>
            <w:color w:val="000000"/>
            <w:sz w:val="22"/>
            <w:lang w:val="es-PE"/>
          </w:rPr>
          <w:tag w:val="MENDELEY_CITATION_v3_eyJjaXRhdGlvbklEIjoiTUVOREVMRVlfQ0lUQVRJT05fYmE0YTNkMjktNzBmNi00ODRlLWExZWItMjU3M2I1NWNhYzMxIiwicHJvcGVydGllcyI6eyJub3RlSW5kZXgiOjAsIm1vZGUiOiJjb21wb3NpdGUifSwiaXNFZGl0ZWQiOmZhbHNlLCJtYW51YWxPdmVycmlkZSI6eyJpc01hbnVhbGx5T3ZlcnJpZGRlbiI6ZmFsc2UsImNpdGVwcm9jVGV4dCI6IldhbmcgZXTCoGFsLiAoMjAyNCwgcC4gMy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MyJ9XX0="/>
          <w:id w:val="-1845002377"/>
          <w:placeholder>
            <w:docPart w:val="DefaultPlaceholder_-1854013440"/>
          </w:placeholder>
        </w:sdtPr>
        <w:sdtContent>
          <w:r w:rsidR="00660DDA" w:rsidRPr="00E4227A">
            <w:rPr>
              <w:rFonts w:ascii="Arial" w:hAnsi="Arial" w:cs="Arial"/>
              <w:color w:val="000000"/>
              <w:sz w:val="22"/>
              <w:lang w:val="es-PE"/>
            </w:rPr>
            <w:t>Wang et al. (2024, p. 3)</w:t>
          </w:r>
        </w:sdtContent>
      </w:sdt>
      <w:r w:rsidR="00005EFF" w:rsidRPr="00E4227A">
        <w:rPr>
          <w:rFonts w:ascii="Arial" w:hAnsi="Arial" w:cs="Arial"/>
          <w:color w:val="000000"/>
          <w:sz w:val="22"/>
          <w:lang w:val="es-PE"/>
        </w:rPr>
        <w:t xml:space="preserve"> </w:t>
      </w:r>
      <w:r w:rsidRPr="00E4227A">
        <w:rPr>
          <w:rFonts w:ascii="Arial" w:hAnsi="Arial" w:cs="Arial"/>
          <w:sz w:val="22"/>
          <w:lang w:val="es-PE"/>
        </w:rPr>
        <w:t>identifican que la adopción de</w:t>
      </w:r>
      <w:r w:rsidR="00CD4533" w:rsidRPr="00E4227A">
        <w:rPr>
          <w:rFonts w:ascii="Arial" w:hAnsi="Arial" w:cs="Arial"/>
          <w:sz w:val="22"/>
          <w:lang w:val="es-PE"/>
        </w:rPr>
        <w:t xml:space="preserve"> </w:t>
      </w:r>
      <w:r w:rsidRPr="00E4227A">
        <w:rPr>
          <w:rFonts w:ascii="Arial" w:hAnsi="Arial" w:cs="Arial"/>
          <w:sz w:val="22"/>
          <w:lang w:val="es-PE"/>
        </w:rPr>
        <w:t>sistemas electrónicos sanitarios depende de factores como la facilidad de uso, confianza del</w:t>
      </w:r>
      <w:r w:rsidR="00CD4533" w:rsidRPr="00E4227A">
        <w:rPr>
          <w:rFonts w:ascii="Arial" w:hAnsi="Arial" w:cs="Arial"/>
          <w:sz w:val="22"/>
          <w:lang w:val="es-PE"/>
        </w:rPr>
        <w:t xml:space="preserve"> </w:t>
      </w:r>
      <w:r w:rsidRPr="00E4227A">
        <w:rPr>
          <w:rFonts w:ascii="Arial" w:hAnsi="Arial" w:cs="Arial"/>
          <w:sz w:val="22"/>
          <w:lang w:val="es-PE"/>
        </w:rPr>
        <w:t>usuario y condiciones tecnológicas facilitadoras, elementos que serán considerados dentro del</w:t>
      </w:r>
      <w:r w:rsidR="00CD4533" w:rsidRPr="00E4227A">
        <w:rPr>
          <w:rFonts w:ascii="Arial" w:hAnsi="Arial" w:cs="Arial"/>
          <w:sz w:val="22"/>
          <w:lang w:val="es-PE"/>
        </w:rPr>
        <w:t xml:space="preserve"> </w:t>
      </w:r>
      <w:r w:rsidRPr="00E4227A">
        <w:rPr>
          <w:rFonts w:ascii="Arial" w:hAnsi="Arial" w:cs="Arial"/>
          <w:sz w:val="22"/>
          <w:lang w:val="es-PE"/>
        </w:rPr>
        <w:t>diseño de la plataforma propuesta.</w:t>
      </w:r>
    </w:p>
    <w:p w14:paraId="3E85ED01" w14:textId="77777777" w:rsidR="00AB32A2" w:rsidRPr="00E4227A" w:rsidRDefault="00AB32A2" w:rsidP="00841F69">
      <w:pPr>
        <w:spacing w:after="0" w:line="360" w:lineRule="auto"/>
        <w:ind w:left="369" w:hanging="198"/>
        <w:rPr>
          <w:rFonts w:ascii="Arial" w:hAnsi="Arial" w:cs="Arial"/>
          <w:sz w:val="22"/>
          <w:lang w:val="es-PE"/>
        </w:rPr>
      </w:pPr>
    </w:p>
    <w:p w14:paraId="32E227AA" w14:textId="77777777" w:rsidR="00AB32A2"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highlight w:val="yellow"/>
          <w:lang w:val="es-PE"/>
        </w:rPr>
        <w:t>La justificación social</w:t>
      </w:r>
      <w:r w:rsidRPr="00E4227A">
        <w:rPr>
          <w:rFonts w:ascii="Arial" w:hAnsi="Arial" w:cs="Arial"/>
          <w:sz w:val="22"/>
          <w:lang w:val="es-PE"/>
        </w:rPr>
        <w:t xml:space="preserve"> radica en la posibilidad de mejorar la experiencia de los pacientes</w:t>
      </w:r>
    </w:p>
    <w:p w14:paraId="2918789B" w14:textId="77777777" w:rsidR="00AB32A2"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lang w:val="es-PE"/>
        </w:rPr>
        <w:t>mediante una solución tecnológica que facilite el acceso a la información de sus citas médicas,</w:t>
      </w:r>
    </w:p>
    <w:p w14:paraId="2AD78F9A" w14:textId="77777777" w:rsidR="00AB32A2"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lang w:val="es-PE"/>
        </w:rPr>
        <w:t>reduzca la incertidumbre durante el proceso de atención y permita una mayor organización del</w:t>
      </w:r>
    </w:p>
    <w:p w14:paraId="042978BF" w14:textId="37BB5E69" w:rsidR="004B2D8F"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lang w:val="es-PE"/>
        </w:rPr>
        <w:t xml:space="preserve">flujo de consulta externa. En relación con ello, </w:t>
      </w:r>
      <w:sdt>
        <w:sdtPr>
          <w:rPr>
            <w:rFonts w:ascii="Arial" w:hAnsi="Arial" w:cs="Arial"/>
            <w:color w:val="000000"/>
            <w:sz w:val="22"/>
            <w:lang w:val="es-PE"/>
          </w:rPr>
          <w:tag w:val="MENDELEY_CITATION_v3_eyJjaXRhdGlvbklEIjoiTUVOREVMRVlfQ0lUQVRJT05fZTU3ZWZhYjktMTdlNS00MzQ0LWJlM2ItMzgzMjE4YWRkYTBkIiwicHJvcGVydGllcyI6eyJub3RlSW5kZXgiOjAsIm1vZGUiOiJjb21wb3NpdGUifSwiaXNFZGl0ZWQiOmZhbHNlLCJtYW51YWxPdmVycmlkZSI6eyJpc01hbnVhbGx5T3ZlcnJpZGRlbiI6ZmFsc2UsImNpdGVwcm9jVGV4dCI6Ik9zdGFkbW9oYW1tYWRpIGV0wqBhbC4gKDIwMjUsIHAuIDI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SwibG9jYXRvciI6IjIifV19"/>
          <w:id w:val="975489498"/>
          <w:placeholder>
            <w:docPart w:val="DefaultPlaceholder_-1854013440"/>
          </w:placeholder>
        </w:sdtPr>
        <w:sdtContent>
          <w:proofErr w:type="spellStart"/>
          <w:r w:rsidR="00660DDA" w:rsidRPr="00E4227A">
            <w:rPr>
              <w:rFonts w:ascii="Arial" w:hAnsi="Arial" w:cs="Arial"/>
              <w:color w:val="000000"/>
              <w:sz w:val="22"/>
              <w:lang w:val="es-PE"/>
            </w:rPr>
            <w:t>Ostadmohammadi</w:t>
          </w:r>
          <w:proofErr w:type="spellEnd"/>
          <w:r w:rsidR="00660DDA" w:rsidRPr="00E4227A">
            <w:rPr>
              <w:rFonts w:ascii="Arial" w:hAnsi="Arial" w:cs="Arial"/>
              <w:color w:val="000000"/>
              <w:sz w:val="22"/>
              <w:lang w:val="es-PE"/>
            </w:rPr>
            <w:t xml:space="preserve"> et al. (2025, p. 2)</w:t>
          </w:r>
        </w:sdtContent>
      </w:sdt>
      <w:r w:rsidR="004B2D8F" w:rsidRPr="00E4227A">
        <w:rPr>
          <w:rFonts w:ascii="Arial" w:hAnsi="Arial" w:cs="Arial"/>
          <w:color w:val="000000"/>
          <w:sz w:val="22"/>
          <w:lang w:val="es-PE"/>
        </w:rPr>
        <w:t xml:space="preserve"> </w:t>
      </w:r>
      <w:r w:rsidRPr="00E4227A">
        <w:rPr>
          <w:rFonts w:ascii="Arial" w:hAnsi="Arial" w:cs="Arial"/>
          <w:sz w:val="22"/>
          <w:lang w:val="es-PE"/>
        </w:rPr>
        <w:t>resaltan</w:t>
      </w:r>
    </w:p>
    <w:p w14:paraId="5066EFDB" w14:textId="3EBE0C54" w:rsidR="004B2D8F" w:rsidRPr="00E4227A" w:rsidRDefault="00AB32A2" w:rsidP="00CD4533">
      <w:pPr>
        <w:spacing w:after="0" w:line="360" w:lineRule="auto"/>
        <w:ind w:left="171"/>
        <w:rPr>
          <w:rFonts w:ascii="Arial" w:hAnsi="Arial" w:cs="Arial"/>
          <w:sz w:val="22"/>
          <w:lang w:val="es-PE"/>
        </w:rPr>
      </w:pPr>
      <w:r w:rsidRPr="00E4227A">
        <w:rPr>
          <w:rFonts w:ascii="Arial" w:hAnsi="Arial" w:cs="Arial"/>
          <w:sz w:val="22"/>
          <w:lang w:val="es-PE"/>
        </w:rPr>
        <w:t>que la</w:t>
      </w:r>
      <w:r w:rsidR="004B2D8F" w:rsidRPr="00E4227A">
        <w:rPr>
          <w:rFonts w:ascii="Arial" w:hAnsi="Arial" w:cs="Arial"/>
          <w:sz w:val="22"/>
          <w:lang w:val="es-PE"/>
        </w:rPr>
        <w:t xml:space="preserve"> </w:t>
      </w:r>
      <w:r w:rsidRPr="00E4227A">
        <w:rPr>
          <w:rFonts w:ascii="Arial" w:hAnsi="Arial" w:cs="Arial"/>
          <w:sz w:val="22"/>
          <w:lang w:val="es-PE"/>
        </w:rPr>
        <w:t>percepción y satisfacción de los usuarios, tanto pacientes como personal sanitario, influyen</w:t>
      </w:r>
      <w:r w:rsidR="00CD4533" w:rsidRPr="00E4227A">
        <w:rPr>
          <w:rFonts w:ascii="Arial" w:hAnsi="Arial" w:cs="Arial"/>
          <w:sz w:val="22"/>
          <w:lang w:val="es-PE"/>
        </w:rPr>
        <w:t xml:space="preserve"> </w:t>
      </w:r>
      <w:r w:rsidRPr="00E4227A">
        <w:rPr>
          <w:rFonts w:ascii="Arial" w:hAnsi="Arial" w:cs="Arial"/>
          <w:sz w:val="22"/>
          <w:lang w:val="es-PE"/>
        </w:rPr>
        <w:t>directamente en la aceptación y efectividad de los sistemas electrónicos de citas. Por</w:t>
      </w:r>
      <w:r w:rsidR="00CD4533" w:rsidRPr="00E4227A">
        <w:rPr>
          <w:rFonts w:ascii="Arial" w:hAnsi="Arial" w:cs="Arial"/>
          <w:sz w:val="22"/>
          <w:lang w:val="es-PE"/>
        </w:rPr>
        <w:t xml:space="preserve"> </w:t>
      </w:r>
      <w:r w:rsidRPr="00E4227A">
        <w:rPr>
          <w:rFonts w:ascii="Arial" w:hAnsi="Arial" w:cs="Arial"/>
          <w:sz w:val="22"/>
          <w:lang w:val="es-PE"/>
        </w:rPr>
        <w:t>ello, la</w:t>
      </w:r>
      <w:r w:rsidR="00CD4533" w:rsidRPr="00E4227A">
        <w:rPr>
          <w:rFonts w:ascii="Arial" w:hAnsi="Arial" w:cs="Arial"/>
          <w:sz w:val="22"/>
          <w:lang w:val="es-PE"/>
        </w:rPr>
        <w:t xml:space="preserve"> </w:t>
      </w:r>
      <w:r w:rsidRPr="00E4227A">
        <w:rPr>
          <w:rFonts w:ascii="Arial" w:hAnsi="Arial" w:cs="Arial"/>
          <w:sz w:val="22"/>
          <w:lang w:val="es-PE"/>
        </w:rPr>
        <w:t>plataforma propuesta busca aportar una alternativa digital que favorezca una atención más</w:t>
      </w:r>
      <w:r w:rsidR="00CD4533" w:rsidRPr="00E4227A">
        <w:rPr>
          <w:rFonts w:ascii="Arial" w:hAnsi="Arial" w:cs="Arial"/>
          <w:sz w:val="22"/>
          <w:lang w:val="es-PE"/>
        </w:rPr>
        <w:t xml:space="preserve"> </w:t>
      </w:r>
      <w:r w:rsidRPr="00E4227A">
        <w:rPr>
          <w:rFonts w:ascii="Arial" w:hAnsi="Arial" w:cs="Arial"/>
          <w:sz w:val="22"/>
          <w:lang w:val="es-PE"/>
        </w:rPr>
        <w:t>organizada y accesible para los usuarios del Hospital de Huaycán como caso de estudio</w:t>
      </w:r>
    </w:p>
    <w:p w14:paraId="20A37CDA" w14:textId="6D14C217" w:rsidR="00A900A3" w:rsidRPr="00E4227A" w:rsidRDefault="00AB32A2" w:rsidP="00841F69">
      <w:pPr>
        <w:spacing w:after="0" w:line="360" w:lineRule="auto"/>
        <w:ind w:left="369" w:hanging="198"/>
        <w:rPr>
          <w:rFonts w:ascii="Arial" w:hAnsi="Arial" w:cs="Arial"/>
          <w:sz w:val="22"/>
          <w:lang w:val="es-PE"/>
        </w:rPr>
      </w:pPr>
      <w:r w:rsidRPr="00E4227A">
        <w:rPr>
          <w:rFonts w:ascii="Arial" w:hAnsi="Arial" w:cs="Arial"/>
          <w:sz w:val="22"/>
          <w:lang w:val="es-PE"/>
        </w:rPr>
        <w:t>académico.</w:t>
      </w:r>
    </w:p>
    <w:p w14:paraId="40E8E6C6" w14:textId="77777777" w:rsidR="00CD4533" w:rsidRPr="00E4227A" w:rsidRDefault="00CD4533" w:rsidP="00841F69">
      <w:pPr>
        <w:spacing w:after="0" w:line="360" w:lineRule="auto"/>
        <w:ind w:left="369" w:hanging="198"/>
        <w:rPr>
          <w:rFonts w:ascii="Arial" w:hAnsi="Arial" w:cs="Arial"/>
          <w:sz w:val="22"/>
          <w:lang w:val="es-PE"/>
        </w:rPr>
      </w:pPr>
    </w:p>
    <w:p w14:paraId="107AB7C2" w14:textId="77777777" w:rsidR="00720FF0" w:rsidRPr="00E4227A" w:rsidRDefault="00304AA9" w:rsidP="00660DDA">
      <w:pPr>
        <w:pStyle w:val="Ttulo1"/>
        <w:rPr>
          <w:rFonts w:ascii="Arial" w:hAnsi="Arial" w:cs="Arial"/>
          <w:lang w:val="es-PE"/>
        </w:rPr>
      </w:pPr>
      <w:bookmarkStart w:id="10" w:name="_Toc239070629"/>
      <w:r w:rsidRPr="00E4227A">
        <w:rPr>
          <w:rFonts w:ascii="Arial" w:hAnsi="Arial" w:cs="Arial"/>
          <w:lang w:val="es-PE"/>
        </w:rPr>
        <w:lastRenderedPageBreak/>
        <w:t>CAPÍTULO 2 - MARCO TEÓRICO</w:t>
      </w:r>
      <w:bookmarkEnd w:id="10"/>
    </w:p>
    <w:p w14:paraId="4EE850D6" w14:textId="77777777" w:rsidR="00A900A3" w:rsidRPr="00E4227A" w:rsidRDefault="00A900A3" w:rsidP="00660DDA">
      <w:pPr>
        <w:pStyle w:val="Ttulo2"/>
        <w:rPr>
          <w:rFonts w:ascii="Arial" w:hAnsi="Arial" w:cs="Arial"/>
          <w:lang w:val="es-PE"/>
        </w:rPr>
      </w:pPr>
      <w:bookmarkStart w:id="11" w:name="_Toc239070630"/>
      <w:r w:rsidRPr="00E4227A">
        <w:rPr>
          <w:rFonts w:ascii="Arial" w:hAnsi="Arial" w:cs="Arial"/>
          <w:lang w:val="es-PE"/>
        </w:rPr>
        <w:t>1. Fundamento teórico</w:t>
      </w:r>
      <w:bookmarkEnd w:id="11"/>
    </w:p>
    <w:p w14:paraId="489638E4" w14:textId="77777777" w:rsidR="00E4227A" w:rsidRPr="00E4227A" w:rsidRDefault="00E4227A" w:rsidP="00E4227A">
      <w:pPr>
        <w:rPr>
          <w:rFonts w:ascii="Arial" w:hAnsi="Arial" w:cs="Arial"/>
          <w:lang w:val="es-PE"/>
        </w:rPr>
      </w:pPr>
    </w:p>
    <w:p w14:paraId="417206E5" w14:textId="77777777" w:rsidR="007B7411" w:rsidRPr="00E4227A" w:rsidRDefault="00283F83"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El presente apartado sistematiza investigaciones nacionales e internacionales relacionadas con plataformas digitales aplicadas a la gestión de citas médicas, procesos ambulatorios y trazabilidad del flujo de atención. Se seleccionaron estudios que presentan similitud con la presente investigación debido a que analizan la implementación de sistemas web y móviles orientados a optimizar procesos administrativos y asistenciales dentro de establecimientos de salud.</w:t>
      </w:r>
    </w:p>
    <w:p w14:paraId="4E7F6146" w14:textId="77777777" w:rsidR="00283F83" w:rsidRPr="00E4227A" w:rsidRDefault="00283F83" w:rsidP="00841F69">
      <w:pPr>
        <w:spacing w:after="0" w:line="360" w:lineRule="auto"/>
        <w:rPr>
          <w:rFonts w:ascii="Arial" w:hAnsi="Arial" w:cs="Arial"/>
          <w:color w:val="222222"/>
          <w:sz w:val="22"/>
          <w:lang w:val="es-PE"/>
        </w:rPr>
      </w:pPr>
    </w:p>
    <w:p w14:paraId="73C5DC20" w14:textId="02ACC16A" w:rsidR="00467A9F" w:rsidRPr="009B7A60" w:rsidRDefault="009B7A60" w:rsidP="009B7A60">
      <w:pPr>
        <w:pStyle w:val="Ttulo3"/>
        <w:rPr>
          <w:rFonts w:ascii="Arial" w:hAnsi="Arial" w:cs="Arial"/>
          <w:lang w:val="es-PE"/>
        </w:rPr>
      </w:pPr>
      <w:bookmarkStart w:id="12" w:name="_Toc239070631"/>
      <w:r w:rsidRPr="009B7A60">
        <w:rPr>
          <w:rFonts w:ascii="Arial" w:hAnsi="Arial" w:cs="Arial"/>
          <w:lang w:val="es-PE"/>
        </w:rPr>
        <w:t xml:space="preserve">1.1 </w:t>
      </w:r>
      <w:r w:rsidR="00467A9F" w:rsidRPr="009B7A60">
        <w:rPr>
          <w:rFonts w:ascii="Arial" w:hAnsi="Arial" w:cs="Arial"/>
          <w:lang w:val="es-PE"/>
        </w:rPr>
        <w:t>Investigaciones Nacionales</w:t>
      </w:r>
      <w:bookmarkEnd w:id="12"/>
    </w:p>
    <w:p w14:paraId="255948B9" w14:textId="77777777" w:rsidR="00E4227A" w:rsidRPr="00E4227A" w:rsidRDefault="00E4227A" w:rsidP="00E4227A">
      <w:pPr>
        <w:rPr>
          <w:rFonts w:ascii="Arial" w:hAnsi="Arial" w:cs="Arial"/>
          <w:lang w:val="es-PE"/>
        </w:rPr>
      </w:pPr>
    </w:p>
    <w:p w14:paraId="089AAF10" w14:textId="4D47A35C" w:rsidR="00467A9F"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My00In1dfQ=="/>
          <w:id w:val="71710643"/>
          <w:placeholder>
            <w:docPart w:val="DefaultPlaceholder_-1854013440"/>
          </w:placeholder>
        </w:sdtPr>
        <w:sdtContent>
          <w:proofErr w:type="spellStart"/>
          <w:r w:rsidR="00660DDA" w:rsidRPr="00E4227A">
            <w:rPr>
              <w:rFonts w:ascii="Arial" w:hAnsi="Arial" w:cs="Arial"/>
              <w:color w:val="222222"/>
              <w:sz w:val="22"/>
              <w:lang w:val="es-PE"/>
            </w:rPr>
            <w:t>Turkosqui</w:t>
          </w:r>
          <w:proofErr w:type="spellEnd"/>
          <w:r w:rsidR="00660DDA" w:rsidRPr="00E4227A">
            <w:rPr>
              <w:rFonts w:ascii="Arial" w:hAnsi="Arial" w:cs="Arial"/>
              <w:color w:val="222222"/>
              <w:sz w:val="22"/>
              <w:lang w:val="es-PE"/>
            </w:rPr>
            <w:t xml:space="preserve"> (2022, p. 3-4)</w:t>
          </w:r>
        </w:sdtContent>
      </w:sdt>
      <w:r w:rsidR="00FE6B51" w:rsidRPr="00E4227A">
        <w:rPr>
          <w:rFonts w:ascii="Arial" w:hAnsi="Arial" w:cs="Arial"/>
          <w:color w:val="222222"/>
          <w:sz w:val="22"/>
          <w:lang w:val="es-PE"/>
        </w:rPr>
        <w:t xml:space="preserve"> </w:t>
      </w:r>
      <w:r w:rsidR="00467A9F" w:rsidRPr="00E4227A">
        <w:rPr>
          <w:rFonts w:ascii="Arial" w:hAnsi="Arial" w:cs="Arial"/>
          <w:color w:val="222222"/>
          <w:sz w:val="22"/>
          <w:lang w:val="es-PE"/>
        </w:rPr>
        <w:t>desarrolló una investigación orientada a la implementación de un sistema web para la gestión de citas médicas en el Hospital II-1 Héroes del Cenepa EsSalud, Bagua. El estudio tuvo como objetivo mejorar el proceso de administración de citas mediante una solución tecnológica que permitiera optimizar actividades relacionadas con la programación, organización y acceso a la información de atención médica, debido a que los procesos manuales generaban dificultades en la gestión administrativa y en la disponibilidad de información para los usuarios.</w:t>
      </w:r>
    </w:p>
    <w:p w14:paraId="313AC0F8" w14:textId="77777777" w:rsidR="00467A9F" w:rsidRPr="00E4227A" w:rsidRDefault="00467A9F" w:rsidP="00841F69">
      <w:pPr>
        <w:spacing w:after="0" w:line="360" w:lineRule="auto"/>
        <w:ind w:left="171"/>
        <w:rPr>
          <w:rFonts w:ascii="Arial" w:hAnsi="Arial" w:cs="Arial"/>
          <w:color w:val="222222"/>
          <w:sz w:val="22"/>
          <w:lang w:val="es-PE"/>
        </w:rPr>
      </w:pPr>
    </w:p>
    <w:p w14:paraId="3609C0DD" w14:textId="77777777" w:rsidR="00467A9F" w:rsidRPr="00E4227A" w:rsidRDefault="00467A9F"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investigación fue de tipo aplicada y estuvo orientada al desarrollo de una solución informática utilizando tecnologías web. El autor empleó una metodología de desarrollo enfocada en la construcción progresiva del sistema, considerando el análisis del proceso existente, diseño de la solución e implementación de funcionalidades para la gestión de citas médicas. La propuesta tecnológica permitió centralizar la información relacionada con las atenciones programadas y facilitar el control de los registros dentro del establecimiento de salud.</w:t>
      </w:r>
    </w:p>
    <w:p w14:paraId="2F389ECD" w14:textId="77777777" w:rsidR="00467A9F" w:rsidRPr="00E4227A" w:rsidRDefault="00467A9F" w:rsidP="00841F69">
      <w:pPr>
        <w:spacing w:after="0" w:line="360" w:lineRule="auto"/>
        <w:ind w:left="171"/>
        <w:rPr>
          <w:rFonts w:ascii="Arial" w:hAnsi="Arial" w:cs="Arial"/>
          <w:color w:val="222222"/>
          <w:sz w:val="22"/>
          <w:lang w:val="es-PE"/>
        </w:rPr>
      </w:pPr>
    </w:p>
    <w:p w14:paraId="2A30E103" w14:textId="55FFB9F5" w:rsidR="00467A9F"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UsImxvY2F0b3IiOiIyOCJ9XX0="/>
          <w:id w:val="1561290690"/>
          <w:placeholder>
            <w:docPart w:val="DefaultPlaceholder_-1854013440"/>
          </w:placeholder>
        </w:sdtPr>
        <w:sdtContent>
          <w:proofErr w:type="spellStart"/>
          <w:r w:rsidR="00660DDA" w:rsidRPr="00E4227A">
            <w:rPr>
              <w:rFonts w:ascii="Arial" w:hAnsi="Arial" w:cs="Arial"/>
              <w:color w:val="222222"/>
              <w:sz w:val="22"/>
              <w:lang w:val="es-PE"/>
            </w:rPr>
            <w:t>Turkosqui</w:t>
          </w:r>
          <w:proofErr w:type="spellEnd"/>
          <w:r w:rsidR="00660DDA" w:rsidRPr="00E4227A">
            <w:rPr>
              <w:rFonts w:ascii="Arial" w:hAnsi="Arial" w:cs="Arial"/>
              <w:color w:val="222222"/>
              <w:sz w:val="22"/>
              <w:lang w:val="es-PE"/>
            </w:rPr>
            <w:t xml:space="preserve"> (2022, p. 28)</w:t>
          </w:r>
        </w:sdtContent>
      </w:sdt>
      <w:r w:rsidR="002F4AEA" w:rsidRPr="00E4227A">
        <w:rPr>
          <w:rFonts w:ascii="Arial" w:hAnsi="Arial" w:cs="Arial"/>
          <w:color w:val="222222"/>
          <w:sz w:val="22"/>
          <w:lang w:val="es-PE"/>
        </w:rPr>
        <w:t xml:space="preserve"> </w:t>
      </w:r>
      <w:r w:rsidR="00467A9F" w:rsidRPr="00E4227A">
        <w:rPr>
          <w:rFonts w:ascii="Arial" w:hAnsi="Arial" w:cs="Arial"/>
          <w:color w:val="222222"/>
          <w:sz w:val="22"/>
          <w:lang w:val="es-PE"/>
        </w:rPr>
        <w:t>concluyó que la implementación del sistema web permitió mejorar significativamente la gestión de citas médicas, evidenciándose mejoras en indicadores relacionados con tiempos de atención, organización de la información y satisfacción de los usuarios. Los resultados demostraron que la digitalización de procesos administrativos sanitarios puede reducir actividades manuales y proporcionar información más accesible para la toma de decisiones operativas.</w:t>
      </w:r>
    </w:p>
    <w:p w14:paraId="3034EEF5" w14:textId="77777777" w:rsidR="00467A9F" w:rsidRPr="00E4227A" w:rsidRDefault="00467A9F" w:rsidP="00841F69">
      <w:pPr>
        <w:spacing w:after="0" w:line="360" w:lineRule="auto"/>
        <w:ind w:left="171"/>
        <w:rPr>
          <w:rFonts w:ascii="Arial" w:hAnsi="Arial" w:cs="Arial"/>
          <w:color w:val="222222"/>
          <w:sz w:val="22"/>
          <w:lang w:val="es-PE"/>
        </w:rPr>
      </w:pPr>
    </w:p>
    <w:p w14:paraId="79BFEFB0" w14:textId="77777777" w:rsidR="00467A9F" w:rsidRPr="00E4227A" w:rsidRDefault="00467A9F"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lastRenderedPageBreak/>
        <w:t>Este antecedente presenta una relación directa con la presente investigación debido a que ambas propuestas tienen como eje principal la optimización de la gestión de citas médicas mediante una plataforma digital. Sin embargo, la presente investigación amplía el alcance al incorporar además la trazabilidad del flujo de consulta externa, considerando etapas posteriores a la reserva de una cita, como confirmación, seguimiento del estado de atención y registro del recorrido del paciente dentro del proceso ambulatorio del Hospital de Huaycán.</w:t>
      </w:r>
    </w:p>
    <w:p w14:paraId="535B261A" w14:textId="77777777" w:rsidR="00283F83" w:rsidRPr="00E4227A" w:rsidRDefault="00283F83" w:rsidP="00841F69">
      <w:pPr>
        <w:spacing w:after="0" w:line="360" w:lineRule="auto"/>
        <w:ind w:left="171"/>
        <w:rPr>
          <w:rFonts w:ascii="Arial" w:hAnsi="Arial" w:cs="Arial"/>
          <w:color w:val="222222"/>
          <w:sz w:val="22"/>
          <w:lang w:val="es-PE"/>
        </w:rPr>
      </w:pPr>
    </w:p>
    <w:p w14:paraId="6AD19453" w14:textId="7BBB95BF" w:rsidR="00467A9F"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UsImxvY2F0b3IiOiI1In1dfQ=="/>
          <w:id w:val="-411546354"/>
          <w:placeholder>
            <w:docPart w:val="DefaultPlaceholder_-1854013440"/>
          </w:placeholder>
        </w:sdtPr>
        <w:sdtContent>
          <w:r w:rsidR="00660DDA" w:rsidRPr="00E4227A">
            <w:rPr>
              <w:rFonts w:ascii="Arial" w:hAnsi="Arial" w:cs="Arial"/>
              <w:color w:val="222222"/>
              <w:sz w:val="22"/>
              <w:lang w:val="es-PE"/>
            </w:rPr>
            <w:t>Cuya (2023, p. 5)</w:t>
          </w:r>
        </w:sdtContent>
      </w:sdt>
      <w:r w:rsidR="00353CB0" w:rsidRPr="00E4227A">
        <w:rPr>
          <w:rFonts w:ascii="Arial" w:hAnsi="Arial" w:cs="Arial"/>
          <w:color w:val="222222"/>
          <w:sz w:val="22"/>
          <w:lang w:val="es-PE"/>
        </w:rPr>
        <w:t xml:space="preserve"> </w:t>
      </w:r>
      <w:r w:rsidR="00467A9F" w:rsidRPr="00E4227A">
        <w:rPr>
          <w:rFonts w:ascii="Arial" w:hAnsi="Arial" w:cs="Arial"/>
          <w:color w:val="222222"/>
          <w:sz w:val="22"/>
          <w:lang w:val="es-PE"/>
        </w:rPr>
        <w:t>desarrolló una investigación orientada a la implementación de un sistema web para el control de citas médicas en un establecimiento de salud de nivel I-II ubicado en Villa El Salvador. El estudio tuvo como objetivo mejorar el proceso de administración y control de citas médicas mediante una solución informática que permitiera organizar la información de pacientes, atenciones programadas y actividades administrativas relacionadas con la prestación del servicio de salud.</w:t>
      </w:r>
    </w:p>
    <w:p w14:paraId="05342F0A" w14:textId="77777777" w:rsidR="00467A9F" w:rsidRPr="00E4227A" w:rsidRDefault="00467A9F" w:rsidP="00841F69">
      <w:pPr>
        <w:spacing w:after="0" w:line="360" w:lineRule="auto"/>
        <w:ind w:left="171"/>
        <w:rPr>
          <w:rFonts w:ascii="Arial" w:hAnsi="Arial" w:cs="Arial"/>
          <w:color w:val="222222"/>
          <w:sz w:val="22"/>
          <w:lang w:val="es-PE"/>
        </w:rPr>
      </w:pPr>
    </w:p>
    <w:p w14:paraId="3DFD41EA" w14:textId="77777777" w:rsidR="00467A9F" w:rsidRPr="00E4227A" w:rsidRDefault="00467A9F"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investigación se desarrolló bajo un enfoque aplicado, orientado al análisis del proceso existente y al desarrollo de un sistema web que permitiera reemplazar actividades manuales por procesos automatizados. La propuesta consideró el uso de tecnologías informáticas para gestionar información de citas médicas, facilitar la consulta de registros y mejorar la disponibilidad de datos para el personal encargado de la administración del establecimiento sanitario.</w:t>
      </w:r>
    </w:p>
    <w:p w14:paraId="37D67916" w14:textId="77777777" w:rsidR="00467A9F" w:rsidRPr="00E4227A" w:rsidRDefault="00467A9F" w:rsidP="00841F69">
      <w:pPr>
        <w:spacing w:after="0" w:line="360" w:lineRule="auto"/>
        <w:ind w:left="171"/>
        <w:rPr>
          <w:rFonts w:ascii="Arial" w:hAnsi="Arial" w:cs="Arial"/>
          <w:color w:val="222222"/>
          <w:sz w:val="22"/>
          <w:lang w:val="es-PE"/>
        </w:rPr>
      </w:pPr>
    </w:p>
    <w:p w14:paraId="39F01AFB" w14:textId="343FA996" w:rsidR="00467A9F"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NDAifV19"/>
          <w:id w:val="448826343"/>
          <w:placeholder>
            <w:docPart w:val="DefaultPlaceholder_-1854013440"/>
          </w:placeholder>
        </w:sdtPr>
        <w:sdtContent>
          <w:r w:rsidR="00660DDA" w:rsidRPr="00E4227A">
            <w:rPr>
              <w:rFonts w:ascii="Arial" w:hAnsi="Arial" w:cs="Arial"/>
              <w:color w:val="222222"/>
              <w:sz w:val="22"/>
              <w:lang w:val="es-PE"/>
            </w:rPr>
            <w:t>Cuya (2023, p. 40)</w:t>
          </w:r>
        </w:sdtContent>
      </w:sdt>
      <w:r w:rsidR="00C30670" w:rsidRPr="00E4227A">
        <w:rPr>
          <w:rFonts w:ascii="Arial" w:hAnsi="Arial" w:cs="Arial"/>
          <w:color w:val="222222"/>
          <w:sz w:val="22"/>
          <w:lang w:val="es-PE"/>
        </w:rPr>
        <w:t xml:space="preserve"> </w:t>
      </w:r>
      <w:r w:rsidR="00467A9F" w:rsidRPr="00E4227A">
        <w:rPr>
          <w:rFonts w:ascii="Arial" w:hAnsi="Arial" w:cs="Arial"/>
          <w:color w:val="222222"/>
          <w:sz w:val="22"/>
          <w:lang w:val="es-PE"/>
        </w:rPr>
        <w:t>concluyó que la implementación del sistema web permitió mejorar significativamente el control de los procesos asociados a la gestión de citas médicas, reduciendo tiempos relacionados con la búsqueda, procesamiento y generación de información. Asimismo, los resultados evidenciaron que la automatización contribuye a fortalecer la organización administrativa de los establecimientos de salud mediante información centralizada y disponible para los usuarios autorizados.</w:t>
      </w:r>
    </w:p>
    <w:p w14:paraId="4B47EECB" w14:textId="77777777" w:rsidR="00467A9F" w:rsidRPr="00E4227A" w:rsidRDefault="00467A9F" w:rsidP="00841F69">
      <w:pPr>
        <w:spacing w:after="0" w:line="360" w:lineRule="auto"/>
        <w:ind w:left="171"/>
        <w:rPr>
          <w:rFonts w:ascii="Arial" w:hAnsi="Arial" w:cs="Arial"/>
          <w:color w:val="222222"/>
          <w:sz w:val="22"/>
          <w:lang w:val="es-PE"/>
        </w:rPr>
      </w:pPr>
    </w:p>
    <w:p w14:paraId="21A0B2E5" w14:textId="77777777" w:rsidR="00283F83" w:rsidRPr="00E4227A" w:rsidRDefault="00467A9F"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Este antecedente presenta una relación directa con la presente investigación debido a que la plataforma propuesta para el Hospital de Huaycán también contempla una web operativa destinada al personal autorizado para gestionar especialidades, profesionales, agendas, disponibilidad y citas médicas. Sin embargo, el presente proyecto amplía el alcance incorporando mecanismos de trazabilidad del flujo ambulatorio, seguridad, aplicación móvil del paciente y métricas orientadas al seguimiento del proceso de consulta externa.</w:t>
      </w:r>
    </w:p>
    <w:p w14:paraId="2CFBCA2B" w14:textId="77777777" w:rsidR="00283F83" w:rsidRPr="00E4227A" w:rsidRDefault="00283F83" w:rsidP="00841F69">
      <w:pPr>
        <w:spacing w:after="0" w:line="360" w:lineRule="auto"/>
        <w:ind w:left="171"/>
        <w:rPr>
          <w:rFonts w:ascii="Arial" w:hAnsi="Arial" w:cs="Arial"/>
          <w:color w:val="222222"/>
          <w:sz w:val="22"/>
          <w:lang w:val="es-PE"/>
        </w:rPr>
      </w:pPr>
    </w:p>
    <w:p w14:paraId="52879854" w14:textId="7A4A704C" w:rsidR="00467A9F"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"/>
          <w:id w:val="1184638168"/>
          <w:placeholder>
            <w:docPart w:val="DefaultPlaceholder_-1854013440"/>
          </w:placeholder>
        </w:sdtPr>
        <w:sdtContent>
          <w:r w:rsidR="00660DDA" w:rsidRPr="00E4227A">
            <w:rPr>
              <w:rFonts w:ascii="Arial" w:hAnsi="Arial" w:cs="Arial"/>
              <w:color w:val="222222"/>
              <w:sz w:val="22"/>
              <w:lang w:val="es-PE"/>
            </w:rPr>
            <w:t>Revilla (2023, p. 1)</w:t>
          </w:r>
        </w:sdtContent>
      </w:sdt>
      <w:r w:rsidR="00C30670" w:rsidRPr="00E4227A">
        <w:rPr>
          <w:rFonts w:ascii="Arial" w:hAnsi="Arial" w:cs="Arial"/>
          <w:color w:val="222222"/>
          <w:sz w:val="22"/>
          <w:lang w:val="es-PE"/>
        </w:rPr>
        <w:t xml:space="preserve"> </w:t>
      </w:r>
      <w:r w:rsidR="00467A9F" w:rsidRPr="00E4227A">
        <w:rPr>
          <w:rFonts w:ascii="Arial" w:hAnsi="Arial" w:cs="Arial"/>
          <w:color w:val="222222"/>
          <w:sz w:val="22"/>
          <w:lang w:val="es-PE"/>
        </w:rPr>
        <w:t>desarrolló una investigación orientada al desarrollo de un aplicativo web para la gestión de citas médicas en el Hospital Central FAP, con el propósito de mejorar los procesos relacionados con la programación y administración de atenciones médicas mediante una solución tecnológica. El estudio surge debido a la necesidad de optimizar los procedimientos tradicionales de gestión de citas, facilitando el acceso a la información y mejorando la interacción entre usuarios y el establecimiento de salud.</w:t>
      </w:r>
    </w:p>
    <w:p w14:paraId="36EBBE03" w14:textId="77777777" w:rsidR="00467A9F" w:rsidRPr="00E4227A" w:rsidRDefault="00467A9F" w:rsidP="00841F69">
      <w:pPr>
        <w:spacing w:after="0" w:line="360" w:lineRule="auto"/>
        <w:ind w:left="171"/>
        <w:rPr>
          <w:rFonts w:ascii="Arial" w:hAnsi="Arial" w:cs="Arial"/>
          <w:color w:val="222222"/>
          <w:sz w:val="22"/>
          <w:lang w:val="es-PE"/>
        </w:rPr>
      </w:pPr>
    </w:p>
    <w:p w14:paraId="0CE5375C" w14:textId="77777777" w:rsidR="00467A9F" w:rsidRPr="00E4227A" w:rsidRDefault="00467A9F"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investigación presentó un enfoque aplicado, utilizando un diseño orientado al análisis de la relación entre un aplicativo web y la gestión de citas médicas. Para la recopilación de información se emplearon técnicas como encuestas y análisis documental, permitiendo evaluar aspectos relacionados con la percepción de los usuarios sobre la solución propuesta. Asimismo, se consideraron dimensiones asociadas a la calidad del sistema, como funcionalidad, eficiencia y portabilidad, elementos relevantes para determinar la viabilidad de una plataforma digital aplicada al sector sanitario.</w:t>
      </w:r>
    </w:p>
    <w:p w14:paraId="508975B9" w14:textId="77777777" w:rsidR="00467A9F" w:rsidRPr="00E4227A" w:rsidRDefault="00467A9F" w:rsidP="00841F69">
      <w:pPr>
        <w:spacing w:after="0" w:line="360" w:lineRule="auto"/>
        <w:ind w:left="171"/>
        <w:rPr>
          <w:rFonts w:ascii="Arial" w:hAnsi="Arial" w:cs="Arial"/>
          <w:color w:val="222222"/>
          <w:sz w:val="22"/>
          <w:lang w:val="es-PE"/>
        </w:rPr>
      </w:pPr>
    </w:p>
    <w:p w14:paraId="447627FA" w14:textId="0BC26E0B" w:rsidR="00467A9F"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NzRiZTlhMGQtYTIxZC00OGU4LWE0NWMtOGRhZTI1NTkzMDk3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
          <w:id w:val="-2007346526"/>
          <w:placeholder>
            <w:docPart w:val="DefaultPlaceholder_-1854013440"/>
          </w:placeholder>
        </w:sdtPr>
        <w:sdtContent>
          <w:r w:rsidR="00660DDA" w:rsidRPr="00E4227A">
            <w:rPr>
              <w:rFonts w:ascii="Arial" w:hAnsi="Arial" w:cs="Arial"/>
              <w:color w:val="222222"/>
              <w:sz w:val="22"/>
              <w:lang w:val="es-PE"/>
            </w:rPr>
            <w:t>Revilla (2023, p. 71)</w:t>
          </w:r>
        </w:sdtContent>
      </w:sdt>
      <w:r w:rsidR="00467A9F" w:rsidRPr="00E4227A">
        <w:rPr>
          <w:rFonts w:ascii="Arial" w:hAnsi="Arial" w:cs="Arial"/>
          <w:color w:val="222222"/>
          <w:sz w:val="22"/>
          <w:lang w:val="es-PE"/>
        </w:rPr>
        <w:t xml:space="preserve"> concluyó que existe una relación positiva entre la implementación de un aplicativo web y la mejora de la gestión de citas médicas, destacando que factores como la funcionalidad, eficiencia y facilidad de acceso influyen en la percepción del usuario respecto a la utilidad del sistema. Los resultados evidencian que una solución tecnológica aplicada al ámbito sanitario debe considerar no solamente la automatización de procesos, sino también características de calidad que permitan una interacción adecuada entre la plataforma y sus usuarios.</w:t>
      </w:r>
    </w:p>
    <w:p w14:paraId="03E87FA2" w14:textId="77777777" w:rsidR="00467A9F" w:rsidRPr="00E4227A" w:rsidRDefault="00467A9F" w:rsidP="00841F69">
      <w:pPr>
        <w:spacing w:after="0" w:line="360" w:lineRule="auto"/>
        <w:ind w:left="171"/>
        <w:rPr>
          <w:rFonts w:ascii="Arial" w:hAnsi="Arial" w:cs="Arial"/>
          <w:color w:val="222222"/>
          <w:sz w:val="22"/>
          <w:lang w:val="es-PE"/>
        </w:rPr>
      </w:pPr>
    </w:p>
    <w:p w14:paraId="09752D37" w14:textId="4BFAE4C0" w:rsidR="00283F83" w:rsidRPr="00E4227A" w:rsidRDefault="00467A9F"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Este antecedente presenta una relación directa con la presente investigación debido a que la propuesta para el Hospital de Huaycán considera una plataforma web y móvil orientada tanto a pacientes como a personal autorizado. Los aportes de </w:t>
      </w:r>
      <w:sdt>
        <w:sdtPr>
          <w:rPr>
            <w:rFonts w:ascii="Arial" w:hAnsi="Arial" w:cs="Arial"/>
            <w:color w:val="222222"/>
            <w:sz w:val="22"/>
            <w:lang w:val="es-PE"/>
          </w:rPr>
          <w:tag w:val="MENDELEY_CITATION_v3_eyJjaXRhdGlvbklEIjoiTUVOREVMRVlfQ0lUQVRJT05fOTQwNWYyZDgtMzAyMS00OGYwLWFjYjAtMjIxNjA2OTg0MTJhIiwicHJvcGVydGllcyI6eyJub3RlSW5kZXgiOjAsIm1vZGUiOiJjb21wb3NpdGUifSwiaXNFZGl0ZWQiOmZhbHNlLCJtYW51YWxPdmVycmlkZSI6eyJpc01hbnVhbGx5T3ZlcnJpZGRlbiI6ZmFsc2UsImNpdGVwcm9jVGV4dCI6IlJldmlsbGEgKDIwMjMsIHAuIDcxLTcy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tNzIifV19"/>
          <w:id w:val="-1990090679"/>
          <w:placeholder>
            <w:docPart w:val="DefaultPlaceholder_-1854013440"/>
          </w:placeholder>
        </w:sdtPr>
        <w:sdtContent>
          <w:r w:rsidR="00660DDA" w:rsidRPr="00E4227A">
            <w:rPr>
              <w:rFonts w:ascii="Arial" w:hAnsi="Arial" w:cs="Arial"/>
              <w:color w:val="222222"/>
              <w:sz w:val="22"/>
              <w:lang w:val="es-PE"/>
            </w:rPr>
            <w:t>Revilla (2023, p. 71-72)</w:t>
          </w:r>
        </w:sdtContent>
      </w:sdt>
      <w:r w:rsidR="006A1B4C" w:rsidRPr="00E4227A">
        <w:rPr>
          <w:rFonts w:ascii="Arial" w:hAnsi="Arial" w:cs="Arial"/>
          <w:color w:val="222222"/>
          <w:sz w:val="22"/>
          <w:lang w:val="es-PE"/>
        </w:rPr>
        <w:t xml:space="preserve"> </w:t>
      </w:r>
      <w:r w:rsidRPr="00E4227A">
        <w:rPr>
          <w:rFonts w:ascii="Arial" w:hAnsi="Arial" w:cs="Arial"/>
          <w:color w:val="222222"/>
          <w:sz w:val="22"/>
          <w:lang w:val="es-PE"/>
        </w:rPr>
        <w:t>permiten sustentar la importancia de desarrollar una solución que contemple criterios de funcionalidad, rendimiento, accesibilidad y experiencia de usuario, especialmente para el portal de reservas y la aplicación móvil destinada a facilitar la gestión de citas médicas.</w:t>
      </w:r>
    </w:p>
    <w:p w14:paraId="6F5455C5" w14:textId="77777777" w:rsidR="009E7607" w:rsidRPr="00E4227A" w:rsidRDefault="009E7607" w:rsidP="00841F69">
      <w:pPr>
        <w:spacing w:after="0" w:line="360" w:lineRule="auto"/>
        <w:ind w:left="171"/>
        <w:rPr>
          <w:rFonts w:ascii="Arial" w:hAnsi="Arial" w:cs="Arial"/>
          <w:color w:val="222222"/>
          <w:sz w:val="22"/>
          <w:lang w:val="es-PE"/>
        </w:rPr>
      </w:pPr>
    </w:p>
    <w:p w14:paraId="3CCD90EC" w14:textId="1463221F" w:rsidR="00A12B77" w:rsidRPr="00E4227A" w:rsidRDefault="009E7607" w:rsidP="00E4227A">
      <w:pPr>
        <w:pStyle w:val="Ttulo3"/>
        <w:rPr>
          <w:rFonts w:ascii="Arial" w:hAnsi="Arial" w:cs="Arial"/>
          <w:lang w:val="es-PE"/>
        </w:rPr>
      </w:pPr>
      <w:bookmarkStart w:id="13" w:name="_Toc239070632"/>
      <w:r w:rsidRPr="00E4227A">
        <w:rPr>
          <w:rFonts w:ascii="Arial" w:hAnsi="Arial" w:cs="Arial"/>
          <w:lang w:val="es-PE"/>
        </w:rPr>
        <w:t>1.2 Investigaciones Internacionales</w:t>
      </w:r>
      <w:bookmarkEnd w:id="13"/>
    </w:p>
    <w:p w14:paraId="6D4A7DE9" w14:textId="77777777" w:rsidR="00E4227A" w:rsidRPr="00E4227A" w:rsidRDefault="00E4227A" w:rsidP="00E4227A">
      <w:pPr>
        <w:rPr>
          <w:rFonts w:ascii="Arial" w:hAnsi="Arial" w:cs="Arial"/>
          <w:lang w:val="es-PE"/>
        </w:rPr>
      </w:pPr>
    </w:p>
    <w:p w14:paraId="29734660" w14:textId="2DB90DB2" w:rsidR="009E7607" w:rsidRPr="00E4227A" w:rsidRDefault="00000000" w:rsidP="005903E3">
      <w:pPr>
        <w:spacing w:after="0" w:line="360" w:lineRule="auto"/>
        <w:ind w:left="171"/>
        <w:rPr>
          <w:rFonts w:ascii="Arial" w:hAnsi="Arial" w:cs="Arial"/>
          <w:b/>
          <w:bCs/>
          <w:color w:val="222222"/>
          <w:sz w:val="22"/>
          <w:lang w:val="es-PE"/>
        </w:rPr>
      </w:pPr>
      <w:sdt>
        <w:sdtPr>
          <w:rPr>
            <w:rFonts w:ascii="Arial" w:hAnsi="Arial" w:cs="Arial"/>
            <w:color w:val="222222"/>
            <w:sz w:val="22"/>
            <w:lang w:val="es-PE"/>
          </w:rPr>
          <w:tag w:val="MENDELEY_CITATION_v3_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"/>
          <w:id w:val="-1024243427"/>
          <w:placeholder>
            <w:docPart w:val="DefaultPlaceholder_-1854013440"/>
          </w:placeholder>
        </w:sdtPr>
        <w:sdtContent>
          <w:proofErr w:type="spellStart"/>
          <w:r w:rsidR="00660DDA" w:rsidRPr="00E4227A">
            <w:rPr>
              <w:rFonts w:ascii="Arial" w:hAnsi="Arial" w:cs="Arial"/>
              <w:color w:val="222222"/>
              <w:sz w:val="22"/>
              <w:lang w:val="es-PE"/>
            </w:rPr>
            <w:t>Mwanswila</w:t>
          </w:r>
          <w:proofErr w:type="spellEnd"/>
          <w:r w:rsidR="00660DDA" w:rsidRPr="00E4227A">
            <w:rPr>
              <w:rFonts w:ascii="Arial" w:hAnsi="Arial" w:cs="Arial"/>
              <w:color w:val="222222"/>
              <w:sz w:val="22"/>
              <w:lang w:val="es-PE"/>
            </w:rPr>
            <w:t xml:space="preserve"> et al. (2024, p. 1)</w:t>
          </w:r>
        </w:sdtContent>
      </w:sdt>
      <w:r w:rsidR="00AF4A2A" w:rsidRPr="00E4227A">
        <w:rPr>
          <w:rFonts w:ascii="Arial" w:hAnsi="Arial" w:cs="Arial"/>
          <w:color w:val="222222"/>
          <w:sz w:val="22"/>
          <w:lang w:val="es-PE"/>
        </w:rPr>
        <w:t xml:space="preserve"> </w:t>
      </w:r>
      <w:r w:rsidR="009E7607" w:rsidRPr="00E4227A">
        <w:rPr>
          <w:rFonts w:ascii="Arial" w:hAnsi="Arial" w:cs="Arial"/>
          <w:color w:val="222222"/>
          <w:sz w:val="22"/>
          <w:lang w:val="es-PE"/>
        </w:rPr>
        <w:t xml:space="preserve">evaluaron las estrategias tecnológicas aplicadas para reducir el tiempo de espera de pacientes en el departamento de consulta externa del Kilimanjaro Christian Medical Centre, ubicado en Tanzania. La investigación tuvo como objetivo analizar cómo </w:t>
      </w:r>
      <w:r w:rsidR="009E7607" w:rsidRPr="00E4227A">
        <w:rPr>
          <w:rFonts w:ascii="Arial" w:hAnsi="Arial" w:cs="Arial"/>
          <w:color w:val="222222"/>
          <w:sz w:val="22"/>
          <w:lang w:val="es-PE"/>
        </w:rPr>
        <w:lastRenderedPageBreak/>
        <w:t>diferentes estrategias técnicas y organizacionales podían contribuir a mejorar la eficiencia del flujo de pacientes dentro del servicio ambulatorio, considerando que los tiempos prolongados de espera representan una problemática frecuente en los establecimientos de salud.</w:t>
      </w:r>
    </w:p>
    <w:p w14:paraId="465F9DD4" w14:textId="77777777" w:rsidR="009E7607" w:rsidRPr="00E4227A" w:rsidRDefault="009E7607" w:rsidP="00841F69">
      <w:pPr>
        <w:spacing w:after="0" w:line="360" w:lineRule="auto"/>
        <w:ind w:left="171"/>
        <w:rPr>
          <w:rFonts w:ascii="Arial" w:hAnsi="Arial" w:cs="Arial"/>
          <w:color w:val="222222"/>
          <w:sz w:val="22"/>
          <w:lang w:val="es-PE"/>
        </w:rPr>
      </w:pPr>
    </w:p>
    <w:p w14:paraId="5D369665" w14:textId="77777777" w:rsidR="009E7607" w:rsidRPr="00E4227A" w:rsidRDefault="009E7607"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Los autores desarrollaron una investigación aplicada orientada a evaluar el comportamiento del proceso asistencial antes y después de la aplicación de estrategias de mejora. Para ello, analizaron indicadores relacionados con tiempos de espera, organización del servicio y recorrido del paciente dentro de la consulta externa. Los resultados evidenciaron que la mejora del flujo asistencial no dependía exclusivamente de incorporar herramientas tecnológicas, sino también de comprender y reorganizar adecuadamente los procesos internos de atención.</w:t>
      </w:r>
    </w:p>
    <w:p w14:paraId="12348C5E" w14:textId="77777777" w:rsidR="009E7607" w:rsidRPr="00E4227A" w:rsidRDefault="009E7607" w:rsidP="00841F69">
      <w:pPr>
        <w:spacing w:after="0" w:line="360" w:lineRule="auto"/>
        <w:ind w:left="171"/>
        <w:rPr>
          <w:rFonts w:ascii="Arial" w:hAnsi="Arial" w:cs="Arial"/>
          <w:color w:val="222222"/>
          <w:sz w:val="22"/>
          <w:lang w:val="es-PE"/>
        </w:rPr>
      </w:pPr>
    </w:p>
    <w:p w14:paraId="04F9A64D" w14:textId="0D65394E" w:rsidR="009E7607" w:rsidRPr="00E4227A" w:rsidRDefault="009E7607"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Asimismo, </w:t>
      </w:r>
      <w:sdt>
        <w:sdtPr>
          <w:rPr>
            <w:rFonts w:ascii="Arial" w:hAnsi="Arial" w:cs="Arial"/>
            <w:color w:val="222222"/>
            <w:sz w:val="22"/>
            <w:lang w:val="es-PE"/>
          </w:rPr>
          <w:tag w:val="MENDELEY_CITATION_v3_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"/>
          <w:id w:val="1592743839"/>
          <w:placeholder>
            <w:docPart w:val="DefaultPlaceholder_-1854013440"/>
          </w:placeholder>
        </w:sdtPr>
        <w:sdtContent>
          <w:proofErr w:type="spellStart"/>
          <w:r w:rsidR="00660DDA" w:rsidRPr="00E4227A">
            <w:rPr>
              <w:rFonts w:ascii="Arial" w:hAnsi="Arial" w:cs="Arial"/>
              <w:color w:val="222222"/>
              <w:sz w:val="22"/>
              <w:lang w:val="es-PE"/>
            </w:rPr>
            <w:t>Mwanswila</w:t>
          </w:r>
          <w:proofErr w:type="spellEnd"/>
          <w:r w:rsidR="00660DDA" w:rsidRPr="00E4227A">
            <w:rPr>
              <w:rFonts w:ascii="Arial" w:hAnsi="Arial" w:cs="Arial"/>
              <w:color w:val="222222"/>
              <w:sz w:val="22"/>
              <w:lang w:val="es-PE"/>
            </w:rPr>
            <w:t xml:space="preserve"> et al. (2024, p. 15)</w:t>
          </w:r>
        </w:sdtContent>
      </w:sdt>
      <w:r w:rsidRPr="00E4227A">
        <w:rPr>
          <w:rFonts w:ascii="Arial" w:hAnsi="Arial" w:cs="Arial"/>
          <w:color w:val="222222"/>
          <w:sz w:val="22"/>
          <w:lang w:val="es-PE"/>
        </w:rPr>
        <w:t xml:space="preserve"> identificaron que la implementación de soluciones tecnológicas permite fortalecer la gestión operativa cuando existe una adecuada integración entre los sistemas de información y los procedimientos institucionales. La investigación resalta que el seguimiento del paciente durante las diferentes etapas de atención facilita la identificación de puntos críticos, permitiendo establecer acciones orientadas a mejorar la eficiencia del servicio ambulatorio.</w:t>
      </w:r>
    </w:p>
    <w:p w14:paraId="786D9BA1" w14:textId="77777777" w:rsidR="009E7607" w:rsidRPr="00E4227A" w:rsidRDefault="009E7607" w:rsidP="00841F69">
      <w:pPr>
        <w:spacing w:after="0" w:line="360" w:lineRule="auto"/>
        <w:ind w:left="171"/>
        <w:rPr>
          <w:rFonts w:ascii="Arial" w:hAnsi="Arial" w:cs="Arial"/>
          <w:color w:val="222222"/>
          <w:sz w:val="22"/>
          <w:lang w:val="es-PE"/>
        </w:rPr>
      </w:pPr>
    </w:p>
    <w:p w14:paraId="1FF87084" w14:textId="77777777" w:rsidR="009E7607" w:rsidRPr="00E4227A" w:rsidRDefault="009E7607"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Este antecedente presenta una relación directa con la presente investigación debido a que sustenta la importancia de implementar mecanismos de trazabilidad dentro del flujo de consulta externa del Hospital de Huaycán. A diferencia de una plataforma enfocada únicamente en la reserva de citas, la propuesta actual busca representar y gestionar las diferentes etapas del proceso ambulatorio, permitiendo disponer de información para evaluar tiempos, estados y oportunidades de mejora.</w:t>
      </w:r>
    </w:p>
    <w:p w14:paraId="190149B4" w14:textId="77777777" w:rsidR="009E7607" w:rsidRPr="00E4227A" w:rsidRDefault="009E7607" w:rsidP="00841F69">
      <w:pPr>
        <w:spacing w:after="0" w:line="360" w:lineRule="auto"/>
        <w:rPr>
          <w:rFonts w:ascii="Arial" w:hAnsi="Arial" w:cs="Arial"/>
          <w:color w:val="222222"/>
          <w:sz w:val="22"/>
          <w:lang w:val="es-PE"/>
        </w:rPr>
      </w:pPr>
    </w:p>
    <w:p w14:paraId="61753862" w14:textId="5EC71335" w:rsidR="009E7607"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MGFiOTgzMTUtZTgyZi00YmM2LTg2OTEtYTM2ZWUwMDQ2Mzc1IiwicHJvcGVydGllcyI6eyJub3RlSW5kZXgiOjAsIm1vZGUiOiJjb21wb3NpdGUifSwiaXNFZGl0ZWQiOmZhbHNlLCJtYW51YWxPdmVycmlkZSI6eyJpc01hbnVhbGx5T3ZlcnJpZGRlbiI6ZmFsc2UsImNpdGVwcm9jVGV4dCI6IldhbmcgZXTCoGFsLiAoMjAyNCwgcC4gMS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MSJ9XX0="/>
          <w:id w:val="-47835412"/>
          <w:placeholder>
            <w:docPart w:val="DefaultPlaceholder_-1854013440"/>
          </w:placeholder>
        </w:sdtPr>
        <w:sdtContent>
          <w:r w:rsidR="00660DDA" w:rsidRPr="00E4227A">
            <w:rPr>
              <w:rFonts w:ascii="Arial" w:hAnsi="Arial" w:cs="Arial"/>
              <w:color w:val="222222"/>
              <w:sz w:val="22"/>
              <w:lang w:val="es-PE"/>
            </w:rPr>
            <w:t>Wang et al. (2024, p. 1)</w:t>
          </w:r>
        </w:sdtContent>
      </w:sdt>
      <w:r w:rsidR="009E7607" w:rsidRPr="00E4227A">
        <w:rPr>
          <w:rFonts w:ascii="Arial" w:hAnsi="Arial" w:cs="Arial"/>
          <w:color w:val="222222"/>
          <w:sz w:val="22"/>
          <w:lang w:val="es-PE"/>
        </w:rPr>
        <w:t xml:space="preserve"> analizaron la implementación de un sistema electrónico de reserva hospitalaria mediante un modelo basado en factores organizacionales y tecnológicos en instituciones sanitarias de China. La investigación tuvo como objetivo identificar los elementos que influyen en la adopción efectiva de sistemas digitales orientados a mejorar los procesos de reserva de servicios hospitalarios, considerando que la incorporación de tecnología requiere no solamente una solución informática, sino también aceptación por parte de los usuarios y una adecuada gestión institucional.</w:t>
      </w:r>
    </w:p>
    <w:p w14:paraId="6900F811" w14:textId="77777777" w:rsidR="009E7607" w:rsidRPr="00E4227A" w:rsidRDefault="009E7607" w:rsidP="00841F69">
      <w:pPr>
        <w:spacing w:after="0" w:line="360" w:lineRule="auto"/>
        <w:ind w:left="171"/>
        <w:rPr>
          <w:rFonts w:ascii="Arial" w:hAnsi="Arial" w:cs="Arial"/>
          <w:color w:val="222222"/>
          <w:sz w:val="22"/>
          <w:lang w:val="es-PE"/>
        </w:rPr>
      </w:pPr>
    </w:p>
    <w:p w14:paraId="653996AA" w14:textId="77777777" w:rsidR="009E7607" w:rsidRPr="00E4227A" w:rsidRDefault="009E7607"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Los autores desarrollaron una investigación basada en un modelo de aceptación tecnológica, utilizando variables relacionadas con la expectativa de rendimiento, expectativa de esfuerzo, </w:t>
      </w:r>
      <w:r w:rsidRPr="00E4227A">
        <w:rPr>
          <w:rFonts w:ascii="Arial" w:hAnsi="Arial" w:cs="Arial"/>
          <w:color w:val="222222"/>
          <w:sz w:val="22"/>
          <w:lang w:val="es-PE"/>
        </w:rPr>
        <w:lastRenderedPageBreak/>
        <w:t>condiciones facilitadoras, hábito y percepción de privacidad. Para la recopilación de información emplearon encuestas aplicadas a usuarios del sistema electrónico de reserva hospitalaria, permitiendo analizar los factores que influyen en la intención de utilizar este tipo de plataformas digitales dentro del contexto sanitario.</w:t>
      </w:r>
    </w:p>
    <w:p w14:paraId="6D55E693" w14:textId="77777777" w:rsidR="009E7607" w:rsidRPr="00E4227A" w:rsidRDefault="009E7607" w:rsidP="00841F69">
      <w:pPr>
        <w:spacing w:after="0" w:line="360" w:lineRule="auto"/>
        <w:ind w:left="171"/>
        <w:rPr>
          <w:rFonts w:ascii="Arial" w:hAnsi="Arial" w:cs="Arial"/>
          <w:color w:val="222222"/>
          <w:sz w:val="22"/>
          <w:lang w:val="es-PE"/>
        </w:rPr>
      </w:pPr>
    </w:p>
    <w:p w14:paraId="137B880C" w14:textId="2EBBE0F5" w:rsidR="009E7607"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YWE0MzJkNDQtMTZmYS00ZGM5LTg0MTQtYTUxZjVlYjQxNmI4IiwicHJvcGVydGllcyI6eyJub3RlSW5kZXgiOjAsIm1vZGUiOiJjb21wb3NpdGUifSwiaXNFZGl0ZWQiOmZhbHNlLCJtYW51YWxPdmVycmlkZSI6eyJpc01hbnVhbGx5T3ZlcnJpZGRlbiI6ZmFsc2UsImNpdGVwcm9jVGV4dCI6IldhbmcgZXTCoGFsLiAoMjAyNCwgcC4gOC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OCJ9XX0="/>
          <w:id w:val="149331129"/>
          <w:placeholder>
            <w:docPart w:val="DefaultPlaceholder_-1854013440"/>
          </w:placeholder>
        </w:sdtPr>
        <w:sdtContent>
          <w:r w:rsidR="00660DDA" w:rsidRPr="00E4227A">
            <w:rPr>
              <w:rFonts w:ascii="Arial" w:hAnsi="Arial" w:cs="Arial"/>
              <w:color w:val="222222"/>
              <w:sz w:val="22"/>
              <w:lang w:val="es-PE"/>
            </w:rPr>
            <w:t>Wang et al. (2024, p. 8)</w:t>
          </w:r>
        </w:sdtContent>
      </w:sdt>
      <w:r w:rsidR="00E52A9C" w:rsidRPr="00E4227A">
        <w:rPr>
          <w:rFonts w:ascii="Arial" w:hAnsi="Arial" w:cs="Arial"/>
          <w:color w:val="222222"/>
          <w:sz w:val="22"/>
          <w:lang w:val="es-PE"/>
        </w:rPr>
        <w:t xml:space="preserve"> </w:t>
      </w:r>
      <w:r w:rsidR="009E7607" w:rsidRPr="00E4227A">
        <w:rPr>
          <w:rFonts w:ascii="Arial" w:hAnsi="Arial" w:cs="Arial"/>
          <w:color w:val="222222"/>
          <w:sz w:val="22"/>
          <w:lang w:val="es-PE"/>
        </w:rPr>
        <w:t>concluyeron que la implementación de sistemas electrónicos de reserva hospitalaria depende significativamente de factores relacionados con la facilidad de uso, utilidad percibida y confianza del usuario. Los resultados demostraron que la tecnología puede mejorar la gestión de servicios sanitarios cuando existe una adecuada planificación institucional, considerando aspectos como capacitación, experiencia del usuario y protección de la información personal.</w:t>
      </w:r>
    </w:p>
    <w:p w14:paraId="051EE48B" w14:textId="77777777" w:rsidR="009E7607" w:rsidRPr="00E4227A" w:rsidRDefault="009E7607" w:rsidP="00841F69">
      <w:pPr>
        <w:spacing w:after="0" w:line="360" w:lineRule="auto"/>
        <w:ind w:left="171"/>
        <w:rPr>
          <w:rFonts w:ascii="Arial" w:hAnsi="Arial" w:cs="Arial"/>
          <w:color w:val="222222"/>
          <w:sz w:val="22"/>
          <w:lang w:val="es-PE"/>
        </w:rPr>
      </w:pPr>
    </w:p>
    <w:p w14:paraId="0D32541C" w14:textId="2F8B2B56" w:rsidR="009E7607" w:rsidRPr="00E4227A" w:rsidRDefault="009E7607"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Este antecedente presenta una relación directa con la presente investigación debido a que la plataforma propuesta para el Hospital de Huaycán no busca únicamente digitalizar la reserva de citas médicas, sino desarrollar una solución que considere la interacción entre pacientes y personal autorizado. Los resultados de </w:t>
      </w:r>
      <w:sdt>
        <w:sdtPr>
          <w:rPr>
            <w:rFonts w:ascii="Arial" w:hAnsi="Arial" w:cs="Arial"/>
            <w:color w:val="222222"/>
            <w:sz w:val="22"/>
            <w:lang w:val="es-PE"/>
          </w:rPr>
          <w:tag w:val="MENDELEY_CITATION_v3_eyJjaXRhdGlvbklEIjoiTUVOREVMRVlfQ0lUQVRJT05fMDRmODZjMWYtZmE1NS00MTVkLTg2Y2QtYzAyZWUzYjRmMTJhIiwicHJvcGVydGllcyI6eyJub3RlSW5kZXgiOjAsIm1vZGUiOiJjb21wb3NpdGUifSwiaXNFZGl0ZWQiOmZhbHNlLCJtYW51YWxPdmVycmlkZSI6eyJpc01hbnVhbGx5T3ZlcnJpZGRlbiI6ZmFsc2UsImNpdGVwcm9jVGV4dCI6IldhbmcgZXTCoGFsLiAoMjAyNCwgcC4gMy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MyJ9XX0="/>
          <w:id w:val="-1294514631"/>
          <w:placeholder>
            <w:docPart w:val="DefaultPlaceholder_-1854013440"/>
          </w:placeholder>
        </w:sdtPr>
        <w:sdtContent>
          <w:r w:rsidR="00660DDA" w:rsidRPr="00E4227A">
            <w:rPr>
              <w:rFonts w:ascii="Arial" w:hAnsi="Arial" w:cs="Arial"/>
              <w:color w:val="222222"/>
              <w:sz w:val="22"/>
              <w:lang w:val="es-PE"/>
            </w:rPr>
            <w:t>Wang et al. (2024, p. 3)</w:t>
          </w:r>
        </w:sdtContent>
      </w:sdt>
      <w:r w:rsidR="005F106E" w:rsidRPr="00E4227A">
        <w:rPr>
          <w:rFonts w:ascii="Arial" w:hAnsi="Arial" w:cs="Arial"/>
          <w:color w:val="222222"/>
          <w:sz w:val="22"/>
          <w:lang w:val="es-PE"/>
        </w:rPr>
        <w:t xml:space="preserve"> </w:t>
      </w:r>
      <w:r w:rsidRPr="00E4227A">
        <w:rPr>
          <w:rFonts w:ascii="Arial" w:hAnsi="Arial" w:cs="Arial"/>
          <w:color w:val="222222"/>
          <w:sz w:val="22"/>
          <w:lang w:val="es-PE"/>
        </w:rPr>
        <w:t>permiten sustentar la importancia de diseñar interfaces comprensibles, aplicar controles de privacidad y considerar factores de adopción tecnológica dentro del portal web de reservas y la aplicación móvil del paciente.</w:t>
      </w:r>
    </w:p>
    <w:p w14:paraId="5ED15EB5" w14:textId="77777777" w:rsidR="009E7607" w:rsidRPr="00E4227A" w:rsidRDefault="009E7607" w:rsidP="00841F69">
      <w:pPr>
        <w:spacing w:after="0" w:line="360" w:lineRule="auto"/>
        <w:ind w:left="171"/>
        <w:rPr>
          <w:rFonts w:ascii="Arial" w:hAnsi="Arial" w:cs="Arial"/>
          <w:color w:val="222222"/>
          <w:sz w:val="22"/>
          <w:lang w:val="es-PE"/>
        </w:rPr>
      </w:pPr>
    </w:p>
    <w:p w14:paraId="212B29DC" w14:textId="21F22D8B" w:rsidR="009E7607"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MGIyMjFjOGQtMDg5Yi00MDg3LWE4NWItOGM1YzhlODgwNmE3IiwicHJvcGVydGllcyI6eyJub3RlSW5kZXgiOjAsIm1vZGUiOiJjb21wb3NpdGUifSwiaXNFZGl0ZWQiOmZhbHNlLCJtYW51YWxPdmVycmlkZSI6eyJpc01hbnVhbGx5T3ZlcnJpZGRlbiI6ZmFsc2UsImNpdGVwcm9jVGV4dCI6Ik9zdGFkbW9oYW1tYWRpIGV0wqBhbC4gKDIwMjUsIHAuIDE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SwibG9jYXRvciI6IjEifV19"/>
          <w:id w:val="-1513749917"/>
          <w:placeholder>
            <w:docPart w:val="DefaultPlaceholder_-1854013440"/>
          </w:placeholder>
        </w:sdtPr>
        <w:sdtContent>
          <w:proofErr w:type="spellStart"/>
          <w:r w:rsidR="00660DDA" w:rsidRPr="00E4227A">
            <w:rPr>
              <w:rFonts w:ascii="Arial" w:hAnsi="Arial" w:cs="Arial"/>
              <w:color w:val="222222"/>
              <w:sz w:val="22"/>
              <w:lang w:val="es-PE"/>
            </w:rPr>
            <w:t>Ostadmohammadi</w:t>
          </w:r>
          <w:proofErr w:type="spellEnd"/>
          <w:r w:rsidR="00660DDA" w:rsidRPr="00E4227A">
            <w:rPr>
              <w:rFonts w:ascii="Arial" w:hAnsi="Arial" w:cs="Arial"/>
              <w:color w:val="222222"/>
              <w:sz w:val="22"/>
              <w:lang w:val="es-PE"/>
            </w:rPr>
            <w:t xml:space="preserve"> et al. (2025, p. 1)</w:t>
          </w:r>
        </w:sdtContent>
      </w:sdt>
      <w:r w:rsidR="00EB2181" w:rsidRPr="00E4227A">
        <w:rPr>
          <w:rFonts w:ascii="Arial" w:hAnsi="Arial" w:cs="Arial"/>
          <w:color w:val="222222"/>
          <w:sz w:val="22"/>
          <w:lang w:val="es-PE"/>
        </w:rPr>
        <w:t xml:space="preserve"> </w:t>
      </w:r>
      <w:r w:rsidR="009E7607" w:rsidRPr="00E4227A">
        <w:rPr>
          <w:rFonts w:ascii="Arial" w:hAnsi="Arial" w:cs="Arial"/>
          <w:color w:val="222222"/>
          <w:sz w:val="22"/>
          <w:lang w:val="es-PE"/>
        </w:rPr>
        <w:t>analizaron las experiencias, percepciones y nivel de satisfacción de los actores involucrados en un sistema electrónico de citas médicas, considerando la perspectiva de pacientes, profesionales de salud y personal administrativo. La investigación tuvo como objetivo identificar los factores que influyen en la aceptación y funcionamiento de los sistemas digitales de programación de citas dentro de los establecimientos sanitarios, considerando que la implementación tecnológica depende tanto de aspectos técnicos como humanos y organizacionales.</w:t>
      </w:r>
    </w:p>
    <w:p w14:paraId="0FF1AA2D" w14:textId="77777777" w:rsidR="009E7607" w:rsidRPr="00E4227A" w:rsidRDefault="009E7607" w:rsidP="00841F69">
      <w:pPr>
        <w:spacing w:after="0" w:line="360" w:lineRule="auto"/>
        <w:ind w:left="171"/>
        <w:rPr>
          <w:rFonts w:ascii="Arial" w:hAnsi="Arial" w:cs="Arial"/>
          <w:color w:val="222222"/>
          <w:sz w:val="22"/>
          <w:lang w:val="es-PE"/>
        </w:rPr>
      </w:pPr>
    </w:p>
    <w:p w14:paraId="451A3E3D" w14:textId="77777777" w:rsidR="009E7607" w:rsidRPr="00E4227A" w:rsidRDefault="009E7607"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Los autores desarrollaron una investigación cualitativa basada en el análisis de experiencias de los principales usuarios del sistema electrónico de citas. Para la recopilación de información se consideraron las opiniones de pacientes, médicos y trabajadores administrativos mediante técnicas orientadas a identificar dificultades, beneficios percibidos y oportunidades de mejora relacionadas con el uso de la plataforma. El estudio permitió comprender que la efectividad de estos sistemas no depende únicamente de sus funcionalidades, sino también de la forma en que responden a las necesidades de los diferentes actores involucrados en el proceso asistencial.</w:t>
      </w:r>
    </w:p>
    <w:p w14:paraId="1AD2855A" w14:textId="77777777" w:rsidR="009E7607" w:rsidRPr="00E4227A" w:rsidRDefault="009E7607" w:rsidP="00841F69">
      <w:pPr>
        <w:spacing w:after="0" w:line="360" w:lineRule="auto"/>
        <w:ind w:left="171"/>
        <w:rPr>
          <w:rFonts w:ascii="Arial" w:hAnsi="Arial" w:cs="Arial"/>
          <w:color w:val="222222"/>
          <w:sz w:val="22"/>
          <w:lang w:val="es-PE"/>
        </w:rPr>
      </w:pPr>
    </w:p>
    <w:p w14:paraId="19528359" w14:textId="17BBAC44" w:rsidR="009E7607"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"/>
          <w:id w:val="1336885625"/>
          <w:placeholder>
            <w:docPart w:val="DefaultPlaceholder_-1854013440"/>
          </w:placeholder>
        </w:sdtPr>
        <w:sdtContent>
          <w:proofErr w:type="spellStart"/>
          <w:r w:rsidR="00660DDA" w:rsidRPr="00E4227A">
            <w:rPr>
              <w:rFonts w:ascii="Arial" w:hAnsi="Arial" w:cs="Arial"/>
              <w:color w:val="222222"/>
              <w:sz w:val="22"/>
              <w:lang w:val="es-PE"/>
            </w:rPr>
            <w:t>Ostadmohammadi</w:t>
          </w:r>
          <w:proofErr w:type="spellEnd"/>
          <w:r w:rsidR="00660DDA" w:rsidRPr="00E4227A">
            <w:rPr>
              <w:rFonts w:ascii="Arial" w:hAnsi="Arial" w:cs="Arial"/>
              <w:color w:val="222222"/>
              <w:sz w:val="22"/>
              <w:lang w:val="es-PE"/>
            </w:rPr>
            <w:t xml:space="preserve"> et al. (2025, p. 15)</w:t>
          </w:r>
        </w:sdtContent>
      </w:sdt>
      <w:r w:rsidR="00F04A9C" w:rsidRPr="00E4227A">
        <w:rPr>
          <w:rFonts w:ascii="Arial" w:hAnsi="Arial" w:cs="Arial"/>
          <w:color w:val="222222"/>
          <w:sz w:val="22"/>
          <w:lang w:val="es-PE"/>
        </w:rPr>
        <w:t xml:space="preserve"> </w:t>
      </w:r>
      <w:r w:rsidR="009E7607" w:rsidRPr="00E4227A">
        <w:rPr>
          <w:rFonts w:ascii="Arial" w:hAnsi="Arial" w:cs="Arial"/>
          <w:color w:val="222222"/>
          <w:sz w:val="22"/>
          <w:lang w:val="es-PE"/>
        </w:rPr>
        <w:t>concluyeron que los sistemas electrónicos de citas pueden generar mejoras en la organización de los servicios sanitarios, pero requieren considerar factores relacionados con la experiencia del usuario, facilidad de uso, confianza, capacitación y adaptación organizacional. Asimismo, identificaron que los problemas de implementación pueden estar relacionados tanto con aspectos técnicos del sistema como con dificultades administrativas y de gestión del cambio dentro de las instituciones de salud.</w:t>
      </w:r>
    </w:p>
    <w:p w14:paraId="0D85A2E9" w14:textId="77777777" w:rsidR="009E7607" w:rsidRPr="00E4227A" w:rsidRDefault="009E7607" w:rsidP="00841F69">
      <w:pPr>
        <w:spacing w:after="0" w:line="360" w:lineRule="auto"/>
        <w:ind w:left="171"/>
        <w:rPr>
          <w:rFonts w:ascii="Arial" w:hAnsi="Arial" w:cs="Arial"/>
          <w:color w:val="222222"/>
          <w:sz w:val="22"/>
          <w:lang w:val="es-PE"/>
        </w:rPr>
      </w:pPr>
    </w:p>
    <w:p w14:paraId="3E973BCE" w14:textId="47D5441E" w:rsidR="00935153" w:rsidRPr="00E4227A" w:rsidRDefault="009E7607" w:rsidP="00660DDA">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Este antecedente presenta una relación directa con la presente investigación debido a que la plataforma propuesta para el Hospital de Huaycán considera diferentes tipos de usuarios, incluyendo pacientes y personal autorizado. Los hallazgos de </w:t>
      </w:r>
      <w:sdt>
        <w:sdtPr>
          <w:rPr>
            <w:rFonts w:ascii="Arial" w:hAnsi="Arial" w:cs="Arial"/>
            <w:color w:val="222222"/>
            <w:sz w:val="22"/>
            <w:lang w:val="es-PE"/>
          </w:rPr>
          <w:tag w:val="MENDELEY_CITATION_v3_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"/>
          <w:id w:val="362016505"/>
          <w:placeholder>
            <w:docPart w:val="DefaultPlaceholder_-1854013440"/>
          </w:placeholder>
        </w:sdtPr>
        <w:sdtContent>
          <w:proofErr w:type="spellStart"/>
          <w:r w:rsidR="00660DDA" w:rsidRPr="00E4227A">
            <w:rPr>
              <w:rFonts w:ascii="Arial" w:hAnsi="Arial" w:cs="Arial"/>
              <w:color w:val="222222"/>
              <w:sz w:val="22"/>
              <w:lang w:val="es-PE"/>
            </w:rPr>
            <w:t>Ostadmohammadi</w:t>
          </w:r>
          <w:proofErr w:type="spellEnd"/>
          <w:r w:rsidR="00660DDA" w:rsidRPr="00E4227A">
            <w:rPr>
              <w:rFonts w:ascii="Arial" w:hAnsi="Arial" w:cs="Arial"/>
              <w:color w:val="222222"/>
              <w:sz w:val="22"/>
              <w:lang w:val="es-PE"/>
            </w:rPr>
            <w:t xml:space="preserve"> et al. (2025, pp. 14-15)</w:t>
          </w:r>
        </w:sdtContent>
      </w:sdt>
      <w:r w:rsidR="00622CFF" w:rsidRPr="00E4227A">
        <w:rPr>
          <w:rFonts w:ascii="Arial" w:hAnsi="Arial" w:cs="Arial"/>
          <w:color w:val="222222"/>
          <w:sz w:val="22"/>
          <w:lang w:val="es-PE"/>
        </w:rPr>
        <w:t xml:space="preserve"> </w:t>
      </w:r>
      <w:r w:rsidRPr="00E4227A">
        <w:rPr>
          <w:rFonts w:ascii="Arial" w:hAnsi="Arial" w:cs="Arial"/>
          <w:color w:val="222222"/>
          <w:sz w:val="22"/>
          <w:lang w:val="es-PE"/>
        </w:rPr>
        <w:t>permiten sustentar la importancia de diseñar una solución centrada en el usuario, donde la aplicación móvil del paciente, el portal de reservas y la web operativa respondan a necesidades específicas, considerando aspectos de usabilidad, seguridad, accesibilidad y aceptación tecnológica.</w:t>
      </w:r>
    </w:p>
    <w:p w14:paraId="2D260A5E" w14:textId="77777777" w:rsidR="00935153" w:rsidRPr="00E4227A" w:rsidRDefault="00935153" w:rsidP="00841F69">
      <w:pPr>
        <w:spacing w:after="0" w:line="360" w:lineRule="auto"/>
        <w:ind w:left="171"/>
        <w:rPr>
          <w:rFonts w:ascii="Arial" w:hAnsi="Arial" w:cs="Arial"/>
          <w:color w:val="222222"/>
          <w:sz w:val="22"/>
          <w:lang w:val="es-PE"/>
        </w:rPr>
      </w:pPr>
    </w:p>
    <w:p w14:paraId="0657F0CA" w14:textId="76A5FD7D" w:rsidR="00DF3014" w:rsidRPr="00E4227A" w:rsidRDefault="00E4227A" w:rsidP="00E4227A">
      <w:pPr>
        <w:pStyle w:val="Ttulo3"/>
        <w:rPr>
          <w:rFonts w:ascii="Arial" w:hAnsi="Arial" w:cs="Arial"/>
          <w:lang w:val="es-PE"/>
        </w:rPr>
      </w:pPr>
      <w:bookmarkStart w:id="14" w:name="_Toc239070633"/>
      <w:r w:rsidRPr="00E4227A">
        <w:rPr>
          <w:rFonts w:ascii="Arial" w:hAnsi="Arial" w:cs="Arial"/>
          <w:lang w:val="es-PE"/>
        </w:rPr>
        <w:t xml:space="preserve">1.3 </w:t>
      </w:r>
      <w:r w:rsidR="00DF3014" w:rsidRPr="00E4227A">
        <w:rPr>
          <w:rFonts w:ascii="Arial" w:hAnsi="Arial" w:cs="Arial"/>
          <w:lang w:val="es-PE"/>
        </w:rPr>
        <w:t>Síntesis del fundamento teórico y relación con el proyecto</w:t>
      </w:r>
      <w:bookmarkEnd w:id="14"/>
    </w:p>
    <w:p w14:paraId="7995D894" w14:textId="77777777" w:rsidR="00E4227A" w:rsidRPr="00E4227A" w:rsidRDefault="00E4227A" w:rsidP="00E4227A">
      <w:pPr>
        <w:rPr>
          <w:rFonts w:ascii="Arial" w:hAnsi="Arial" w:cs="Arial"/>
          <w:lang w:val="es-PE"/>
        </w:rPr>
      </w:pPr>
    </w:p>
    <w:p w14:paraId="76BD293B" w14:textId="5E599D8C" w:rsidR="009E7607" w:rsidRPr="00E4227A" w:rsidRDefault="009E7607"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Los antecedentes nacionales revisados evidencian que la implementación de sistemas digitales orientados a la gestión de citas médicas puede contribuir a mejorar la organización de información, fortalecer procesos administrativos y facilitar la disponibilidad de datos para los usuarios y personal autorizado </w:t>
      </w:r>
      <w:sdt>
        <w:sdtPr>
          <w:rPr>
            <w:rFonts w:ascii="Arial" w:hAnsi="Arial" w:cs="Arial"/>
            <w:color w:val="222222"/>
            <w:sz w:val="22"/>
            <w:lang w:val="es-PE"/>
          </w:rPr>
          <w:tag w:val="MENDELEY_CITATION_v3_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"/>
          <w:id w:val="1744292575"/>
          <w:placeholder>
            <w:docPart w:val="DefaultPlaceholder_-1854013440"/>
          </w:placeholder>
        </w:sdtPr>
        <w:sdtContent>
          <w:r w:rsidR="00660DDA" w:rsidRPr="00E4227A">
            <w:rPr>
              <w:rFonts w:ascii="Arial" w:hAnsi="Arial" w:cs="Arial"/>
              <w:color w:val="222222"/>
              <w:sz w:val="22"/>
              <w:lang w:val="es-PE"/>
            </w:rPr>
            <w:t>(</w:t>
          </w:r>
          <w:proofErr w:type="spellStart"/>
          <w:r w:rsidR="00660DDA" w:rsidRPr="00E4227A">
            <w:rPr>
              <w:rFonts w:ascii="Arial" w:hAnsi="Arial" w:cs="Arial"/>
              <w:color w:val="222222"/>
              <w:sz w:val="22"/>
              <w:lang w:val="es-PE"/>
            </w:rPr>
            <w:t>Turkosqui</w:t>
          </w:r>
          <w:proofErr w:type="spellEnd"/>
          <w:r w:rsidR="00660DDA" w:rsidRPr="00E4227A">
            <w:rPr>
              <w:rFonts w:ascii="Arial" w:hAnsi="Arial" w:cs="Arial"/>
              <w:color w:val="222222"/>
              <w:sz w:val="22"/>
              <w:lang w:val="es-PE"/>
            </w:rPr>
            <w:t xml:space="preserve"> 2022, p. 28)</w:t>
          </w:r>
        </w:sdtContent>
      </w:sdt>
      <w:r w:rsidRPr="00E4227A">
        <w:rPr>
          <w:rFonts w:ascii="Arial" w:hAnsi="Arial" w:cs="Arial"/>
          <w:color w:val="222222"/>
          <w:sz w:val="22"/>
          <w:lang w:val="es-PE"/>
        </w:rPr>
        <w:t>. Estos estudios permiten sustentar la viabilidad de desarrollar una plataforma tecnológica aplicada al ámbito sanitario, considerando aspectos relacionados con funcionalidad, eficiencia y calidad del sistema.</w:t>
      </w:r>
    </w:p>
    <w:p w14:paraId="51E3B0F2" w14:textId="77777777" w:rsidR="009E7607" w:rsidRPr="00E4227A" w:rsidRDefault="009E7607" w:rsidP="00841F69">
      <w:pPr>
        <w:spacing w:after="0" w:line="360" w:lineRule="auto"/>
        <w:ind w:left="171"/>
        <w:rPr>
          <w:rFonts w:ascii="Arial" w:hAnsi="Arial" w:cs="Arial"/>
          <w:color w:val="222222"/>
          <w:sz w:val="22"/>
          <w:lang w:val="es-PE"/>
        </w:rPr>
      </w:pPr>
    </w:p>
    <w:p w14:paraId="27081F23" w14:textId="6BF83D64" w:rsidR="009E7607" w:rsidRPr="00E4227A" w:rsidRDefault="009E7607"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Por su parte, los antecedentes internacionales amplían esta perspectiva al demostrar que la optimización de los procesos ambulatorios no depende únicamente de incorporar tecnología, sino de integrar adecuadamente las herramientas digitales con la organización del servicio sanitario y el flujo operativo del paciente </w:t>
      </w:r>
      <w:sdt>
        <w:sdtPr>
          <w:rPr>
            <w:rFonts w:ascii="Arial" w:hAnsi="Arial" w:cs="Arial"/>
            <w:color w:val="222222"/>
            <w:sz w:val="22"/>
            <w:lang w:val="es-PE"/>
          </w:rPr>
          <w:tag w:val="MENDELEY_CITATION_v3_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"/>
          <w:id w:val="-1104110556"/>
          <w:placeholder>
            <w:docPart w:val="DefaultPlaceholder_-1854013440"/>
          </w:placeholder>
        </w:sdtPr>
        <w:sdtContent>
          <w:r w:rsidR="00660DDA" w:rsidRPr="00E4227A">
            <w:rPr>
              <w:rFonts w:ascii="Arial" w:hAnsi="Arial" w:cs="Arial"/>
              <w:color w:val="222222"/>
              <w:sz w:val="22"/>
              <w:lang w:val="es-PE"/>
            </w:rPr>
            <w:t>(</w:t>
          </w:r>
          <w:proofErr w:type="spellStart"/>
          <w:r w:rsidR="00660DDA" w:rsidRPr="00E4227A">
            <w:rPr>
              <w:rFonts w:ascii="Arial" w:hAnsi="Arial" w:cs="Arial"/>
              <w:color w:val="222222"/>
              <w:sz w:val="22"/>
              <w:lang w:val="es-PE"/>
            </w:rPr>
            <w:t>Mwanswila</w:t>
          </w:r>
          <w:proofErr w:type="spellEnd"/>
          <w:r w:rsidR="00660DDA" w:rsidRPr="00E4227A">
            <w:rPr>
              <w:rFonts w:ascii="Arial" w:hAnsi="Arial" w:cs="Arial"/>
              <w:color w:val="222222"/>
              <w:sz w:val="22"/>
              <w:lang w:val="es-PE"/>
            </w:rPr>
            <w:t xml:space="preserve"> et al. 2024, p. 15)</w:t>
          </w:r>
        </w:sdtContent>
      </w:sdt>
      <w:r w:rsidR="00881025" w:rsidRPr="00E4227A">
        <w:rPr>
          <w:rFonts w:ascii="Arial" w:hAnsi="Arial" w:cs="Arial"/>
          <w:color w:val="222222"/>
          <w:sz w:val="22"/>
          <w:lang w:val="es-PE"/>
        </w:rPr>
        <w:t>.</w:t>
      </w:r>
      <w:r w:rsidRPr="00E4227A">
        <w:rPr>
          <w:rFonts w:ascii="Arial" w:hAnsi="Arial" w:cs="Arial"/>
          <w:color w:val="222222"/>
          <w:sz w:val="22"/>
          <w:lang w:val="es-PE"/>
        </w:rPr>
        <w:t xml:space="preserve">Asimismo, la aceptación de sistemas electrónicos de reserva requiere considerar factores como facilidad de uso, confianza, privacidad y experiencia del usuario, debido a que estos elementos influyen en la adopción efectiva de la solución tecnológica </w:t>
      </w:r>
      <w:sdt>
        <w:sdtPr>
          <w:rPr>
            <w:rFonts w:ascii="Arial" w:hAnsi="Arial" w:cs="Arial"/>
            <w:color w:val="222222"/>
            <w:sz w:val="22"/>
            <w:lang w:val="es-PE"/>
          </w:rPr>
          <w:tag w:val="MENDELEY_CITATION_v3_eyJjaXRhdGlvbklEIjoiTUVOREVMRVlfQ0lUQVRJT05fYzE1N2UxNzMtNmYxYS00M2MxLWEzYmEtYzFiMDA2NDk4YjY1IiwicHJvcGVydGllcyI6eyJub3RlSW5kZXgiOjB9LCJpc0VkaXRlZCI6ZmFsc2UsIm1hbnVhbE92ZXJyaWRlIjp7ImlzTWFudWFsbHlPdmVycmlkZGVuIjp0cnVlLCJjaXRlcHJvY1RleHQiOiIoV2FuZyBldMKgYWwuIDIwMjQsIHAuIDM7IE9zdGFkbW9oYW1tYWRpIGV0wqBhbC4gMjAyNSwgcC4gMTQtMTUpIiwibWFudWFsT3ZlcnJpZGVUZXh0IjoiKFdhbmcgZXTCoGFsLiAyMDI0LCBwLiAzOyBPc3RhZG1vaGFtbWFkaSBldMKgYWwuIDIwMjUsIHBwLiAxNC0xNSkifSwiY2l0YXRpb25JdGVtcyI6W3siZGlzcGxheUFzIjoib3JpZ2luYWw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"/>
          <w:id w:val="353229501"/>
          <w:placeholder>
            <w:docPart w:val="DefaultPlaceholder_-1854013440"/>
          </w:placeholder>
        </w:sdtPr>
        <w:sdtContent>
          <w:r w:rsidR="00660DDA" w:rsidRPr="00E4227A">
            <w:rPr>
              <w:rFonts w:ascii="Arial" w:hAnsi="Arial" w:cs="Arial"/>
              <w:color w:val="222222"/>
              <w:sz w:val="22"/>
              <w:lang w:val="es-PE"/>
            </w:rPr>
            <w:t xml:space="preserve">(Wang et al. 2024, p. 3; </w:t>
          </w:r>
          <w:proofErr w:type="spellStart"/>
          <w:r w:rsidR="00660DDA" w:rsidRPr="00E4227A">
            <w:rPr>
              <w:rFonts w:ascii="Arial" w:hAnsi="Arial" w:cs="Arial"/>
              <w:color w:val="222222"/>
              <w:sz w:val="22"/>
              <w:lang w:val="es-PE"/>
            </w:rPr>
            <w:t>Ostadmohammadi</w:t>
          </w:r>
          <w:proofErr w:type="spellEnd"/>
          <w:r w:rsidR="00660DDA" w:rsidRPr="00E4227A">
            <w:rPr>
              <w:rFonts w:ascii="Arial" w:hAnsi="Arial" w:cs="Arial"/>
              <w:color w:val="222222"/>
              <w:sz w:val="22"/>
              <w:lang w:val="es-PE"/>
            </w:rPr>
            <w:t xml:space="preserve"> et al. 2025, pp. 14-15)</w:t>
          </w:r>
        </w:sdtContent>
      </w:sdt>
    </w:p>
    <w:p w14:paraId="7D9F58C7" w14:textId="77777777" w:rsidR="009E7607" w:rsidRPr="00E4227A" w:rsidRDefault="009E7607" w:rsidP="00841F69">
      <w:pPr>
        <w:spacing w:after="0" w:line="360" w:lineRule="auto"/>
        <w:ind w:left="171"/>
        <w:rPr>
          <w:rFonts w:ascii="Arial" w:hAnsi="Arial" w:cs="Arial"/>
          <w:color w:val="222222"/>
          <w:sz w:val="22"/>
          <w:lang w:val="es-PE"/>
        </w:rPr>
      </w:pPr>
    </w:p>
    <w:p w14:paraId="651DCD0A" w14:textId="77777777" w:rsidR="009E7607" w:rsidRPr="00E4227A" w:rsidRDefault="009E7607"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lastRenderedPageBreak/>
        <w:t>En consecuencia, los antecedentes analizados sustentan que una plataforma orientada a citas médicas no debe limitarse al registro de reservas, sino considerar la gestión integral de la atención ambulatoria mediante mecanismos de seguimiento, seguridad, trazabilidad y evaluación del desempeño operativo.</w:t>
      </w:r>
    </w:p>
    <w:p w14:paraId="434FF77D" w14:textId="77777777" w:rsidR="009E7607" w:rsidRPr="00E4227A" w:rsidRDefault="009E7607" w:rsidP="00841F69">
      <w:pPr>
        <w:spacing w:after="0" w:line="360" w:lineRule="auto"/>
        <w:ind w:left="171"/>
        <w:rPr>
          <w:rFonts w:ascii="Arial" w:hAnsi="Arial" w:cs="Arial"/>
          <w:color w:val="222222"/>
          <w:sz w:val="22"/>
          <w:lang w:val="es-PE"/>
        </w:rPr>
      </w:pPr>
    </w:p>
    <w:tbl>
      <w:tblPr>
        <w:tblpPr w:leftFromText="180" w:rightFromText="180" w:vertAnchor="text" w:horzAnchor="margin" w:tblpY="17"/>
        <w:tblW w:w="9632" w:type="dxa"/>
        <w:tblLayout w:type="fixed"/>
        <w:tblLook w:val="04A0" w:firstRow="1" w:lastRow="0" w:firstColumn="1" w:lastColumn="0" w:noHBand="0" w:noVBand="1"/>
      </w:tblPr>
      <w:tblGrid>
        <w:gridCol w:w="4816"/>
        <w:gridCol w:w="4816"/>
      </w:tblGrid>
      <w:tr w:rsidR="00DF3014" w:rsidRPr="00E4227A" w14:paraId="0628A435" w14:textId="77777777" w:rsidTr="00DF3014">
        <w:trPr>
          <w:cantSplit/>
          <w:tblHeader/>
        </w:trPr>
        <w:tc>
          <w:tcPr>
            <w:tcW w:w="4816"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6DD63DBD" w14:textId="77777777" w:rsidR="00DF3014" w:rsidRPr="00E4227A" w:rsidRDefault="00DF3014" w:rsidP="00841F69">
            <w:pPr>
              <w:spacing w:after="0" w:line="360" w:lineRule="auto"/>
              <w:jc w:val="center"/>
              <w:rPr>
                <w:rFonts w:ascii="Arial" w:hAnsi="Arial" w:cs="Arial"/>
                <w:sz w:val="22"/>
              </w:rPr>
            </w:pPr>
            <w:proofErr w:type="spellStart"/>
            <w:r w:rsidRPr="00E4227A">
              <w:rPr>
                <w:rFonts w:ascii="Arial" w:hAnsi="Arial" w:cs="Arial"/>
                <w:b/>
                <w:color w:val="FFFFFF"/>
                <w:sz w:val="22"/>
              </w:rPr>
              <w:t>Antecedente</w:t>
            </w:r>
            <w:proofErr w:type="spellEnd"/>
          </w:p>
        </w:tc>
        <w:tc>
          <w:tcPr>
            <w:tcW w:w="4816"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4F0B78DD" w14:textId="77777777" w:rsidR="00DF3014" w:rsidRPr="00E4227A" w:rsidRDefault="00DF3014" w:rsidP="00841F69">
            <w:pPr>
              <w:spacing w:after="0" w:line="360" w:lineRule="auto"/>
              <w:jc w:val="center"/>
              <w:rPr>
                <w:rFonts w:ascii="Arial" w:hAnsi="Arial" w:cs="Arial"/>
                <w:sz w:val="22"/>
                <w:lang w:val="es-PE"/>
              </w:rPr>
            </w:pPr>
            <w:r w:rsidRPr="00E4227A">
              <w:rPr>
                <w:rFonts w:ascii="Arial" w:hAnsi="Arial" w:cs="Arial"/>
                <w:b/>
                <w:color w:val="FFFFFF"/>
                <w:sz w:val="22"/>
                <w:lang w:val="es-PE"/>
              </w:rPr>
              <w:t>Aporte principal al proyecto Huaycán</w:t>
            </w:r>
          </w:p>
        </w:tc>
      </w:tr>
      <w:tr w:rsidR="00DF3014" w:rsidRPr="00E4227A" w14:paraId="63D50291" w14:textId="77777777" w:rsidTr="00DF3014">
        <w:trPr>
          <w:cantSplit/>
        </w:trPr>
        <w:sdt>
          <w:sdtPr>
            <w:rPr>
              <w:rFonts w:ascii="Arial" w:hAnsi="Arial" w:cs="Arial"/>
              <w:color w:val="000000"/>
              <w:sz w:val="22"/>
            </w:rPr>
            <w:tag w:val="MENDELEY_CITATION_v3_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"/>
            <w:id w:val="-1852253950"/>
            <w:placeholder>
              <w:docPart w:val="DefaultPlaceholder_-1854013440"/>
            </w:placeholder>
          </w:sdtPr>
          <w:sdtConten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0304AA3" w14:textId="1515B7C9" w:rsidR="00DF3014" w:rsidRPr="00E4227A" w:rsidRDefault="00660DDA" w:rsidP="00841F69">
                <w:pPr>
                  <w:spacing w:after="0" w:line="360" w:lineRule="auto"/>
                  <w:rPr>
                    <w:rFonts w:ascii="Arial" w:hAnsi="Arial" w:cs="Arial"/>
                    <w:sz w:val="22"/>
                    <w:lang w:val="es-PE"/>
                  </w:rPr>
                </w:pPr>
                <w:proofErr w:type="spellStart"/>
                <w:r w:rsidRPr="00E4227A">
                  <w:rPr>
                    <w:rFonts w:ascii="Arial" w:hAnsi="Arial" w:cs="Arial"/>
                    <w:color w:val="000000"/>
                    <w:sz w:val="22"/>
                    <w:lang w:val="es-PE"/>
                  </w:rPr>
                  <w:t>Turkosqui</w:t>
                </w:r>
                <w:proofErr w:type="spellEnd"/>
                <w:r w:rsidRPr="00E4227A">
                  <w:rPr>
                    <w:rFonts w:ascii="Arial" w:hAnsi="Arial" w:cs="Arial"/>
                    <w:color w:val="000000"/>
                    <w:sz w:val="22"/>
                    <w:lang w:val="es-PE"/>
                  </w:rPr>
                  <w:t xml:space="preserve"> (2022)</w:t>
                </w:r>
              </w:p>
            </w:tc>
          </w:sdtContent>
        </w:sd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7AC30B3" w14:textId="77777777" w:rsidR="00DF3014" w:rsidRPr="00E4227A" w:rsidRDefault="00DF3014" w:rsidP="00841F69">
            <w:pPr>
              <w:spacing w:after="0" w:line="360" w:lineRule="auto"/>
              <w:rPr>
                <w:rFonts w:ascii="Arial" w:hAnsi="Arial" w:cs="Arial"/>
                <w:sz w:val="22"/>
                <w:lang w:val="es-PE"/>
              </w:rPr>
            </w:pPr>
            <w:r w:rsidRPr="00E4227A">
              <w:rPr>
                <w:rFonts w:ascii="Arial" w:hAnsi="Arial" w:cs="Arial"/>
                <w:color w:val="222222"/>
                <w:sz w:val="22"/>
                <w:lang w:val="es-PE"/>
              </w:rPr>
              <w:t>Sustenta la incorporación de sistemas web para optimizar la gestión de citas médicas y sirve como referencia para definir indicadores relacionados con organización de información y eficiencia administrativa.</w:t>
            </w:r>
          </w:p>
        </w:tc>
      </w:tr>
      <w:tr w:rsidR="00DF3014" w:rsidRPr="00E4227A" w14:paraId="753C44E9" w14:textId="77777777" w:rsidTr="00DF3014">
        <w:trPr>
          <w:cantSplit/>
        </w:trPr>
        <w:sdt>
          <w:sdtPr>
            <w:rPr>
              <w:rFonts w:ascii="Arial" w:hAnsi="Arial" w:cs="Arial"/>
              <w:color w:val="000000"/>
              <w:sz w:val="22"/>
            </w:rPr>
            <w:tag w:val="MENDELEY_CITATION_v3_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V9XX0="/>
            <w:id w:val="1900941957"/>
            <w:placeholder>
              <w:docPart w:val="DefaultPlaceholder_-1854013440"/>
            </w:placeholder>
          </w:sdtPr>
          <w:sdtConten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DD04FB6" w14:textId="6E7064B1" w:rsidR="00DF3014" w:rsidRPr="00E4227A" w:rsidRDefault="00660DDA" w:rsidP="00841F69">
                <w:pPr>
                  <w:spacing w:after="0" w:line="360" w:lineRule="auto"/>
                  <w:rPr>
                    <w:rFonts w:ascii="Arial" w:hAnsi="Arial" w:cs="Arial"/>
                    <w:sz w:val="22"/>
                    <w:lang w:val="es-PE"/>
                  </w:rPr>
                </w:pPr>
                <w:r w:rsidRPr="00E4227A">
                  <w:rPr>
                    <w:rFonts w:ascii="Arial" w:hAnsi="Arial" w:cs="Arial"/>
                    <w:color w:val="000000"/>
                    <w:sz w:val="22"/>
                    <w:lang w:val="es-PE"/>
                  </w:rPr>
                  <w:t>Cuya (2023)</w:t>
                </w:r>
              </w:p>
            </w:tc>
          </w:sdtContent>
        </w:sd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B8EED8E" w14:textId="77777777" w:rsidR="00DF3014" w:rsidRPr="00E4227A" w:rsidRDefault="00DF3014" w:rsidP="00841F69">
            <w:pPr>
              <w:spacing w:after="0" w:line="360" w:lineRule="auto"/>
              <w:rPr>
                <w:rFonts w:ascii="Arial" w:hAnsi="Arial" w:cs="Arial"/>
                <w:sz w:val="22"/>
                <w:lang w:val="es-PE"/>
              </w:rPr>
            </w:pPr>
            <w:r w:rsidRPr="00E4227A">
              <w:rPr>
                <w:rFonts w:ascii="Arial" w:hAnsi="Arial" w:cs="Arial"/>
                <w:color w:val="222222"/>
                <w:sz w:val="22"/>
                <w:lang w:val="es-PE"/>
              </w:rPr>
              <w:t>Aporta criterios relacionados con control de información, automatización de procesos y disponibilidad de datos para usuarios autorizados.</w:t>
            </w:r>
          </w:p>
        </w:tc>
      </w:tr>
      <w:tr w:rsidR="00DF3014" w:rsidRPr="00E4227A" w14:paraId="3F9823DC" w14:textId="77777777" w:rsidTr="00DF3014">
        <w:trPr>
          <w:cantSplit/>
        </w:trPr>
        <w:sdt>
          <w:sdtPr>
            <w:rPr>
              <w:rFonts w:ascii="Arial" w:hAnsi="Arial" w:cs="Arial"/>
              <w:color w:val="000000"/>
              <w:sz w:val="22"/>
            </w:rPr>
            <w:tag w:val="MENDELEY_CITATION_v3_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"/>
            <w:id w:val="1079867133"/>
            <w:placeholder>
              <w:docPart w:val="DefaultPlaceholder_-1854013440"/>
            </w:placeholder>
          </w:sdtPr>
          <w:sdtConten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42CA72A" w14:textId="64C40021" w:rsidR="00DF3014" w:rsidRPr="00E4227A" w:rsidRDefault="00660DDA" w:rsidP="00841F69">
                <w:pPr>
                  <w:spacing w:after="0" w:line="360" w:lineRule="auto"/>
                  <w:rPr>
                    <w:rFonts w:ascii="Arial" w:hAnsi="Arial" w:cs="Arial"/>
                    <w:sz w:val="22"/>
                  </w:rPr>
                </w:pPr>
                <w:r w:rsidRPr="00E4227A">
                  <w:rPr>
                    <w:rFonts w:ascii="Arial" w:hAnsi="Arial" w:cs="Arial"/>
                    <w:color w:val="000000"/>
                    <w:sz w:val="22"/>
                  </w:rPr>
                  <w:t>Revilla (2023)</w:t>
                </w:r>
              </w:p>
            </w:tc>
          </w:sdtContent>
        </w:sd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015CE4C" w14:textId="77777777" w:rsidR="00DF3014" w:rsidRPr="00E4227A" w:rsidRDefault="00DF3014" w:rsidP="00841F69">
            <w:pPr>
              <w:spacing w:after="0" w:line="360" w:lineRule="auto"/>
              <w:rPr>
                <w:rFonts w:ascii="Arial" w:hAnsi="Arial" w:cs="Arial"/>
                <w:sz w:val="22"/>
                <w:lang w:val="es-PE"/>
              </w:rPr>
            </w:pPr>
            <w:r w:rsidRPr="00E4227A">
              <w:rPr>
                <w:rFonts w:ascii="Arial" w:hAnsi="Arial" w:cs="Arial"/>
                <w:color w:val="222222"/>
                <w:sz w:val="22"/>
                <w:lang w:val="es-PE"/>
              </w:rPr>
              <w:t>Permite considerar aspectos de calidad del software como funcionalidad, eficiencia, portabilidad y experiencia del usuario dentro de una plataforma sanitaria.</w:t>
            </w:r>
          </w:p>
        </w:tc>
      </w:tr>
      <w:tr w:rsidR="00DF3014" w:rsidRPr="00E4227A" w14:paraId="21691141" w14:textId="77777777" w:rsidTr="00DF3014">
        <w:trPr>
          <w:cantSplit/>
        </w:trPr>
        <w:sdt>
          <w:sdtPr>
            <w:rPr>
              <w:rFonts w:ascii="Arial" w:hAnsi="Arial" w:cs="Arial"/>
              <w:color w:val="000000"/>
              <w:sz w:val="22"/>
            </w:rPr>
            <w:tag w:val="MENDELEY_CITATION_v3_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"/>
            <w:id w:val="-1151972910"/>
            <w:placeholder>
              <w:docPart w:val="DefaultPlaceholder_-1854013440"/>
            </w:placeholder>
          </w:sdtPr>
          <w:sdtConten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AA47820" w14:textId="07CF84A4" w:rsidR="00DF3014" w:rsidRPr="00E4227A" w:rsidRDefault="00660DDA" w:rsidP="00841F69">
                <w:pPr>
                  <w:spacing w:after="0" w:line="360" w:lineRule="auto"/>
                  <w:rPr>
                    <w:rFonts w:ascii="Arial" w:hAnsi="Arial" w:cs="Arial"/>
                    <w:sz w:val="22"/>
                  </w:rPr>
                </w:pPr>
                <w:proofErr w:type="spellStart"/>
                <w:r w:rsidRPr="00E4227A">
                  <w:rPr>
                    <w:rFonts w:ascii="Arial" w:hAnsi="Arial" w:cs="Arial"/>
                    <w:color w:val="000000"/>
                    <w:sz w:val="22"/>
                  </w:rPr>
                  <w:t>Mwanswila</w:t>
                </w:r>
                <w:proofErr w:type="spellEnd"/>
                <w:r w:rsidRPr="00E4227A">
                  <w:rPr>
                    <w:rFonts w:ascii="Arial" w:hAnsi="Arial" w:cs="Arial"/>
                    <w:color w:val="000000"/>
                    <w:sz w:val="22"/>
                  </w:rPr>
                  <w:t xml:space="preserve">, </w:t>
                </w:r>
                <w:proofErr w:type="spellStart"/>
                <w:r w:rsidRPr="00E4227A">
                  <w:rPr>
                    <w:rFonts w:ascii="Arial" w:hAnsi="Arial" w:cs="Arial"/>
                    <w:color w:val="000000"/>
                    <w:sz w:val="22"/>
                  </w:rPr>
                  <w:t>Mollel</w:t>
                </w:r>
                <w:proofErr w:type="spellEnd"/>
                <w:r w:rsidRPr="00E4227A">
                  <w:rPr>
                    <w:rFonts w:ascii="Arial" w:hAnsi="Arial" w:cs="Arial"/>
                    <w:color w:val="000000"/>
                    <w:sz w:val="22"/>
                  </w:rPr>
                  <w:t xml:space="preserve"> y Mushi (2024)</w:t>
                </w:r>
              </w:p>
            </w:tc>
          </w:sdtContent>
        </w:sd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2A14F39" w14:textId="77777777" w:rsidR="00DF3014" w:rsidRPr="00E4227A" w:rsidRDefault="00DF3014" w:rsidP="00841F69">
            <w:pPr>
              <w:spacing w:after="0" w:line="360" w:lineRule="auto"/>
              <w:rPr>
                <w:rFonts w:ascii="Arial" w:hAnsi="Arial" w:cs="Arial"/>
                <w:sz w:val="22"/>
                <w:lang w:val="es-PE"/>
              </w:rPr>
            </w:pPr>
            <w:r w:rsidRPr="00E4227A">
              <w:rPr>
                <w:rFonts w:ascii="Arial" w:hAnsi="Arial" w:cs="Arial"/>
                <w:color w:val="222222"/>
                <w:sz w:val="22"/>
                <w:lang w:val="es-PE"/>
              </w:rPr>
              <w:t>Sustenta que la mejora del flujo de consulta externa requiere integrar tecnología con análisis del proceso asistencial y seguimiento del recorrido del paciente.</w:t>
            </w:r>
          </w:p>
        </w:tc>
      </w:tr>
      <w:tr w:rsidR="00DF3014" w:rsidRPr="00E4227A" w14:paraId="7AF9C04D" w14:textId="77777777" w:rsidTr="00DF3014">
        <w:trPr>
          <w:cantSplit/>
        </w:trPr>
        <w:sdt>
          <w:sdtPr>
            <w:rPr>
              <w:rFonts w:ascii="Arial" w:hAnsi="Arial" w:cs="Arial"/>
              <w:color w:val="000000"/>
              <w:sz w:val="22"/>
            </w:rPr>
            <w:tag w:val="MENDELEY_CITATION_v3_eyJjaXRhdGlvbklEIjoiTUVOREVMRVlfQ0lUQVRJT05fY2FhNWM4MWItNDgxMC00ZmVmLTk5YjMtODc3NDYwYWYzZmY1IiwicHJvcGVydGllcyI6eyJub3RlSW5kZXgiOjAsIm1vZGUiOiJjb21wb3NpdGUifSwiaXNFZGl0ZWQiOmZhbHNlLCJtYW51YWxPdmVycmlkZSI6eyJpc01hbnVhbGx5T3ZlcnJpZGRlbiI6ZmFsc2UsImNpdGVwcm9jVGV4dCI6IldhbmcgZXTCoGFsLiAoMjAyNC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fV19"/>
            <w:id w:val="1433008735"/>
            <w:placeholder>
              <w:docPart w:val="DefaultPlaceholder_-1854013440"/>
            </w:placeholder>
          </w:sdtPr>
          <w:sdtConten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6C7B265" w14:textId="5796FE7A" w:rsidR="00DF3014" w:rsidRPr="00E4227A" w:rsidRDefault="00660DDA" w:rsidP="00841F69">
                <w:pPr>
                  <w:spacing w:after="0" w:line="360" w:lineRule="auto"/>
                  <w:rPr>
                    <w:rFonts w:ascii="Arial" w:hAnsi="Arial" w:cs="Arial"/>
                    <w:sz w:val="22"/>
                  </w:rPr>
                </w:pPr>
                <w:r w:rsidRPr="00E4227A">
                  <w:rPr>
                    <w:rFonts w:ascii="Arial" w:hAnsi="Arial" w:cs="Arial"/>
                    <w:color w:val="000000"/>
                    <w:sz w:val="22"/>
                  </w:rPr>
                  <w:t>Wang et al. (2024)</w:t>
                </w:r>
              </w:p>
            </w:tc>
          </w:sdtContent>
        </w:sd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613A6FB" w14:textId="77777777" w:rsidR="00DF3014" w:rsidRPr="00E4227A" w:rsidRDefault="00DF3014" w:rsidP="00841F69">
            <w:pPr>
              <w:spacing w:after="0" w:line="360" w:lineRule="auto"/>
              <w:rPr>
                <w:rFonts w:ascii="Arial" w:hAnsi="Arial" w:cs="Arial"/>
                <w:sz w:val="22"/>
                <w:lang w:val="es-PE"/>
              </w:rPr>
            </w:pPr>
            <w:r w:rsidRPr="00E4227A">
              <w:rPr>
                <w:rFonts w:ascii="Arial" w:hAnsi="Arial" w:cs="Arial"/>
                <w:color w:val="222222"/>
                <w:sz w:val="22"/>
                <w:lang w:val="es-PE"/>
              </w:rPr>
              <w:t>Aporta criterios relacionados con adopción tecnológica, facilidad de uso, confianza y privacidad dentro de sistemas electrónicos sanitarios.</w:t>
            </w:r>
          </w:p>
        </w:tc>
      </w:tr>
      <w:tr w:rsidR="00DF3014" w:rsidRPr="00E4227A" w14:paraId="3B27E7D0" w14:textId="77777777" w:rsidTr="00DF3014">
        <w:trPr>
          <w:cantSplit/>
        </w:trPr>
        <w:sdt>
          <w:sdtPr>
            <w:rPr>
              <w:rFonts w:ascii="Arial" w:hAnsi="Arial" w:cs="Arial"/>
              <w:color w:val="000000"/>
              <w:sz w:val="22"/>
            </w:rPr>
            <w:tag w:val="MENDELEY_CITATION_v3_eyJjaXRhdGlvbklEIjoiTUVOREVMRVlfQ0lUQVRJT05fZjJkNDUyYjAtMjM3Yy00YmI1LWE3MzEtMTUzZWY5OGE2YjMxIiwicHJvcGVydGllcyI6eyJub3RlSW5kZXgiOjAsIm1vZGUiOiJjb21wb3NpdGUifSwiaXNFZGl0ZWQiOmZhbHNlLCJtYW51YWxPdmVycmlkZSI6eyJpc01hbnVhbGx5T3ZlcnJpZGRlbiI6ZmFsc2UsImNpdGVwcm9jVGV4dCI6Ik9zdGFkbW9oYW1tYWRpIGV0wqBhbC4gKDIwMjU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X1dfQ=="/>
            <w:id w:val="1394465171"/>
            <w:placeholder>
              <w:docPart w:val="DefaultPlaceholder_-1854013440"/>
            </w:placeholder>
          </w:sdtPr>
          <w:sdtConten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A5330FF" w14:textId="6B55B12F" w:rsidR="00DF3014" w:rsidRPr="00E4227A" w:rsidRDefault="00660DDA" w:rsidP="00841F69">
                <w:pPr>
                  <w:spacing w:after="0" w:line="360" w:lineRule="auto"/>
                  <w:rPr>
                    <w:rFonts w:ascii="Arial" w:hAnsi="Arial" w:cs="Arial"/>
                    <w:sz w:val="22"/>
                  </w:rPr>
                </w:pPr>
                <w:proofErr w:type="spellStart"/>
                <w:r w:rsidRPr="00E4227A">
                  <w:rPr>
                    <w:rFonts w:ascii="Arial" w:hAnsi="Arial" w:cs="Arial"/>
                    <w:color w:val="000000"/>
                    <w:sz w:val="22"/>
                  </w:rPr>
                  <w:t>Ostadmohammadi</w:t>
                </w:r>
                <w:proofErr w:type="spellEnd"/>
                <w:r w:rsidRPr="00E4227A">
                  <w:rPr>
                    <w:rFonts w:ascii="Arial" w:hAnsi="Arial" w:cs="Arial"/>
                    <w:color w:val="000000"/>
                    <w:sz w:val="22"/>
                  </w:rPr>
                  <w:t xml:space="preserve"> et al. (2025)</w:t>
                </w:r>
              </w:p>
            </w:tc>
          </w:sdtContent>
        </w:sdt>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48B9D8C" w14:textId="77777777" w:rsidR="00DF3014" w:rsidRPr="00E4227A" w:rsidRDefault="00DF3014" w:rsidP="00841F69">
            <w:pPr>
              <w:spacing w:after="0" w:line="360" w:lineRule="auto"/>
              <w:rPr>
                <w:rFonts w:ascii="Arial" w:hAnsi="Arial" w:cs="Arial"/>
                <w:sz w:val="22"/>
                <w:lang w:val="es-PE"/>
              </w:rPr>
            </w:pPr>
            <w:r w:rsidRPr="00E4227A">
              <w:rPr>
                <w:rFonts w:ascii="Arial" w:hAnsi="Arial" w:cs="Arial"/>
                <w:color w:val="222222"/>
                <w:sz w:val="22"/>
                <w:lang w:val="es-PE"/>
              </w:rPr>
              <w:t>Sustenta la importancia del levantamiento de requerimientos considerando la experiencia de pacientes, profesionales y personal administrativo.</w:t>
            </w:r>
          </w:p>
        </w:tc>
      </w:tr>
    </w:tbl>
    <w:p w14:paraId="04F4FC3E" w14:textId="4B2C8917" w:rsidR="00DF3014" w:rsidRPr="00E4227A" w:rsidRDefault="00DF3014" w:rsidP="00841F69">
      <w:pPr>
        <w:spacing w:after="0" w:line="360" w:lineRule="auto"/>
        <w:rPr>
          <w:rFonts w:ascii="Arial" w:hAnsi="Arial" w:cs="Arial"/>
          <w:color w:val="222222"/>
          <w:sz w:val="22"/>
          <w:lang w:val="es-PE"/>
        </w:rPr>
      </w:pPr>
    </w:p>
    <w:p w14:paraId="457D9CA8" w14:textId="77777777" w:rsidR="00DF3014" w:rsidRPr="00E4227A" w:rsidRDefault="00DF3014" w:rsidP="00841F69">
      <w:pPr>
        <w:spacing w:after="0" w:line="360" w:lineRule="auto"/>
        <w:ind w:left="171"/>
        <w:rPr>
          <w:rFonts w:ascii="Arial" w:hAnsi="Arial" w:cs="Arial"/>
          <w:b/>
          <w:bCs/>
          <w:color w:val="222222"/>
          <w:sz w:val="22"/>
          <w:lang w:val="es-PE"/>
        </w:rPr>
      </w:pPr>
      <w:r w:rsidRPr="00E4227A">
        <w:rPr>
          <w:rFonts w:ascii="Arial" w:hAnsi="Arial" w:cs="Arial"/>
          <w:b/>
          <w:bCs/>
          <w:color w:val="222222"/>
          <w:sz w:val="22"/>
          <w:lang w:val="es-PE"/>
        </w:rPr>
        <w:lastRenderedPageBreak/>
        <w:t>Criterio adoptado para la investigación</w:t>
      </w:r>
    </w:p>
    <w:p w14:paraId="7EEFB377" w14:textId="77777777" w:rsidR="00DF3014" w:rsidRPr="00E4227A" w:rsidRDefault="00DF3014" w:rsidP="00841F69">
      <w:pPr>
        <w:spacing w:after="0" w:line="360" w:lineRule="auto"/>
        <w:ind w:left="171"/>
        <w:rPr>
          <w:rFonts w:ascii="Arial" w:hAnsi="Arial" w:cs="Arial"/>
          <w:color w:val="222222"/>
          <w:sz w:val="22"/>
          <w:lang w:val="es-PE"/>
        </w:rPr>
      </w:pPr>
    </w:p>
    <w:p w14:paraId="4CC4E5A6" w14:textId="77777777" w:rsidR="00DF3014" w:rsidRPr="00E4227A" w:rsidRDefault="00DF3014"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plataforma propuesta no será evaluada únicamente como un sistema destinado al registro de citas médicas, sino como una solución orientada a optimizar un proceso ambulatorio completo. Por ello, el proyecto considera componentes relacionados con gestión de agendas, disponibilidad, recuperación de cupos, lista de espera y trazabilidad del flujo de consulta externa, incorporando además criterios de seguridad, privacidad, accesibilidad, auditoría y medición del desempeño.</w:t>
      </w:r>
    </w:p>
    <w:p w14:paraId="38AAF03D" w14:textId="77777777" w:rsidR="00DF3014" w:rsidRPr="00E4227A" w:rsidRDefault="00DF3014" w:rsidP="00841F69">
      <w:pPr>
        <w:spacing w:after="0" w:line="360" w:lineRule="auto"/>
        <w:ind w:left="171"/>
        <w:rPr>
          <w:rFonts w:ascii="Arial" w:hAnsi="Arial" w:cs="Arial"/>
          <w:color w:val="222222"/>
          <w:sz w:val="22"/>
          <w:lang w:val="es-PE"/>
        </w:rPr>
      </w:pPr>
    </w:p>
    <w:p w14:paraId="10CF3353" w14:textId="77777777" w:rsidR="00DF3014" w:rsidRPr="00E4227A" w:rsidRDefault="00DF3014"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validación de los beneficios esperados deberá realizarse mediante indicadores definidos durante el levantamiento del proceso actual (AS-IS) o mediante escenarios académicos de prueba claramente documentados, evitando establecer resultados institucionales no comprobados.</w:t>
      </w:r>
    </w:p>
    <w:p w14:paraId="77F09E7D" w14:textId="77777777" w:rsidR="00467A9F" w:rsidRPr="00E4227A" w:rsidRDefault="00467A9F" w:rsidP="00841F69">
      <w:pPr>
        <w:spacing w:after="0" w:line="360" w:lineRule="auto"/>
        <w:ind w:left="171"/>
        <w:rPr>
          <w:rFonts w:ascii="Arial" w:hAnsi="Arial" w:cs="Arial"/>
          <w:color w:val="222222"/>
          <w:sz w:val="22"/>
          <w:lang w:val="es-PE"/>
        </w:rPr>
      </w:pPr>
    </w:p>
    <w:p w14:paraId="5A535FFF" w14:textId="0D700873" w:rsidR="00467A9F" w:rsidRPr="00E4227A" w:rsidRDefault="00266E45" w:rsidP="00E4227A">
      <w:pPr>
        <w:pStyle w:val="Ttulo2"/>
        <w:rPr>
          <w:rFonts w:ascii="Arial" w:hAnsi="Arial" w:cs="Arial"/>
          <w:lang w:val="es-PE"/>
        </w:rPr>
      </w:pPr>
      <w:bookmarkStart w:id="15" w:name="_Toc239070634"/>
      <w:r w:rsidRPr="00E4227A">
        <w:rPr>
          <w:rFonts w:ascii="Arial" w:hAnsi="Arial" w:cs="Arial"/>
          <w:lang w:val="es-PE"/>
        </w:rPr>
        <w:t xml:space="preserve">2. </w:t>
      </w:r>
      <w:r w:rsidR="00467A9F" w:rsidRPr="00E4227A">
        <w:rPr>
          <w:rFonts w:ascii="Arial" w:hAnsi="Arial" w:cs="Arial"/>
          <w:lang w:val="es-PE"/>
        </w:rPr>
        <w:t xml:space="preserve">Bases </w:t>
      </w:r>
      <w:r w:rsidR="00CD4533" w:rsidRPr="00E4227A">
        <w:rPr>
          <w:rFonts w:ascii="Arial" w:hAnsi="Arial" w:cs="Arial"/>
          <w:lang w:val="es-PE"/>
        </w:rPr>
        <w:t>Teóricas</w:t>
      </w:r>
      <w:bookmarkEnd w:id="15"/>
    </w:p>
    <w:p w14:paraId="6B4E195C" w14:textId="1E00E8F0" w:rsidR="00266E45" w:rsidRPr="00E4227A" w:rsidRDefault="00266E45" w:rsidP="00E4227A">
      <w:pPr>
        <w:pStyle w:val="Ttulo3"/>
        <w:rPr>
          <w:rFonts w:ascii="Arial" w:hAnsi="Arial" w:cs="Arial"/>
          <w:lang w:val="es-PE"/>
        </w:rPr>
      </w:pPr>
      <w:bookmarkStart w:id="16" w:name="_Toc239070635"/>
      <w:r w:rsidRPr="00E4227A">
        <w:rPr>
          <w:rFonts w:ascii="Arial" w:hAnsi="Arial" w:cs="Arial"/>
          <w:lang w:val="es-PE"/>
        </w:rPr>
        <w:t>2.1 Sistemas de información en salud</w:t>
      </w:r>
      <w:bookmarkEnd w:id="16"/>
    </w:p>
    <w:p w14:paraId="2C7B5A2D" w14:textId="77777777" w:rsidR="00E4227A" w:rsidRPr="00E4227A" w:rsidRDefault="00E4227A" w:rsidP="00E4227A">
      <w:pPr>
        <w:rPr>
          <w:rFonts w:ascii="Arial" w:hAnsi="Arial" w:cs="Arial"/>
          <w:lang w:val="es-PE"/>
        </w:rPr>
      </w:pPr>
    </w:p>
    <w:p w14:paraId="2E2FD137"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Los sistemas de información en salud representan un componente fundamental para la gestión eficiente de los establecimientos sanitarios, debido a que permiten recopilar, almacenar, procesar y distribuir información necesaria para la toma de decisiones administrativas y asistenciales. Estos sistemas integran procesos, personas y tecnologías con el propósito de mejorar la disponibilidad de datos y fortalecer la calidad de los servicios ofrecidos a los usuarios.</w:t>
      </w:r>
    </w:p>
    <w:p w14:paraId="7B79E8F1" w14:textId="77777777" w:rsidR="00266E45" w:rsidRPr="00E4227A" w:rsidRDefault="00266E45" w:rsidP="00841F69">
      <w:pPr>
        <w:spacing w:after="0" w:line="360" w:lineRule="auto"/>
        <w:ind w:left="171"/>
        <w:rPr>
          <w:rFonts w:ascii="Arial" w:hAnsi="Arial" w:cs="Arial"/>
          <w:color w:val="222222"/>
          <w:sz w:val="22"/>
          <w:lang w:val="es-PE"/>
        </w:rPr>
      </w:pPr>
    </w:p>
    <w:p w14:paraId="0EEA6E13" w14:textId="47522BED"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Según </w:t>
      </w:r>
      <w:sdt>
        <w:sdtPr>
          <w:rPr>
            <w:rFonts w:ascii="Arial" w:hAnsi="Arial" w:cs="Arial"/>
            <w:color w:val="222222"/>
            <w:sz w:val="22"/>
            <w:lang w:val="es-PE"/>
          </w:rPr>
          <w:tag w:val="MENDELEY_CITATION_v3_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"/>
          <w:id w:val="417910723"/>
          <w:placeholder>
            <w:docPart w:val="DefaultPlaceholder_-1854013440"/>
          </w:placeholder>
        </w:sdtPr>
        <w:sdtContent>
          <w:r w:rsidR="00660DDA" w:rsidRPr="00E4227A">
            <w:rPr>
              <w:rFonts w:ascii="Arial" w:hAnsi="Arial" w:cs="Arial"/>
              <w:color w:val="222222"/>
              <w:sz w:val="22"/>
              <w:lang w:val="es-PE"/>
            </w:rPr>
            <w:t>Dal Mas et al. (2023, p. 2)</w:t>
          </w:r>
        </w:sdtContent>
      </w:sdt>
      <w:r w:rsidR="0027778A" w:rsidRPr="00E4227A">
        <w:rPr>
          <w:rFonts w:ascii="Arial" w:hAnsi="Arial" w:cs="Arial"/>
          <w:color w:val="222222"/>
          <w:sz w:val="22"/>
          <w:lang w:val="es-PE"/>
        </w:rPr>
        <w:t xml:space="preserve">, </w:t>
      </w:r>
      <w:r w:rsidRPr="00E4227A">
        <w:rPr>
          <w:rFonts w:ascii="Arial" w:hAnsi="Arial" w:cs="Arial"/>
          <w:color w:val="222222"/>
          <w:sz w:val="22"/>
          <w:lang w:val="es-PE"/>
        </w:rPr>
        <w:t>la transformación digital dentro del sector salud no debe entenderse únicamente como la incorporación de herramientas tecnológicas, sino como un proceso de cambio organizacional donde la tecnología permite mejorar la gestión de información, optimizar procesos internos y generar nuevas formas de interacción entre los diferentes actores del sistema sanitario. Por ello, la implementación de sistemas digitales requiere considerar tanto los aspectos técnicos como las necesidades operativas de las instituciones.</w:t>
      </w:r>
    </w:p>
    <w:p w14:paraId="528D8094" w14:textId="77777777" w:rsidR="00266E45" w:rsidRPr="00E4227A" w:rsidRDefault="00266E45" w:rsidP="00841F69">
      <w:pPr>
        <w:spacing w:after="0" w:line="360" w:lineRule="auto"/>
        <w:ind w:left="171"/>
        <w:rPr>
          <w:rFonts w:ascii="Arial" w:hAnsi="Arial" w:cs="Arial"/>
          <w:color w:val="222222"/>
          <w:sz w:val="22"/>
          <w:lang w:val="es-PE"/>
        </w:rPr>
      </w:pPr>
    </w:p>
    <w:p w14:paraId="198A9804"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Dentro de los establecimientos de salud, los sistemas de información permiten gestionar diferentes procesos administrativos y asistenciales, tales como registro de pacientes, programación de citas, seguimiento de atenciones y generación de reportes. La disponibilidad </w:t>
      </w:r>
      <w:r w:rsidRPr="00E4227A">
        <w:rPr>
          <w:rFonts w:ascii="Arial" w:hAnsi="Arial" w:cs="Arial"/>
          <w:color w:val="222222"/>
          <w:sz w:val="22"/>
          <w:lang w:val="es-PE"/>
        </w:rPr>
        <w:lastRenderedPageBreak/>
        <w:t>de información organizada permite reducir actividades manuales, disminuir errores operativos y facilitar el monitoreo de indicadores relacionados con la prestación del servicio.</w:t>
      </w:r>
    </w:p>
    <w:p w14:paraId="74F69AA8" w14:textId="77777777" w:rsidR="00266E45" w:rsidRPr="00E4227A" w:rsidRDefault="00266E45" w:rsidP="00841F69">
      <w:pPr>
        <w:spacing w:after="0" w:line="360" w:lineRule="auto"/>
        <w:ind w:left="171"/>
        <w:rPr>
          <w:rFonts w:ascii="Arial" w:hAnsi="Arial" w:cs="Arial"/>
          <w:color w:val="222222"/>
          <w:sz w:val="22"/>
          <w:lang w:val="es-PE"/>
        </w:rPr>
      </w:pPr>
    </w:p>
    <w:p w14:paraId="33980AA1" w14:textId="3D01AD6E"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En este contexto, los sistemas orientados a la gestión de citas médicas representan una aplicación específica de los sistemas de información sanitaria, debido a que permiten administrar la relación entre pacientes, profesionales de salud, horarios disponibles y servicios ofrecidos. </w:t>
      </w:r>
      <w:sdt>
        <w:sdtPr>
          <w:rPr>
            <w:rFonts w:ascii="Arial" w:hAnsi="Arial" w:cs="Arial"/>
            <w:color w:val="222222"/>
            <w:sz w:val="22"/>
            <w:lang w:val="es-PE"/>
          </w:rPr>
          <w:tag w:val="MENDELEY_CITATION_v3_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UsImxvY2F0b3IiOiIyOCJ9XX0="/>
          <w:id w:val="2147385834"/>
          <w:placeholder>
            <w:docPart w:val="DefaultPlaceholder_-1854013440"/>
          </w:placeholder>
        </w:sdtPr>
        <w:sdtContent>
          <w:proofErr w:type="spellStart"/>
          <w:r w:rsidR="00660DDA" w:rsidRPr="00E4227A">
            <w:rPr>
              <w:rFonts w:ascii="Arial" w:hAnsi="Arial" w:cs="Arial"/>
              <w:color w:val="222222"/>
              <w:sz w:val="22"/>
              <w:lang w:val="es-PE"/>
            </w:rPr>
            <w:t>Turkosqui</w:t>
          </w:r>
          <w:proofErr w:type="spellEnd"/>
          <w:r w:rsidR="00660DDA" w:rsidRPr="00E4227A">
            <w:rPr>
              <w:rFonts w:ascii="Arial" w:hAnsi="Arial" w:cs="Arial"/>
              <w:color w:val="222222"/>
              <w:sz w:val="22"/>
              <w:lang w:val="es-PE"/>
            </w:rPr>
            <w:t xml:space="preserve"> (2022, p. 28)</w:t>
          </w:r>
        </w:sdtContent>
      </w:sdt>
      <w:r w:rsidR="00A70261" w:rsidRPr="00E4227A">
        <w:rPr>
          <w:rFonts w:ascii="Arial" w:hAnsi="Arial" w:cs="Arial"/>
          <w:color w:val="222222"/>
          <w:sz w:val="22"/>
          <w:lang w:val="es-PE"/>
        </w:rPr>
        <w:t xml:space="preserve"> </w:t>
      </w:r>
      <w:r w:rsidRPr="00E4227A">
        <w:rPr>
          <w:rFonts w:ascii="Arial" w:hAnsi="Arial" w:cs="Arial"/>
          <w:color w:val="222222"/>
          <w:sz w:val="22"/>
          <w:lang w:val="es-PE"/>
        </w:rPr>
        <w:t>evidencia que la implementación de sistemas web aplicados a la gestión de citas permite mejorar la organización de la información y optimizar procesos administrativos relacionados con la atención médica.</w:t>
      </w:r>
    </w:p>
    <w:p w14:paraId="6ADC9608" w14:textId="77777777" w:rsidR="00266E45" w:rsidRPr="00E4227A" w:rsidRDefault="00266E45" w:rsidP="00841F69">
      <w:pPr>
        <w:spacing w:after="0" w:line="360" w:lineRule="auto"/>
        <w:ind w:left="171"/>
        <w:rPr>
          <w:rFonts w:ascii="Arial" w:hAnsi="Arial" w:cs="Arial"/>
          <w:color w:val="222222"/>
          <w:sz w:val="22"/>
          <w:lang w:val="es-PE"/>
        </w:rPr>
      </w:pPr>
    </w:p>
    <w:p w14:paraId="6C8C903D" w14:textId="4EB13307" w:rsidR="00C551D5" w:rsidRPr="00E4227A" w:rsidRDefault="00266E45" w:rsidP="0051487B">
      <w:pPr>
        <w:spacing w:after="0" w:line="360" w:lineRule="auto"/>
        <w:ind w:left="171"/>
        <w:rPr>
          <w:rFonts w:ascii="Arial" w:hAnsi="Arial" w:cs="Arial"/>
          <w:color w:val="222222"/>
          <w:sz w:val="22"/>
          <w:lang w:val="es-PE"/>
        </w:rPr>
      </w:pPr>
      <w:r w:rsidRPr="00E4227A">
        <w:rPr>
          <w:rFonts w:ascii="Arial" w:hAnsi="Arial" w:cs="Arial"/>
          <w:color w:val="222222"/>
          <w:sz w:val="22"/>
          <w:lang w:val="es-PE"/>
        </w:rPr>
        <w:t>Para la presente investigación, los sistemas de información en salud constituyen la base conceptual de la plataforma propuesta para el Hospital de Huaycán, debido a que la solución planteada busca integrar información relacionada con pacientes, profesionales, agendas, disponibilidad y estados del flujo de consulta externa mediante una plataforma web y móvil.</w:t>
      </w:r>
    </w:p>
    <w:p w14:paraId="2B2DF0EA" w14:textId="77777777" w:rsidR="00C551D5" w:rsidRPr="00E4227A" w:rsidRDefault="00C551D5" w:rsidP="00841F69">
      <w:pPr>
        <w:spacing w:after="0" w:line="360" w:lineRule="auto"/>
        <w:ind w:left="171"/>
        <w:rPr>
          <w:rFonts w:ascii="Arial" w:hAnsi="Arial" w:cs="Arial"/>
          <w:b/>
          <w:bCs/>
          <w:color w:val="222222"/>
          <w:sz w:val="22"/>
          <w:lang w:val="es-PE"/>
        </w:rPr>
      </w:pPr>
    </w:p>
    <w:p w14:paraId="659BE40F" w14:textId="52D5D026" w:rsidR="00266E45" w:rsidRPr="00E4227A" w:rsidRDefault="00266E45" w:rsidP="00E4227A">
      <w:pPr>
        <w:pStyle w:val="Ttulo3"/>
        <w:rPr>
          <w:rFonts w:ascii="Arial" w:hAnsi="Arial" w:cs="Arial"/>
          <w:lang w:val="es-PE"/>
        </w:rPr>
      </w:pPr>
      <w:bookmarkStart w:id="17" w:name="_Toc239070636"/>
      <w:r w:rsidRPr="00E4227A">
        <w:rPr>
          <w:rFonts w:ascii="Arial" w:hAnsi="Arial" w:cs="Arial"/>
          <w:lang w:val="es-PE"/>
        </w:rPr>
        <w:t>2.2 Transformación digital en establecimientos de salud</w:t>
      </w:r>
      <w:bookmarkEnd w:id="17"/>
    </w:p>
    <w:p w14:paraId="486CBE29" w14:textId="77777777" w:rsidR="00E4227A" w:rsidRPr="00E4227A" w:rsidRDefault="00E4227A" w:rsidP="00E4227A">
      <w:pPr>
        <w:rPr>
          <w:rFonts w:ascii="Arial" w:hAnsi="Arial" w:cs="Arial"/>
          <w:lang w:val="es-PE"/>
        </w:rPr>
      </w:pPr>
    </w:p>
    <w:p w14:paraId="28890B1D"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transformación digital en salud representa un proceso de cambio mediante el cual las organizaciones sanitarias incorporan tecnologías digitales para mejorar sus procesos, optimizar la gestión de información y fortalecer la calidad de los servicios ofrecidos a los pacientes. Este proceso no consiste únicamente en reemplazar actividades manuales por herramientas tecnológicas, sino que implica una reorganización de procedimientos, roles y formas de interacción entre los usuarios y las instituciones de salud.</w:t>
      </w:r>
    </w:p>
    <w:p w14:paraId="2C7C0E16" w14:textId="77777777" w:rsidR="00266E45" w:rsidRPr="00E4227A" w:rsidRDefault="00266E45" w:rsidP="00841F69">
      <w:pPr>
        <w:spacing w:after="0" w:line="360" w:lineRule="auto"/>
        <w:ind w:left="171"/>
        <w:rPr>
          <w:rFonts w:ascii="Arial" w:hAnsi="Arial" w:cs="Arial"/>
          <w:color w:val="222222"/>
          <w:sz w:val="22"/>
          <w:lang w:val="es-PE"/>
        </w:rPr>
      </w:pPr>
    </w:p>
    <w:p w14:paraId="2E351E76" w14:textId="27118BB4"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Según </w:t>
      </w:r>
      <w:sdt>
        <w:sdtPr>
          <w:rPr>
            <w:rFonts w:ascii="Arial" w:hAnsi="Arial" w:cs="Arial"/>
            <w:color w:val="222222"/>
            <w:sz w:val="22"/>
            <w:lang w:val="es-PE"/>
          </w:rPr>
          <w:tag w:val="MENDELEY_CITATION_v3_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"/>
          <w:id w:val="-758822166"/>
          <w:placeholder>
            <w:docPart w:val="DefaultPlaceholder_-1854013440"/>
          </w:placeholder>
        </w:sdtPr>
        <w:sdtContent>
          <w:r w:rsidR="00660DDA" w:rsidRPr="00E4227A">
            <w:rPr>
              <w:rFonts w:ascii="Arial" w:hAnsi="Arial" w:cs="Arial"/>
              <w:color w:val="222222"/>
              <w:sz w:val="22"/>
              <w:lang w:val="es-PE"/>
            </w:rPr>
            <w:t>Dal Mas et al. (2023, p. 2)</w:t>
          </w:r>
        </w:sdtContent>
      </w:sdt>
      <w:r w:rsidRPr="00E4227A">
        <w:rPr>
          <w:rFonts w:ascii="Arial" w:hAnsi="Arial" w:cs="Arial"/>
          <w:color w:val="222222"/>
          <w:sz w:val="22"/>
          <w:lang w:val="es-PE"/>
        </w:rPr>
        <w:t>, la transformación digital en el sector sanitario requiere comprender la relación existente entre tecnología, procesos organizacionales y actores involucrados. Los autores señalan que la incorporación de soluciones digitales genera beneficios cuando se encuentra acompañada de una adecuada adaptación institucional, debido a que la tecnología por sí sola no garantiza mejoras si los procesos internos no son analizados y rediseñados correctamente.</w:t>
      </w:r>
    </w:p>
    <w:p w14:paraId="46DE5EBF" w14:textId="77777777" w:rsidR="00266E45" w:rsidRPr="00E4227A" w:rsidRDefault="00266E45" w:rsidP="00841F69">
      <w:pPr>
        <w:spacing w:after="0" w:line="360" w:lineRule="auto"/>
        <w:ind w:left="171"/>
        <w:rPr>
          <w:rFonts w:ascii="Arial" w:hAnsi="Arial" w:cs="Arial"/>
          <w:color w:val="222222"/>
          <w:sz w:val="22"/>
          <w:lang w:val="es-PE"/>
        </w:rPr>
      </w:pPr>
    </w:p>
    <w:p w14:paraId="5BE5A2F9"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Dentro de los establecimientos de salud, la transformación digital permite abordar problemáticas relacionadas con la disponibilidad de información, comunicación entre usuarios, administración de recursos y seguimiento de procesos asistenciales. La implementación de plataformas digitales puede facilitar que pacientes y personal sanitario tengan acceso oportuno a información </w:t>
      </w:r>
      <w:r w:rsidRPr="00E4227A">
        <w:rPr>
          <w:rFonts w:ascii="Arial" w:hAnsi="Arial" w:cs="Arial"/>
          <w:color w:val="222222"/>
          <w:sz w:val="22"/>
          <w:lang w:val="es-PE"/>
        </w:rPr>
        <w:lastRenderedPageBreak/>
        <w:t>relevante, reduciendo la dependencia de procesos presenciales y permitiendo una gestión más organizada de los servicios médicos.</w:t>
      </w:r>
    </w:p>
    <w:p w14:paraId="13A9FF47" w14:textId="77777777" w:rsidR="00266E45" w:rsidRPr="00E4227A" w:rsidRDefault="00266E45" w:rsidP="00841F69">
      <w:pPr>
        <w:spacing w:after="0" w:line="360" w:lineRule="auto"/>
        <w:ind w:left="171"/>
        <w:rPr>
          <w:rFonts w:ascii="Arial" w:hAnsi="Arial" w:cs="Arial"/>
          <w:color w:val="222222"/>
          <w:sz w:val="22"/>
          <w:lang w:val="es-PE"/>
        </w:rPr>
      </w:pPr>
    </w:p>
    <w:p w14:paraId="7BB311F1" w14:textId="03CB8C5A"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En este contexto, los sistemas electrónicos orientados a la reserva y programación de servicios sanitarios representan una aplicación concreta de la transformación digital. </w:t>
      </w:r>
      <w:sdt>
        <w:sdtPr>
          <w:rPr>
            <w:rFonts w:ascii="Arial" w:hAnsi="Arial" w:cs="Arial"/>
            <w:color w:val="222222"/>
            <w:sz w:val="22"/>
            <w:lang w:val="es-PE"/>
          </w:rPr>
          <w:tag w:val="MENDELEY_CITATION_v3_eyJjaXRhdGlvbklEIjoiTUVOREVMRVlfQ0lUQVRJT05fMzExMzQ1NGItM2MyNS00YTMzLWI1MWYtNDdhZGQ5NWQ3Yzk0IiwicHJvcGVydGllcyI6eyJub3RlSW5kZXgiOjAsIm1vZGUiOiJjb21wb3NpdGUifSwiaXNFZGl0ZWQiOmZhbHNlLCJtYW51YWxPdmVycmlkZSI6eyJpc01hbnVhbGx5T3ZlcnJpZGRlbiI6dHJ1ZSwiY2l0ZXByb2NUZXh0IjoiV2FuZyBldMKgYWwuICgyMDI0LCBwLiAyLTMpIiwibWFudWFsT3ZlcnJpZGVUZXh0IjoiV2FuZyBldMKgYWwuICgyMDI0LCBwcC4gMi0zKSJ9LCJjaXRhdGlvbkl0ZW1zIjpbeyJkaXNwbGF5QXMiOiJjb21wb3NpdGU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c3VwcHJlc3MtYXV0aG9yIjpmYWxzZSwiY29tcG9zaXRlIjp0cnVlLCJhdXRob3Itb25seSI6ZmFsc2UsImxvY2F0b3IiOiIyLTMifV19"/>
          <w:id w:val="155657146"/>
          <w:placeholder>
            <w:docPart w:val="DefaultPlaceholder_-1854013440"/>
          </w:placeholder>
        </w:sdtPr>
        <w:sdtContent>
          <w:r w:rsidR="00660DDA" w:rsidRPr="00E4227A">
            <w:rPr>
              <w:rFonts w:ascii="Arial" w:hAnsi="Arial" w:cs="Arial"/>
              <w:color w:val="222222"/>
              <w:sz w:val="22"/>
              <w:lang w:val="es-PE"/>
            </w:rPr>
            <w:t>Wang et al. (2024, pp. 2-3)</w:t>
          </w:r>
        </w:sdtContent>
      </w:sdt>
      <w:r w:rsidR="00DE3EEE" w:rsidRPr="00E4227A">
        <w:rPr>
          <w:rFonts w:ascii="Arial" w:hAnsi="Arial" w:cs="Arial"/>
          <w:color w:val="222222"/>
          <w:sz w:val="22"/>
          <w:lang w:val="es-PE"/>
        </w:rPr>
        <w:t xml:space="preserve"> </w:t>
      </w:r>
      <w:r w:rsidRPr="00E4227A">
        <w:rPr>
          <w:rFonts w:ascii="Arial" w:hAnsi="Arial" w:cs="Arial"/>
          <w:color w:val="222222"/>
          <w:sz w:val="22"/>
          <w:lang w:val="es-PE"/>
        </w:rPr>
        <w:t>identificaron que la implementación de sistemas electrónicos de reserva hospitalaria requiere considerar factores tecnológicos y organizacionales, debido a que la aceptación del sistema depende de elementos como facilidad de uso, utilidad percibida, confianza del usuario y condiciones adecuadas para su funcionamiento.</w:t>
      </w:r>
    </w:p>
    <w:p w14:paraId="1FC451E0" w14:textId="77777777" w:rsidR="00266E45" w:rsidRPr="00E4227A" w:rsidRDefault="00266E45" w:rsidP="00841F69">
      <w:pPr>
        <w:spacing w:after="0" w:line="360" w:lineRule="auto"/>
        <w:ind w:left="171"/>
        <w:rPr>
          <w:rFonts w:ascii="Arial" w:hAnsi="Arial" w:cs="Arial"/>
          <w:color w:val="222222"/>
          <w:sz w:val="22"/>
          <w:lang w:val="es-PE"/>
        </w:rPr>
      </w:pPr>
    </w:p>
    <w:p w14:paraId="4985B3A6" w14:textId="14AAF61D"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Asimismo, la transformación digital en salud requiere considerar aspectos relacionados con la experiencia de los diferentes usuarios del sistema. </w:t>
      </w:r>
      <w:sdt>
        <w:sdtPr>
          <w:rPr>
            <w:rFonts w:ascii="Arial" w:hAnsi="Arial" w:cs="Arial"/>
            <w:color w:val="222222"/>
            <w:sz w:val="22"/>
            <w:lang w:val="es-PE"/>
          </w:rPr>
          <w:tag w:val="MENDELEY_CITATION_v3_eyJjaXRhdGlvbklEIjoiTUVOREVMRVlfQ0lUQVRJT05fOWE5MmFmNjktNjc5Yy00YWRjLTgxMzQtMmU5MDhjYzI4MjVhIiwicHJvcGVydGllcyI6eyJub3RlSW5kZXgiOjAsIm1vZGUiOiJjb21wb3NpdGUifSwiaXNFZGl0ZWQiOmZhbHNlLCJtYW51YWxPdmVycmlkZSI6eyJpc01hbnVhbGx5T3ZlcnJpZGRlbiI6ZmFsc2UsImNpdGVwcm9jVGV4dCI6Ik9zdGFkbW9oYW1tYWRpIGV0wqBhbC4gKDIwMjUsIHAuIDI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SwibG9jYXRvciI6IjIifV19"/>
          <w:id w:val="1631596662"/>
          <w:placeholder>
            <w:docPart w:val="DefaultPlaceholder_-1854013440"/>
          </w:placeholder>
        </w:sdtPr>
        <w:sdtContent>
          <w:proofErr w:type="spellStart"/>
          <w:r w:rsidR="00660DDA" w:rsidRPr="00E4227A">
            <w:rPr>
              <w:rFonts w:ascii="Arial" w:hAnsi="Arial" w:cs="Arial"/>
              <w:color w:val="222222"/>
              <w:sz w:val="22"/>
              <w:lang w:val="es-PE"/>
            </w:rPr>
            <w:t>Ostadmohammadi</w:t>
          </w:r>
          <w:proofErr w:type="spellEnd"/>
          <w:r w:rsidR="00660DDA" w:rsidRPr="00E4227A">
            <w:rPr>
              <w:rFonts w:ascii="Arial" w:hAnsi="Arial" w:cs="Arial"/>
              <w:color w:val="222222"/>
              <w:sz w:val="22"/>
              <w:lang w:val="es-PE"/>
            </w:rPr>
            <w:t xml:space="preserve"> et al. (2025, p. 2)</w:t>
          </w:r>
        </w:sdtContent>
      </w:sdt>
      <w:r w:rsidR="005B710F" w:rsidRPr="00E4227A">
        <w:rPr>
          <w:rFonts w:ascii="Arial" w:hAnsi="Arial" w:cs="Arial"/>
          <w:color w:val="222222"/>
          <w:sz w:val="22"/>
          <w:lang w:val="es-PE"/>
        </w:rPr>
        <w:t xml:space="preserve"> </w:t>
      </w:r>
      <w:r w:rsidRPr="00E4227A">
        <w:rPr>
          <w:rFonts w:ascii="Arial" w:hAnsi="Arial" w:cs="Arial"/>
          <w:color w:val="222222"/>
          <w:sz w:val="22"/>
          <w:lang w:val="es-PE"/>
        </w:rPr>
        <w:t>señalan que la percepción de pacientes, profesionales y personal administrativo influye directamente en la efectividad de los sistemas electrónicos de citas, debido a que una solución tecnológica debe responder a las necesidades reales de quienes interactúan con ella.</w:t>
      </w:r>
    </w:p>
    <w:p w14:paraId="2949C6C4" w14:textId="77777777" w:rsidR="00266E45" w:rsidRPr="00E4227A" w:rsidRDefault="00266E45" w:rsidP="00841F69">
      <w:pPr>
        <w:spacing w:after="0" w:line="360" w:lineRule="auto"/>
        <w:ind w:left="171"/>
        <w:rPr>
          <w:rFonts w:ascii="Arial" w:hAnsi="Arial" w:cs="Arial"/>
          <w:color w:val="222222"/>
          <w:sz w:val="22"/>
          <w:lang w:val="es-PE"/>
        </w:rPr>
      </w:pPr>
    </w:p>
    <w:p w14:paraId="0E5B106B"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Para la presente investigación, la transformación digital representa el fundamento que justifica la implementación de una plataforma web y móvil para el Hospital de Huaycán. La propuesta busca trasladar procesos relacionados con la gestión de citas médicas y seguimiento del flujo de consulta externa hacia un entorno digital, permitiendo mejorar la organización de información, facilitar la interacción entre usuarios y establecer mecanismos de trazabilidad que contribuyan a una gestión más eficiente del proceso ambulatorio.</w:t>
      </w:r>
    </w:p>
    <w:p w14:paraId="569189B9" w14:textId="77777777" w:rsidR="00266E45" w:rsidRPr="00E4227A" w:rsidRDefault="00266E45" w:rsidP="00841F69">
      <w:pPr>
        <w:spacing w:after="0" w:line="360" w:lineRule="auto"/>
        <w:ind w:left="171"/>
        <w:rPr>
          <w:rFonts w:ascii="Arial" w:hAnsi="Arial" w:cs="Arial"/>
          <w:color w:val="222222"/>
          <w:sz w:val="22"/>
          <w:lang w:val="es-PE"/>
        </w:rPr>
      </w:pPr>
    </w:p>
    <w:p w14:paraId="285D6888" w14:textId="77777777" w:rsidR="00266E45" w:rsidRPr="00E4227A" w:rsidRDefault="00266E45" w:rsidP="00E4227A">
      <w:pPr>
        <w:pStyle w:val="Ttulo3"/>
        <w:rPr>
          <w:rFonts w:ascii="Arial" w:hAnsi="Arial" w:cs="Arial"/>
          <w:lang w:val="es-PE"/>
        </w:rPr>
      </w:pPr>
      <w:bookmarkStart w:id="18" w:name="_Toc239070637"/>
      <w:r w:rsidRPr="00E4227A">
        <w:rPr>
          <w:rFonts w:ascii="Arial" w:hAnsi="Arial" w:cs="Arial"/>
          <w:lang w:val="es-PE"/>
        </w:rPr>
        <w:t>2.3 Gestión de citas médicas</w:t>
      </w:r>
      <w:bookmarkEnd w:id="18"/>
    </w:p>
    <w:p w14:paraId="227FF995" w14:textId="77777777" w:rsidR="00266E45" w:rsidRPr="00E4227A" w:rsidRDefault="00266E45" w:rsidP="00841F69">
      <w:pPr>
        <w:spacing w:after="0" w:line="360" w:lineRule="auto"/>
        <w:ind w:left="171"/>
        <w:rPr>
          <w:rFonts w:ascii="Arial" w:hAnsi="Arial" w:cs="Arial"/>
          <w:color w:val="222222"/>
          <w:sz w:val="22"/>
          <w:lang w:val="es-PE"/>
        </w:rPr>
      </w:pPr>
    </w:p>
    <w:p w14:paraId="22968A3E"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gestión de citas médicas comprende el conjunto de actividades relacionadas con la planificación, programación, asignación y seguimiento de las atenciones que serán brindadas por los establecimientos de salud. Este proceso involucra la coordinación entre pacientes, profesionales médicos, especialidades disponibles y recursos institucionales, por lo que una administración eficiente resulta fundamental para garantizar una atención organizada y reducir problemas asociados a tiempos prolongados de espera, pérdida de disponibilidad y dificultades en la comunicación con los usuarios.</w:t>
      </w:r>
    </w:p>
    <w:p w14:paraId="04424072" w14:textId="77777777" w:rsidR="00266E45" w:rsidRPr="00E4227A" w:rsidRDefault="00266E45" w:rsidP="00841F69">
      <w:pPr>
        <w:spacing w:after="0" w:line="360" w:lineRule="auto"/>
        <w:ind w:left="171"/>
        <w:rPr>
          <w:rFonts w:ascii="Arial" w:hAnsi="Arial" w:cs="Arial"/>
          <w:color w:val="222222"/>
          <w:sz w:val="22"/>
          <w:lang w:val="es-PE"/>
        </w:rPr>
      </w:pPr>
    </w:p>
    <w:p w14:paraId="7CAF19AC" w14:textId="6E45B252"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Según</w:t>
      </w:r>
      <w:r w:rsidR="005811A9" w:rsidRPr="00E4227A">
        <w:rPr>
          <w:rFonts w:ascii="Arial" w:hAnsi="Arial" w:cs="Arial"/>
          <w:color w:val="222222"/>
          <w:sz w:val="22"/>
          <w:lang w:val="es-PE"/>
        </w:rPr>
        <w:t xml:space="preserve"> </w:t>
      </w:r>
      <w:sdt>
        <w:sdtPr>
          <w:rPr>
            <w:rFonts w:ascii="Arial" w:hAnsi="Arial" w:cs="Arial"/>
            <w:color w:val="222222"/>
            <w:sz w:val="22"/>
            <w:lang w:val="es-PE"/>
          </w:rPr>
          <w:tag w:val="MENDELEY_CITATION_v3_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MS0zIn1dfQ=="/>
          <w:id w:val="394704849"/>
          <w:placeholder>
            <w:docPart w:val="DefaultPlaceholder_-1854013440"/>
          </w:placeholder>
        </w:sdtPr>
        <w:sdtContent>
          <w:proofErr w:type="spellStart"/>
          <w:r w:rsidR="00660DDA" w:rsidRPr="00E4227A">
            <w:rPr>
              <w:rFonts w:ascii="Arial" w:hAnsi="Arial" w:cs="Arial"/>
              <w:color w:val="222222"/>
              <w:sz w:val="22"/>
              <w:lang w:val="es-PE"/>
            </w:rPr>
            <w:t>Turkosqui</w:t>
          </w:r>
          <w:proofErr w:type="spellEnd"/>
          <w:r w:rsidR="00660DDA" w:rsidRPr="00E4227A">
            <w:rPr>
              <w:rFonts w:ascii="Arial" w:hAnsi="Arial" w:cs="Arial"/>
              <w:color w:val="222222"/>
              <w:sz w:val="22"/>
              <w:lang w:val="es-PE"/>
            </w:rPr>
            <w:t xml:space="preserve"> (2022, p. 1-3)</w:t>
          </w:r>
        </w:sdtContent>
      </w:sdt>
      <w:r w:rsidRPr="00E4227A">
        <w:rPr>
          <w:rFonts w:ascii="Arial" w:hAnsi="Arial" w:cs="Arial"/>
          <w:color w:val="222222"/>
          <w:sz w:val="22"/>
          <w:lang w:val="es-PE"/>
        </w:rPr>
        <w:t xml:space="preserve">, la gestión de citas médicas representa un proceso administrativo crítico dentro de las instituciones sanitarias, debido a que la utilización de </w:t>
      </w:r>
      <w:r w:rsidRPr="00E4227A">
        <w:rPr>
          <w:rFonts w:ascii="Arial" w:hAnsi="Arial" w:cs="Arial"/>
          <w:color w:val="222222"/>
          <w:sz w:val="22"/>
          <w:lang w:val="es-PE"/>
        </w:rPr>
        <w:lastRenderedPageBreak/>
        <w:t>mecanismos manuales puede generar dificultades en la organización de información, acceso a registros y seguimiento de las atenciones programadas. El autor evidencia que la implementación de un sistema web permite automatizar actividades relacionadas con la programación de citas, facilitando la disponibilidad de información y mejorando la eficiencia del proceso administrativo.</w:t>
      </w:r>
    </w:p>
    <w:p w14:paraId="6478C787" w14:textId="77777777" w:rsidR="00266E45" w:rsidRPr="00E4227A" w:rsidRDefault="00266E45" w:rsidP="00841F69">
      <w:pPr>
        <w:spacing w:after="0" w:line="360" w:lineRule="auto"/>
        <w:ind w:left="171"/>
        <w:rPr>
          <w:rFonts w:ascii="Arial" w:hAnsi="Arial" w:cs="Arial"/>
          <w:color w:val="222222"/>
          <w:sz w:val="22"/>
          <w:lang w:val="es-PE"/>
        </w:rPr>
      </w:pPr>
    </w:p>
    <w:p w14:paraId="088B838D" w14:textId="07D5337F"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Asimismo, </w:t>
      </w:r>
      <w:sdt>
        <w:sdtPr>
          <w:rPr>
            <w:rFonts w:ascii="Arial" w:hAnsi="Arial" w:cs="Arial"/>
            <w:color w:val="222222"/>
            <w:sz w:val="22"/>
            <w:lang w:val="es-PE"/>
          </w:rPr>
          <w:tag w:val="MENDELEY_CITATION_v3_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NDAifV19"/>
          <w:id w:val="573783447"/>
          <w:placeholder>
            <w:docPart w:val="DefaultPlaceholder_-1854013440"/>
          </w:placeholder>
        </w:sdtPr>
        <w:sdtContent>
          <w:r w:rsidR="00660DDA" w:rsidRPr="00E4227A">
            <w:rPr>
              <w:rFonts w:ascii="Arial" w:hAnsi="Arial" w:cs="Arial"/>
              <w:color w:val="222222"/>
              <w:sz w:val="22"/>
              <w:lang w:val="es-PE"/>
            </w:rPr>
            <w:t>Cuya (2023, p. 40)</w:t>
          </w:r>
        </w:sdtContent>
      </w:sdt>
      <w:r w:rsidRPr="00E4227A">
        <w:rPr>
          <w:rFonts w:ascii="Arial" w:hAnsi="Arial" w:cs="Arial"/>
          <w:color w:val="222222"/>
          <w:sz w:val="22"/>
          <w:lang w:val="es-PE"/>
        </w:rPr>
        <w:t xml:space="preserve"> señala que los sistemas orientados al control de citas médicas permiten mejorar la administración de información relacionada con pacientes, horarios disponibles y actividades internas del establecimiento de salud. La automatización de estos procesos permite disminuir tareas repetitivas, facilitar la consulta de registros y generar información organizada para apoyar las actividades del personal encargado de la gestión sanitaria.</w:t>
      </w:r>
    </w:p>
    <w:p w14:paraId="6B427536" w14:textId="77777777" w:rsidR="00266E45" w:rsidRPr="00E4227A" w:rsidRDefault="00266E45" w:rsidP="00841F69">
      <w:pPr>
        <w:spacing w:after="0" w:line="360" w:lineRule="auto"/>
        <w:ind w:left="171"/>
        <w:rPr>
          <w:rFonts w:ascii="Arial" w:hAnsi="Arial" w:cs="Arial"/>
          <w:color w:val="222222"/>
          <w:sz w:val="22"/>
          <w:lang w:val="es-PE"/>
        </w:rPr>
      </w:pPr>
    </w:p>
    <w:p w14:paraId="6F979346" w14:textId="501606AE"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Por otro lado, </w:t>
      </w:r>
      <w:sdt>
        <w:sdtPr>
          <w:rPr>
            <w:rFonts w:ascii="Arial" w:hAnsi="Arial" w:cs="Arial"/>
            <w:color w:val="222222"/>
            <w:sz w:val="22"/>
            <w:lang w:val="es-PE"/>
          </w:rPr>
          <w:tag w:val="MENDELEY_CITATION_v3_eyJjaXRhdGlvbklEIjoiTUVOREVMRVlfQ0lUQVRJT05fNDdhMWYxZWYtODVmOC00MWQxLTk0ZWQtNzkyOGU5ODIyMDJj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
          <w:id w:val="-1615355186"/>
          <w:placeholder>
            <w:docPart w:val="DefaultPlaceholder_-1854013440"/>
          </w:placeholder>
        </w:sdtPr>
        <w:sdtContent>
          <w:r w:rsidR="00660DDA" w:rsidRPr="00E4227A">
            <w:rPr>
              <w:rFonts w:ascii="Arial" w:hAnsi="Arial" w:cs="Arial"/>
              <w:color w:val="222222"/>
              <w:sz w:val="22"/>
              <w:lang w:val="es-PE"/>
            </w:rPr>
            <w:t>Revilla (2023, p. 71)</w:t>
          </w:r>
        </w:sdtContent>
      </w:sdt>
      <w:r w:rsidR="00B955DD" w:rsidRPr="00E4227A">
        <w:rPr>
          <w:rFonts w:ascii="Arial" w:hAnsi="Arial" w:cs="Arial"/>
          <w:color w:val="222222"/>
          <w:sz w:val="22"/>
          <w:lang w:val="es-PE"/>
        </w:rPr>
        <w:t xml:space="preserve"> </w:t>
      </w:r>
      <w:r w:rsidRPr="00E4227A">
        <w:rPr>
          <w:rFonts w:ascii="Arial" w:hAnsi="Arial" w:cs="Arial"/>
          <w:color w:val="222222"/>
          <w:sz w:val="22"/>
          <w:lang w:val="es-PE"/>
        </w:rPr>
        <w:t>destaca que una solución tecnológica orientada a la gestión de citas médicas no debe limitarse únicamente al registro de reservas, sino que debe considerar características relacionadas con la calidad del sistema, tales como funcionalidad, eficiencia y portabilidad. Esto demuestra que las plataformas sanitarias requieren diseñarse considerando tanto las necesidades operativas del establecimiento como la experiencia de los usuarios que interactúan con la solución.</w:t>
      </w:r>
    </w:p>
    <w:p w14:paraId="24F9CB9C" w14:textId="77777777" w:rsidR="00266E45" w:rsidRPr="00E4227A" w:rsidRDefault="00266E45" w:rsidP="00841F69">
      <w:pPr>
        <w:spacing w:after="0" w:line="360" w:lineRule="auto"/>
        <w:ind w:left="171"/>
        <w:rPr>
          <w:rFonts w:ascii="Arial" w:hAnsi="Arial" w:cs="Arial"/>
          <w:color w:val="222222"/>
          <w:sz w:val="22"/>
          <w:lang w:val="es-PE"/>
        </w:rPr>
      </w:pPr>
    </w:p>
    <w:p w14:paraId="1E04D7CC" w14:textId="4CE4AA2C"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Además, la gestión moderna de citas médicas requiere considerar factores relacionados con la disponibilidad, confirmación, cancelación y reprogramación de atenciones. </w:t>
      </w:r>
      <w:sdt>
        <w:sdtPr>
          <w:rPr>
            <w:rFonts w:ascii="Arial" w:hAnsi="Arial" w:cs="Arial"/>
            <w:color w:val="222222"/>
            <w:sz w:val="22"/>
            <w:lang w:val="es-PE"/>
          </w:rPr>
          <w:tag w:val="MENDELEY_CITATION_v3_eyJjaXRhdGlvbklEIjoiTUVOREVMRVlfQ0lUQVRJT05fMzdkMzEwYjctNjgzNy00MjgxLTljZGYtYzBmMWZlOWI3ZWQ4IiwicHJvcGVydGllcyI6eyJub3RlSW5kZXgiOjAsIm1vZGUiOiJjb21wb3NpdGUifSwiaXNFZGl0ZWQiOmZhbHNlLCJtYW51YWxPdmVycmlkZSI6eyJpc01hbnVhbGx5T3ZlcnJpZGRlbiI6ZmFsc2UsImNpdGVwcm9jVGV4dCI6IldhbmcgZXTCoGFsLiAoMjAyNCwgcC4gMy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MyJ9XX0="/>
          <w:id w:val="707300403"/>
          <w:placeholder>
            <w:docPart w:val="DefaultPlaceholder_-1854013440"/>
          </w:placeholder>
        </w:sdtPr>
        <w:sdtContent>
          <w:r w:rsidR="00660DDA" w:rsidRPr="00E4227A">
            <w:rPr>
              <w:rFonts w:ascii="Arial" w:hAnsi="Arial" w:cs="Arial"/>
              <w:color w:val="222222"/>
              <w:sz w:val="22"/>
              <w:lang w:val="es-PE"/>
            </w:rPr>
            <w:t>Wang et al. (2024, p. 3)</w:t>
          </w:r>
        </w:sdtContent>
      </w:sdt>
      <w:r w:rsidR="001E4C8A" w:rsidRPr="00E4227A">
        <w:rPr>
          <w:rFonts w:ascii="Arial" w:hAnsi="Arial" w:cs="Arial"/>
          <w:color w:val="222222"/>
          <w:sz w:val="22"/>
          <w:lang w:val="es-PE"/>
        </w:rPr>
        <w:t xml:space="preserve"> </w:t>
      </w:r>
      <w:r w:rsidRPr="00E4227A">
        <w:rPr>
          <w:rFonts w:ascii="Arial" w:hAnsi="Arial" w:cs="Arial"/>
          <w:color w:val="222222"/>
          <w:sz w:val="22"/>
          <w:lang w:val="es-PE"/>
        </w:rPr>
        <w:t>identificaron que los sistemas electrónicos de reserva hospitalaria necesitan contemplar elementos como facilidad de uso, confianza y condiciones facilitadoras para lograr una adecuada aceptación por parte de los usuarios. Por ello, una plataforma digital debe garantizar no solamente la asignación de una cita, sino también una interacción clara y segura durante todo el proceso.</w:t>
      </w:r>
    </w:p>
    <w:p w14:paraId="3AD76275" w14:textId="77777777" w:rsidR="00266E45" w:rsidRPr="00E4227A" w:rsidRDefault="00266E45" w:rsidP="00841F69">
      <w:pPr>
        <w:spacing w:after="0" w:line="360" w:lineRule="auto"/>
        <w:ind w:left="171"/>
        <w:rPr>
          <w:rFonts w:ascii="Arial" w:hAnsi="Arial" w:cs="Arial"/>
          <w:color w:val="222222"/>
          <w:sz w:val="22"/>
          <w:lang w:val="es-PE"/>
        </w:rPr>
      </w:pPr>
    </w:p>
    <w:p w14:paraId="73E908EE"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Para la presente investigación, la gestión de citas médicas constituye uno de los componentes principales de la variable dependiente, debido a que la plataforma propuesta para el Hospital de Huaycán busca optimizar procesos relacionados con pacientes, profesionales, especialidades, agendas, disponibilidad, confirmaciones, cancelaciones y reprogramaciones. Sin embargo, la propuesta amplía este enfoque incorporando la trazabilidad del flujo de consulta externa, permitiendo representar las diferentes etapas posteriores a la reserva y generar información útil para evaluar el comportamiento del proceso asistencial.</w:t>
      </w:r>
    </w:p>
    <w:p w14:paraId="35ED23C0" w14:textId="77777777" w:rsidR="00266E45" w:rsidRPr="00E4227A" w:rsidRDefault="00266E45" w:rsidP="00E4227A">
      <w:pPr>
        <w:pStyle w:val="Ttulo3"/>
        <w:rPr>
          <w:rFonts w:ascii="Arial" w:hAnsi="Arial" w:cs="Arial"/>
          <w:lang w:val="es-PE"/>
        </w:rPr>
      </w:pPr>
      <w:bookmarkStart w:id="19" w:name="_Toc239070638"/>
      <w:r w:rsidRPr="00E4227A">
        <w:rPr>
          <w:rFonts w:ascii="Arial" w:hAnsi="Arial" w:cs="Arial"/>
          <w:lang w:val="es-PE"/>
        </w:rPr>
        <w:lastRenderedPageBreak/>
        <w:t>2.4 Plataformas web y móviles aplicadas al sector salud</w:t>
      </w:r>
      <w:bookmarkEnd w:id="19"/>
    </w:p>
    <w:p w14:paraId="65814B1F" w14:textId="77777777" w:rsidR="00266E45" w:rsidRPr="00E4227A" w:rsidRDefault="00266E45" w:rsidP="00841F69">
      <w:pPr>
        <w:spacing w:after="0" w:line="360" w:lineRule="auto"/>
        <w:ind w:left="171"/>
        <w:rPr>
          <w:rFonts w:ascii="Arial" w:hAnsi="Arial" w:cs="Arial"/>
          <w:b/>
          <w:bCs/>
          <w:color w:val="222222"/>
          <w:sz w:val="22"/>
          <w:lang w:val="es-PE"/>
        </w:rPr>
      </w:pPr>
    </w:p>
    <w:p w14:paraId="2C2BE451"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Las plataformas web y móviles aplicadas al sector salud representan soluciones tecnológicas orientadas a facilitar el acceso, gestión e intercambio de información entre pacientes, profesionales y establecimientos sanitarios. Estas herramientas permiten trasladar procesos tradicionalmente realizados de manera presencial hacia entornos digitales, proporcionando nuevos canales de interacción que pueden mejorar la disponibilidad de servicios, optimizar actividades administrativas y fortalecer la comunicación entre los diferentes actores involucrados en la atención médica.</w:t>
      </w:r>
    </w:p>
    <w:p w14:paraId="2AE2BB2A" w14:textId="77777777" w:rsidR="00266E45" w:rsidRPr="00E4227A" w:rsidRDefault="00266E45" w:rsidP="00841F69">
      <w:pPr>
        <w:spacing w:after="0" w:line="360" w:lineRule="auto"/>
        <w:ind w:left="171"/>
        <w:rPr>
          <w:rFonts w:ascii="Arial" w:hAnsi="Arial" w:cs="Arial"/>
          <w:color w:val="222222"/>
          <w:sz w:val="22"/>
          <w:lang w:val="es-PE"/>
        </w:rPr>
      </w:pPr>
    </w:p>
    <w:p w14:paraId="5732F586" w14:textId="20822601"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Según </w:t>
      </w:r>
      <w:sdt>
        <w:sdtPr>
          <w:rPr>
            <w:rFonts w:ascii="Arial" w:hAnsi="Arial" w:cs="Arial"/>
            <w:color w:val="222222"/>
            <w:sz w:val="22"/>
            <w:lang w:val="es-PE"/>
          </w:rPr>
          <w:tag w:val="MENDELEY_CITATION_v3_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"/>
          <w:id w:val="-377096122"/>
          <w:placeholder>
            <w:docPart w:val="DefaultPlaceholder_-1854013440"/>
          </w:placeholder>
        </w:sdtPr>
        <w:sdtContent>
          <w:r w:rsidR="00660DDA" w:rsidRPr="00E4227A">
            <w:rPr>
              <w:rFonts w:ascii="Arial" w:hAnsi="Arial" w:cs="Arial"/>
              <w:color w:val="222222"/>
              <w:sz w:val="22"/>
              <w:lang w:val="es-PE"/>
            </w:rPr>
            <w:t>Dal Mas et al. (2023, p. 2)</w:t>
          </w:r>
        </w:sdtContent>
      </w:sdt>
      <w:r w:rsidRPr="00E4227A">
        <w:rPr>
          <w:rFonts w:ascii="Arial" w:hAnsi="Arial" w:cs="Arial"/>
          <w:color w:val="222222"/>
          <w:sz w:val="22"/>
          <w:lang w:val="es-PE"/>
        </w:rPr>
        <w:t>, la incorporación de tecnologías digitales en salud requiere comprender que una plataforma tecnológica no funciona de manera aislada, sino que forma parte de un proceso de transformación organizacional donde interactúan personas, procesos e infraestructura tecnológica. Por ello, el diseño de soluciones digitales sanitarias debe considerar las características particulares del entorno donde serán utilizadas, asegurando que la tecnología responda a necesidades reales de los usuarios y no solamente a criterios técnicos de desarrollo.</w:t>
      </w:r>
    </w:p>
    <w:p w14:paraId="59020985" w14:textId="77777777" w:rsidR="00266E45" w:rsidRPr="00E4227A" w:rsidRDefault="00266E45" w:rsidP="00841F69">
      <w:pPr>
        <w:spacing w:after="0" w:line="360" w:lineRule="auto"/>
        <w:ind w:left="171"/>
        <w:rPr>
          <w:rFonts w:ascii="Arial" w:hAnsi="Arial" w:cs="Arial"/>
          <w:color w:val="222222"/>
          <w:sz w:val="22"/>
          <w:lang w:val="es-PE"/>
        </w:rPr>
      </w:pPr>
    </w:p>
    <w:p w14:paraId="3E34061D" w14:textId="584CC592"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En el caso de las plataformas web, estas permiten centralizar información y proporcionar acceso mediante diferentes perfiles de usuario, facilitando la administración de procesos internos y la consulta de información por parte de los pacientes. </w:t>
      </w:r>
      <w:sdt>
        <w:sdtPr>
          <w:rPr>
            <w:rFonts w:ascii="Arial" w:hAnsi="Arial" w:cs="Arial"/>
            <w:color w:val="222222"/>
            <w:sz w:val="22"/>
            <w:lang w:val="es-PE"/>
          </w:rPr>
          <w:tag w:val="MENDELEY_CITATION_v3_eyJjaXRhdGlvbklEIjoiTUVOREVMRVlfQ0lUQVRJT05fODVmZDA4MzItYTlkMS00MDA1LWI4MmQtZjVhMmE0NmFmNWJh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
          <w:id w:val="-1018233275"/>
          <w:placeholder>
            <w:docPart w:val="DefaultPlaceholder_-1854013440"/>
          </w:placeholder>
        </w:sdtPr>
        <w:sdtContent>
          <w:r w:rsidR="00660DDA" w:rsidRPr="00E4227A">
            <w:rPr>
              <w:rFonts w:ascii="Arial" w:hAnsi="Arial" w:cs="Arial"/>
              <w:color w:val="222222"/>
              <w:sz w:val="22"/>
              <w:lang w:val="es-PE"/>
            </w:rPr>
            <w:t>Revilla (2023, p. 71)</w:t>
          </w:r>
        </w:sdtContent>
      </w:sdt>
      <w:r w:rsidR="009E0939" w:rsidRPr="00E4227A">
        <w:rPr>
          <w:rFonts w:ascii="Arial" w:hAnsi="Arial" w:cs="Arial"/>
          <w:color w:val="222222"/>
          <w:sz w:val="22"/>
          <w:lang w:val="es-PE"/>
        </w:rPr>
        <w:t xml:space="preserve"> </w:t>
      </w:r>
      <w:r w:rsidRPr="00E4227A">
        <w:rPr>
          <w:rFonts w:ascii="Arial" w:hAnsi="Arial" w:cs="Arial"/>
          <w:color w:val="222222"/>
          <w:sz w:val="22"/>
          <w:lang w:val="es-PE"/>
        </w:rPr>
        <w:t xml:space="preserve">evidencia que los </w:t>
      </w:r>
      <w:r w:rsidR="00CA673C" w:rsidRPr="00E4227A">
        <w:rPr>
          <w:rFonts w:ascii="Arial" w:hAnsi="Arial" w:cs="Arial"/>
          <w:color w:val="222222"/>
          <w:sz w:val="22"/>
          <w:lang w:val="es-PE"/>
        </w:rPr>
        <w:t>aplicativos webs</w:t>
      </w:r>
      <w:r w:rsidRPr="00E4227A">
        <w:rPr>
          <w:rFonts w:ascii="Arial" w:hAnsi="Arial" w:cs="Arial"/>
          <w:color w:val="222222"/>
          <w:sz w:val="22"/>
          <w:lang w:val="es-PE"/>
        </w:rPr>
        <w:t xml:space="preserve"> orientados a la gestión sanitaria deben considerar aspectos relacionados con funcionalidad, eficiencia y portabilidad, debido a que la calidad de la solución influye directamente en la percepción de utilidad y facilidad de uso por parte de los usuarios.</w:t>
      </w:r>
    </w:p>
    <w:p w14:paraId="6CDB555B" w14:textId="77777777" w:rsidR="00266E45" w:rsidRPr="00E4227A" w:rsidRDefault="00266E45" w:rsidP="00841F69">
      <w:pPr>
        <w:spacing w:after="0" w:line="360" w:lineRule="auto"/>
        <w:ind w:left="171"/>
        <w:rPr>
          <w:rFonts w:ascii="Arial" w:hAnsi="Arial" w:cs="Arial"/>
          <w:color w:val="222222"/>
          <w:sz w:val="22"/>
          <w:lang w:val="es-PE"/>
        </w:rPr>
      </w:pPr>
    </w:p>
    <w:p w14:paraId="3566878F" w14:textId="0F44DAA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Por otro lado, las aplicaciones móviles representan una extensión de los servicios digitales sanitarios al permitir que los pacientes puedan interactuar con la plataforma desde dispositivos personales. </w:t>
      </w:r>
      <w:sdt>
        <w:sdtPr>
          <w:rPr>
            <w:rFonts w:ascii="Arial" w:hAnsi="Arial" w:cs="Arial"/>
            <w:color w:val="222222"/>
            <w:sz w:val="22"/>
            <w:lang w:val="es-PE"/>
          </w:rPr>
          <w:tag w:val="MENDELEY_CITATION_v3_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"/>
          <w:id w:val="1239594784"/>
          <w:placeholder>
            <w:docPart w:val="DefaultPlaceholder_-1854013440"/>
          </w:placeholder>
        </w:sdtPr>
        <w:sdtContent>
          <w:r w:rsidR="00660DDA" w:rsidRPr="00E4227A">
            <w:rPr>
              <w:rFonts w:ascii="Arial" w:hAnsi="Arial" w:cs="Arial"/>
              <w:color w:val="222222"/>
              <w:sz w:val="22"/>
              <w:lang w:val="es-PE"/>
            </w:rPr>
            <w:t xml:space="preserve">Galavi, Norouzi y </w:t>
          </w:r>
          <w:proofErr w:type="spellStart"/>
          <w:r w:rsidR="00660DDA" w:rsidRPr="00E4227A">
            <w:rPr>
              <w:rFonts w:ascii="Arial" w:hAnsi="Arial" w:cs="Arial"/>
              <w:color w:val="222222"/>
              <w:sz w:val="22"/>
              <w:lang w:val="es-PE"/>
            </w:rPr>
            <w:t>Khajouei</w:t>
          </w:r>
          <w:proofErr w:type="spellEnd"/>
          <w:r w:rsidR="00660DDA" w:rsidRPr="00E4227A">
            <w:rPr>
              <w:rFonts w:ascii="Arial" w:hAnsi="Arial" w:cs="Arial"/>
              <w:color w:val="222222"/>
              <w:sz w:val="22"/>
              <w:lang w:val="es-PE"/>
            </w:rPr>
            <w:t xml:space="preserve"> (2024, p. 6)</w:t>
          </w:r>
        </w:sdtContent>
      </w:sdt>
      <w:r w:rsidRPr="00E4227A">
        <w:rPr>
          <w:rFonts w:ascii="Arial" w:hAnsi="Arial" w:cs="Arial"/>
          <w:color w:val="222222"/>
          <w:sz w:val="22"/>
          <w:lang w:val="es-PE"/>
        </w:rPr>
        <w:t xml:space="preserve"> señalan que las aplicaciones móviles de salud requieren evaluaciones centradas en la usabilidad, considerando factores como facilidad de navegación, claridad de información, interacción del usuario y prevención de errores. Esto resulta fundamental debido a que una aplicación puede contar con múltiples funcionalidades, pero si presenta dificultades de uso puede limitar su adopción.</w:t>
      </w:r>
    </w:p>
    <w:p w14:paraId="396B4A66" w14:textId="77777777" w:rsidR="00266E45" w:rsidRPr="00E4227A" w:rsidRDefault="00266E45" w:rsidP="00841F69">
      <w:pPr>
        <w:spacing w:after="0" w:line="360" w:lineRule="auto"/>
        <w:ind w:left="171"/>
        <w:rPr>
          <w:rFonts w:ascii="Arial" w:hAnsi="Arial" w:cs="Arial"/>
          <w:color w:val="222222"/>
          <w:sz w:val="22"/>
          <w:lang w:val="es-PE"/>
        </w:rPr>
      </w:pPr>
    </w:p>
    <w:p w14:paraId="6411EF8A" w14:textId="406A83A1"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Asimismo, las plataformas digitales sanitarias deben considerar aspectos relacionados con accesibilidad, seguridad y experiencia del usuario. La incorporación de diferentes canales de acceso, como portal web público, portal de reservas y aplicación móvil, permite adaptar la </w:t>
      </w:r>
      <w:r w:rsidRPr="00E4227A">
        <w:rPr>
          <w:rFonts w:ascii="Arial" w:hAnsi="Arial" w:cs="Arial"/>
          <w:color w:val="222222"/>
          <w:sz w:val="22"/>
          <w:lang w:val="es-PE"/>
        </w:rPr>
        <w:lastRenderedPageBreak/>
        <w:t xml:space="preserve">solución a las necesidades de cada tipo de usuario. En este sentido, </w:t>
      </w:r>
      <w:sdt>
        <w:sdtPr>
          <w:rPr>
            <w:rFonts w:ascii="Arial" w:hAnsi="Arial" w:cs="Arial"/>
            <w:color w:val="222222"/>
            <w:sz w:val="22"/>
            <w:lang w:val="es-PE"/>
          </w:rPr>
          <w:tag w:val="MENDELEY_CITATION_v3_eyJjaXRhdGlvbklEIjoiTUVOREVMRVlfQ0lUQVRJT05fOTRmYjc4MzAtY2YwYS00MDIwLWJmMzUtMGJiYjJmY2I1ZGIzIiwicHJvcGVydGllcyI6eyJub3RlSW5kZXgiOjAsIm1vZGUiOiJjb21wb3NpdGUifSwiaXNFZGl0ZWQiOmZhbHNlLCJtYW51YWxPdmVycmlkZSI6eyJpc01hbnVhbGx5T3ZlcnJpZGRlbiI6dHJ1ZSwiY2l0ZXByb2NUZXh0IjoiV2FuZyBldMKgYWwuICgyMDI0LCBwLiAyLTMpIiwibWFudWFsT3ZlcnJpZGVUZXh0IjoiV2FuZyBldMKgYWwuICgyMDI0LCBwcC4gMi0zKSJ9LCJjaXRhdGlvbkl0ZW1zIjpbeyJkaXNwbGF5QXMiOiJjb21wb3NpdGU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c3VwcHJlc3MtYXV0aG9yIjpmYWxzZSwiY29tcG9zaXRlIjp0cnVlLCJhdXRob3Itb25seSI6ZmFsc2UsImxvY2F0b3IiOiIyLTMifV19"/>
          <w:id w:val="1814450931"/>
          <w:placeholder>
            <w:docPart w:val="DefaultPlaceholder_-1854013440"/>
          </w:placeholder>
        </w:sdtPr>
        <w:sdtContent>
          <w:r w:rsidR="00660DDA" w:rsidRPr="00E4227A">
            <w:rPr>
              <w:rFonts w:ascii="Arial" w:hAnsi="Arial" w:cs="Arial"/>
              <w:color w:val="222222"/>
              <w:sz w:val="22"/>
              <w:lang w:val="es-PE"/>
            </w:rPr>
            <w:t>Wang et al. (2024, pp. 2-3)</w:t>
          </w:r>
        </w:sdtContent>
      </w:sdt>
      <w:r w:rsidR="00293F13" w:rsidRPr="00E4227A">
        <w:rPr>
          <w:rFonts w:ascii="Arial" w:hAnsi="Arial" w:cs="Arial"/>
          <w:color w:val="222222"/>
          <w:sz w:val="22"/>
          <w:lang w:val="es-PE"/>
        </w:rPr>
        <w:t xml:space="preserve"> </w:t>
      </w:r>
      <w:r w:rsidRPr="00E4227A">
        <w:rPr>
          <w:rFonts w:ascii="Arial" w:hAnsi="Arial" w:cs="Arial"/>
          <w:color w:val="222222"/>
          <w:sz w:val="22"/>
          <w:lang w:val="es-PE"/>
        </w:rPr>
        <w:t>destacan que la aceptación de sistemas electrónicos sanitarios depende de factores como la percepción de utilidad, facilidad de uso y confianza en el sistema implementado.</w:t>
      </w:r>
    </w:p>
    <w:p w14:paraId="1F1F5BB9" w14:textId="77777777" w:rsidR="00266E45" w:rsidRPr="00E4227A" w:rsidRDefault="00266E45" w:rsidP="00841F69">
      <w:pPr>
        <w:spacing w:after="0" w:line="360" w:lineRule="auto"/>
        <w:ind w:left="171"/>
        <w:rPr>
          <w:rFonts w:ascii="Arial" w:hAnsi="Arial" w:cs="Arial"/>
          <w:color w:val="222222"/>
          <w:sz w:val="22"/>
          <w:lang w:val="es-PE"/>
        </w:rPr>
      </w:pPr>
    </w:p>
    <w:p w14:paraId="110E92D7" w14:textId="77777777" w:rsidR="00467A9F"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Para la presente investigación, una plataforma web y móvil constituye la variable independiente del proyecto, debido a que representa la solución tecnológica propuesta para optimizar la gestión de citas médicas y la trazabilidad del flujo de consulta externa del Hospital de Huaycán. La plataforma contempla diferentes componentes orientados a pacientes y personal autorizado, incluyendo consulta de disponibilidad, reserva de citas, gestión administrativa, seguimiento de estados y mecanismos de seguridad que permitan una interacción organizada dentro del proceso ambulatorio.</w:t>
      </w:r>
    </w:p>
    <w:p w14:paraId="7723F248" w14:textId="77777777" w:rsidR="00266E45" w:rsidRPr="00E4227A" w:rsidRDefault="00266E45" w:rsidP="00841F69">
      <w:pPr>
        <w:spacing w:after="0" w:line="360" w:lineRule="auto"/>
        <w:ind w:left="171"/>
        <w:rPr>
          <w:rFonts w:ascii="Arial" w:hAnsi="Arial" w:cs="Arial"/>
          <w:b/>
          <w:bCs/>
          <w:color w:val="222222"/>
          <w:sz w:val="22"/>
          <w:lang w:val="es-PE"/>
        </w:rPr>
      </w:pPr>
    </w:p>
    <w:p w14:paraId="3912AC7E" w14:textId="77777777" w:rsidR="00266E45" w:rsidRPr="00E4227A" w:rsidRDefault="00266E45" w:rsidP="00E4227A">
      <w:pPr>
        <w:pStyle w:val="Ttulo3"/>
        <w:rPr>
          <w:rFonts w:ascii="Arial" w:hAnsi="Arial" w:cs="Arial"/>
          <w:lang w:val="es-PE"/>
        </w:rPr>
      </w:pPr>
      <w:bookmarkStart w:id="20" w:name="_Toc239070639"/>
      <w:r w:rsidRPr="00E4227A">
        <w:rPr>
          <w:rFonts w:ascii="Arial" w:hAnsi="Arial" w:cs="Arial"/>
          <w:lang w:val="es-PE"/>
        </w:rPr>
        <w:t>2.5 Trazabilidad del flujo de consulta externa</w:t>
      </w:r>
      <w:bookmarkEnd w:id="20"/>
    </w:p>
    <w:p w14:paraId="1C702CD3" w14:textId="77777777" w:rsidR="00266E45" w:rsidRPr="00E4227A" w:rsidRDefault="00266E45" w:rsidP="00841F69">
      <w:pPr>
        <w:spacing w:after="0" w:line="360" w:lineRule="auto"/>
        <w:ind w:left="171"/>
        <w:rPr>
          <w:rFonts w:ascii="Arial" w:hAnsi="Arial" w:cs="Arial"/>
          <w:b/>
          <w:bCs/>
          <w:color w:val="222222"/>
          <w:sz w:val="22"/>
          <w:lang w:val="es-PE"/>
        </w:rPr>
      </w:pPr>
    </w:p>
    <w:p w14:paraId="16746655"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trazabilidad dentro de los procesos sanitarios hace referencia a la capacidad de registrar, identificar y realizar seguimiento a las diferentes etapas que atraviesa un paciente durante su atención dentro de un establecimiento de salud. Este concepto permite conocer el estado de un proceso en un momento determinado, identificar puntos críticos y generar información que facilite la evaluación y mejora continua de los servicios asistenciales.</w:t>
      </w:r>
    </w:p>
    <w:p w14:paraId="0A868FE4" w14:textId="77777777" w:rsidR="00266E45" w:rsidRPr="00E4227A" w:rsidRDefault="00266E45" w:rsidP="00841F69">
      <w:pPr>
        <w:spacing w:after="0" w:line="360" w:lineRule="auto"/>
        <w:ind w:left="171"/>
        <w:rPr>
          <w:rFonts w:ascii="Arial" w:hAnsi="Arial" w:cs="Arial"/>
          <w:color w:val="222222"/>
          <w:sz w:val="22"/>
          <w:lang w:val="es-PE"/>
        </w:rPr>
      </w:pPr>
    </w:p>
    <w:p w14:paraId="674ADC77"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En el contexto de la consulta externa, la trazabilidad permite representar el recorrido del paciente desde la programación inicial de una cita hasta la culminación de la atención médica. Este seguimiento puede involucrar diferentes etapas como confirmación de asistencia, registro de llegada, admisión, espera, llamado, atención médica y cierre administrativo. La disponibilidad de información sobre cada etapa facilita que los establecimientos puedan analizar tiempos, detectar retrasos y mejorar la organización de sus recursos.</w:t>
      </w:r>
    </w:p>
    <w:p w14:paraId="3DF8BBBD" w14:textId="77777777" w:rsidR="00266E45" w:rsidRPr="00E4227A" w:rsidRDefault="00266E45" w:rsidP="00841F69">
      <w:pPr>
        <w:spacing w:after="0" w:line="360" w:lineRule="auto"/>
        <w:ind w:left="171"/>
        <w:rPr>
          <w:rFonts w:ascii="Arial" w:hAnsi="Arial" w:cs="Arial"/>
          <w:color w:val="222222"/>
          <w:sz w:val="22"/>
          <w:lang w:val="es-PE"/>
        </w:rPr>
      </w:pPr>
    </w:p>
    <w:p w14:paraId="0A471AD4" w14:textId="740167F0" w:rsidR="00266E45"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"/>
          <w:id w:val="1520887930"/>
          <w:placeholder>
            <w:docPart w:val="DefaultPlaceholder_-1854013440"/>
          </w:placeholder>
        </w:sdtPr>
        <w:sdtContent>
          <w:proofErr w:type="spellStart"/>
          <w:r w:rsidR="00660DDA" w:rsidRPr="00E4227A">
            <w:rPr>
              <w:rFonts w:ascii="Arial" w:hAnsi="Arial" w:cs="Arial"/>
              <w:color w:val="222222"/>
              <w:sz w:val="22"/>
              <w:lang w:val="es-PE"/>
            </w:rPr>
            <w:t>Mwanswila</w:t>
          </w:r>
          <w:proofErr w:type="spellEnd"/>
          <w:r w:rsidR="00660DDA" w:rsidRPr="00E4227A">
            <w:rPr>
              <w:rFonts w:ascii="Arial" w:hAnsi="Arial" w:cs="Arial"/>
              <w:color w:val="222222"/>
              <w:sz w:val="22"/>
              <w:lang w:val="es-PE"/>
            </w:rPr>
            <w:t xml:space="preserve"> et al. (2024, pp. 14-15)</w:t>
          </w:r>
        </w:sdtContent>
      </w:sdt>
      <w:r w:rsidR="00266E45" w:rsidRPr="00E4227A">
        <w:rPr>
          <w:rFonts w:ascii="Arial" w:hAnsi="Arial" w:cs="Arial"/>
          <w:color w:val="222222"/>
          <w:sz w:val="22"/>
          <w:lang w:val="es-PE"/>
        </w:rPr>
        <w:t xml:space="preserve"> señalan que la mejora del flujo de pacientes en consulta externa requiere analizar los procesos involucrados dentro de la atención y no únicamente incorporar herramientas tecnológicas. Los autores identificaron que los tiempos prolongados de espera están relacionados con factores organizacionales y operativos, por lo que las soluciones digitales deben integrarse con una adecuada comprensión del recorrido del paciente dentro del servicio sanitario.</w:t>
      </w:r>
    </w:p>
    <w:p w14:paraId="64DCF055" w14:textId="77777777" w:rsidR="00266E45" w:rsidRPr="00E4227A" w:rsidRDefault="00266E45" w:rsidP="00841F69">
      <w:pPr>
        <w:spacing w:after="0" w:line="360" w:lineRule="auto"/>
        <w:ind w:left="171"/>
        <w:rPr>
          <w:rFonts w:ascii="Arial" w:hAnsi="Arial" w:cs="Arial"/>
          <w:color w:val="222222"/>
          <w:sz w:val="22"/>
          <w:lang w:val="es-PE"/>
        </w:rPr>
      </w:pPr>
    </w:p>
    <w:p w14:paraId="0AFCEB5D"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lastRenderedPageBreak/>
        <w:t>Asimismo, los sistemas orientados al seguimiento de procesos permiten generar información útil para la toma de decisiones administrativas. La trazabilidad digital posibilita registrar eventos, estados y cambios realizados durante la atención, permitiendo construir indicadores relacionados con tiempos de espera, cumplimiento de horarios, disponibilidad de recursos y comportamiento de la demanda asistencial.</w:t>
      </w:r>
    </w:p>
    <w:p w14:paraId="23DDF347" w14:textId="77777777" w:rsidR="00266E45" w:rsidRPr="00E4227A" w:rsidRDefault="00266E45" w:rsidP="00841F69">
      <w:pPr>
        <w:spacing w:after="0" w:line="360" w:lineRule="auto"/>
        <w:ind w:left="171"/>
        <w:rPr>
          <w:rFonts w:ascii="Arial" w:hAnsi="Arial" w:cs="Arial"/>
          <w:color w:val="222222"/>
          <w:sz w:val="22"/>
          <w:lang w:val="es-PE"/>
        </w:rPr>
      </w:pPr>
    </w:p>
    <w:p w14:paraId="14CAAFE1" w14:textId="74B7153A" w:rsidR="00266E45"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ZDcxMzQxZGEtNmIwMy00MDYxLTgzMWUtMDQxZTNmMDZiZWM1IiwicHJvcGVydGllcyI6eyJub3RlSW5kZXgiOjAsIm1vZGUiOiJjb21wb3NpdGUifSwiaXNFZGl0ZWQiOmZhbHNlLCJtYW51YWxPdmVycmlkZSI6eyJpc01hbnVhbGx5T3ZlcnJpZGRlbiI6ZmFsc2UsImNpdGVwcm9jVGV4dCI6Ik9zdGFkbW9oYW1tYWRpIGV0wqBhbC4gKDIwMjUsIHAuIDI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SwibG9jYXRvciI6IjIifV19"/>
          <w:id w:val="-308246177"/>
          <w:placeholder>
            <w:docPart w:val="DefaultPlaceholder_-1854013440"/>
          </w:placeholder>
        </w:sdtPr>
        <w:sdtContent>
          <w:proofErr w:type="spellStart"/>
          <w:r w:rsidR="00660DDA" w:rsidRPr="00E4227A">
            <w:rPr>
              <w:rFonts w:ascii="Arial" w:hAnsi="Arial" w:cs="Arial"/>
              <w:color w:val="222222"/>
              <w:sz w:val="22"/>
              <w:lang w:val="es-PE"/>
            </w:rPr>
            <w:t>Ostadmohammadi</w:t>
          </w:r>
          <w:proofErr w:type="spellEnd"/>
          <w:r w:rsidR="00660DDA" w:rsidRPr="00E4227A">
            <w:rPr>
              <w:rFonts w:ascii="Arial" w:hAnsi="Arial" w:cs="Arial"/>
              <w:color w:val="222222"/>
              <w:sz w:val="22"/>
              <w:lang w:val="es-PE"/>
            </w:rPr>
            <w:t xml:space="preserve"> et al. (2025, p. 2)</w:t>
          </w:r>
        </w:sdtContent>
      </w:sdt>
      <w:r w:rsidR="003E68AD" w:rsidRPr="00E4227A">
        <w:rPr>
          <w:rFonts w:ascii="Arial" w:hAnsi="Arial" w:cs="Arial"/>
          <w:color w:val="222222"/>
          <w:sz w:val="22"/>
          <w:lang w:val="es-PE"/>
        </w:rPr>
        <w:t xml:space="preserve"> </w:t>
      </w:r>
      <w:r w:rsidR="00266E45" w:rsidRPr="00E4227A">
        <w:rPr>
          <w:rFonts w:ascii="Arial" w:hAnsi="Arial" w:cs="Arial"/>
          <w:color w:val="222222"/>
          <w:sz w:val="22"/>
          <w:lang w:val="es-PE"/>
        </w:rPr>
        <w:t>destacan que los sistemas electrónicos de citas deben considerar las experiencias de los diferentes actores involucrados, debido a que pacientes, profesionales y personal administrativo interactúan con distintas etapas del proceso. Por ello, una solución tecnológica orientada al sector salud debe representar adecuadamente las necesidades de cada usuario, permitiendo que la información generada sea útil tanto para la atención como para la gestión interna.</w:t>
      </w:r>
    </w:p>
    <w:p w14:paraId="3ECA1059" w14:textId="77777777" w:rsidR="00266E45" w:rsidRPr="00E4227A" w:rsidRDefault="00266E45" w:rsidP="00841F69">
      <w:pPr>
        <w:spacing w:after="0" w:line="360" w:lineRule="auto"/>
        <w:ind w:left="171"/>
        <w:rPr>
          <w:rFonts w:ascii="Arial" w:hAnsi="Arial" w:cs="Arial"/>
          <w:color w:val="222222"/>
          <w:sz w:val="22"/>
          <w:lang w:val="es-PE"/>
        </w:rPr>
      </w:pPr>
    </w:p>
    <w:p w14:paraId="68E1F65A"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Para la presente investigación, la trazabilidad del flujo de consulta externa constituye un componente fundamental de la variable dependiente, debido a que la plataforma propuesta para el Hospital de Huaycán no se limita a administrar reservas de citas médicas. La solución busca incorporar mecanismos que permitan representar estados del proceso ambulatorio, tales como cita registrada, confirmada, paciente en espera, atención iniciada y atención finalizada, generando información que facilite el seguimiento operativo y la identificación de oportunidades de mejora.</w:t>
      </w:r>
    </w:p>
    <w:p w14:paraId="3FB4DA99" w14:textId="77777777" w:rsidR="00266E45" w:rsidRPr="00E4227A" w:rsidRDefault="00266E45" w:rsidP="00841F69">
      <w:pPr>
        <w:spacing w:after="0" w:line="360" w:lineRule="auto"/>
        <w:ind w:left="171"/>
        <w:rPr>
          <w:rFonts w:ascii="Arial" w:hAnsi="Arial" w:cs="Arial"/>
          <w:b/>
          <w:bCs/>
          <w:color w:val="222222"/>
          <w:sz w:val="22"/>
          <w:lang w:val="es-PE"/>
        </w:rPr>
      </w:pPr>
    </w:p>
    <w:p w14:paraId="1832FBBF" w14:textId="77777777" w:rsidR="00266E45" w:rsidRPr="00E4227A" w:rsidRDefault="00266E45" w:rsidP="00E4227A">
      <w:pPr>
        <w:pStyle w:val="Ttulo3"/>
        <w:rPr>
          <w:rFonts w:ascii="Arial" w:hAnsi="Arial" w:cs="Arial"/>
          <w:lang w:val="es-PE"/>
        </w:rPr>
      </w:pPr>
      <w:bookmarkStart w:id="21" w:name="_Toc239070640"/>
      <w:r w:rsidRPr="00E4227A">
        <w:rPr>
          <w:rFonts w:ascii="Arial" w:hAnsi="Arial" w:cs="Arial"/>
          <w:lang w:val="es-PE"/>
        </w:rPr>
        <w:t>2.6 Usabilidad y experiencia del usuario en aplicaciones sanitarias</w:t>
      </w:r>
      <w:bookmarkEnd w:id="21"/>
    </w:p>
    <w:p w14:paraId="76F091E5" w14:textId="77777777" w:rsidR="00266E45" w:rsidRPr="00E4227A" w:rsidRDefault="00266E45" w:rsidP="00841F69">
      <w:pPr>
        <w:spacing w:after="0" w:line="360" w:lineRule="auto"/>
        <w:ind w:left="171"/>
        <w:rPr>
          <w:rFonts w:ascii="Arial" w:hAnsi="Arial" w:cs="Arial"/>
          <w:b/>
          <w:bCs/>
          <w:color w:val="222222"/>
          <w:sz w:val="22"/>
          <w:lang w:val="es-PE"/>
        </w:rPr>
      </w:pPr>
    </w:p>
    <w:p w14:paraId="0619F149"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usabilidad en aplicaciones sanitarias representa la capacidad de un sistema digital para ser comprendido, utilizado y aprovechado correctamente por los usuarios durante la realización de sus actividades. En el contexto de los servicios de salud, este aspecto adquiere especial importancia debido a que las plataformas digitales pueden ser utilizadas por personas con diferentes niveles de experiencia tecnológica, por lo que el diseño debe priorizar la claridad, facilidad de navegación y accesibilidad de la información.</w:t>
      </w:r>
    </w:p>
    <w:p w14:paraId="2C4A30FF" w14:textId="77777777" w:rsidR="00266E45" w:rsidRPr="00E4227A" w:rsidRDefault="00266E45" w:rsidP="00841F69">
      <w:pPr>
        <w:spacing w:after="0" w:line="360" w:lineRule="auto"/>
        <w:ind w:left="171"/>
        <w:rPr>
          <w:rFonts w:ascii="Arial" w:hAnsi="Arial" w:cs="Arial"/>
          <w:color w:val="222222"/>
          <w:sz w:val="22"/>
          <w:lang w:val="es-PE"/>
        </w:rPr>
      </w:pPr>
    </w:p>
    <w:p w14:paraId="3546784F"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Una solución tecnológica aplicada al sector salud no debe evaluarse únicamente desde una perspectiva funcional, sino también considerando la experiencia generada durante la interacción con el sistema. Los usuarios esperan procesos simples, información clara y mecanismos que permitan completar sus actividades sin dificultades innecesarias. Por ello, aspectos como diseño </w:t>
      </w:r>
      <w:r w:rsidRPr="00E4227A">
        <w:rPr>
          <w:rFonts w:ascii="Arial" w:hAnsi="Arial" w:cs="Arial"/>
          <w:color w:val="222222"/>
          <w:sz w:val="22"/>
          <w:lang w:val="es-PE"/>
        </w:rPr>
        <w:lastRenderedPageBreak/>
        <w:t>de interfaces, organización del contenido, tiempos de respuesta y facilidad de aprendizaje influyen directamente en la aceptación de una plataforma digital.</w:t>
      </w:r>
    </w:p>
    <w:p w14:paraId="6B824816" w14:textId="77777777" w:rsidR="00266E45" w:rsidRPr="00E4227A" w:rsidRDefault="00266E45" w:rsidP="00841F69">
      <w:pPr>
        <w:spacing w:after="0" w:line="360" w:lineRule="auto"/>
        <w:ind w:left="171"/>
        <w:rPr>
          <w:rFonts w:ascii="Arial" w:hAnsi="Arial" w:cs="Arial"/>
          <w:color w:val="222222"/>
          <w:sz w:val="22"/>
          <w:lang w:val="es-PE"/>
        </w:rPr>
      </w:pPr>
    </w:p>
    <w:p w14:paraId="00146896" w14:textId="0695B37E" w:rsidR="00266E45"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"/>
          <w:id w:val="-439680833"/>
          <w:placeholder>
            <w:docPart w:val="DefaultPlaceholder_-1854013440"/>
          </w:placeholder>
        </w:sdtPr>
        <w:sdtContent>
          <w:r w:rsidR="00660DDA" w:rsidRPr="00E4227A">
            <w:rPr>
              <w:rFonts w:ascii="Arial" w:hAnsi="Arial" w:cs="Arial"/>
              <w:color w:val="222222"/>
              <w:sz w:val="22"/>
              <w:lang w:val="es-PE"/>
            </w:rPr>
            <w:t>Galavi et al. (2024, p. 6)</w:t>
          </w:r>
        </w:sdtContent>
      </w:sdt>
      <w:r w:rsidR="00266E45" w:rsidRPr="00E4227A">
        <w:rPr>
          <w:rFonts w:ascii="Arial" w:hAnsi="Arial" w:cs="Arial"/>
          <w:color w:val="222222"/>
          <w:sz w:val="22"/>
          <w:lang w:val="es-PE"/>
        </w:rPr>
        <w:t xml:space="preserve"> señalan que la evaluación de usabilidad en aplicaciones móviles de salud debe considerar criterios relacionados con la interacción del usuario, facilidad de aprendizaje, eficiencia, prevención de errores y satisfacción. Los autores destacan que una aplicación puede contar con múltiples funcionalidades, pero si presenta problemas de diseño o dificultad de uso puede afectar negativamente su adopción por parte de los usuarios finales.</w:t>
      </w:r>
    </w:p>
    <w:p w14:paraId="29FCE7E2" w14:textId="77777777" w:rsidR="00266E45" w:rsidRPr="00E4227A" w:rsidRDefault="00266E45" w:rsidP="00841F69">
      <w:pPr>
        <w:spacing w:after="0" w:line="360" w:lineRule="auto"/>
        <w:ind w:left="171"/>
        <w:rPr>
          <w:rFonts w:ascii="Arial" w:hAnsi="Arial" w:cs="Arial"/>
          <w:color w:val="222222"/>
          <w:sz w:val="22"/>
          <w:lang w:val="es-PE"/>
        </w:rPr>
      </w:pPr>
    </w:p>
    <w:p w14:paraId="66589514" w14:textId="03339136"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Asimismo, </w:t>
      </w:r>
      <w:sdt>
        <w:sdtPr>
          <w:rPr>
            <w:rFonts w:ascii="Arial" w:hAnsi="Arial" w:cs="Arial"/>
            <w:color w:val="222222"/>
            <w:sz w:val="22"/>
            <w:lang w:val="es-PE"/>
          </w:rPr>
          <w:tag w:val="MENDELEY_CITATION_v3_eyJjaXRhdGlvbklEIjoiTUVOREVMRVlfQ0lUQVRJT05fZDE5MzQ0YTktYzc5ZC00OTRiLWIyZGQtNWI0ZDVmNjNlYTRl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
          <w:id w:val="459773044"/>
          <w:placeholder>
            <w:docPart w:val="DefaultPlaceholder_-1854013440"/>
          </w:placeholder>
        </w:sdtPr>
        <w:sdtContent>
          <w:r w:rsidR="00660DDA" w:rsidRPr="00E4227A">
            <w:rPr>
              <w:rFonts w:ascii="Arial" w:hAnsi="Arial" w:cs="Arial"/>
              <w:color w:val="222222"/>
              <w:sz w:val="22"/>
              <w:lang w:val="es-PE"/>
            </w:rPr>
            <w:t>Revilla (2023, p. 71)</w:t>
          </w:r>
        </w:sdtContent>
      </w:sdt>
      <w:r w:rsidRPr="00E4227A">
        <w:rPr>
          <w:rFonts w:ascii="Arial" w:hAnsi="Arial" w:cs="Arial"/>
          <w:color w:val="222222"/>
          <w:sz w:val="22"/>
          <w:lang w:val="es-PE"/>
        </w:rPr>
        <w:t xml:space="preserve"> evidencia que las soluciones digitales orientadas a la gestión de citas médicas deben considerar características de calidad como funcionalidad, eficiencia y portabilidad. Esto demuestra que el desarrollo de plataformas sanitarias requiere un equilibrio entre los requerimientos técnicos del sistema y las necesidades de las personas que utilizarán la herramienta durante sus actividades diarias.</w:t>
      </w:r>
    </w:p>
    <w:p w14:paraId="6F5C0EC8" w14:textId="77777777" w:rsidR="00266E45" w:rsidRPr="00E4227A" w:rsidRDefault="00266E45" w:rsidP="00841F69">
      <w:pPr>
        <w:spacing w:after="0" w:line="360" w:lineRule="auto"/>
        <w:ind w:left="171"/>
        <w:rPr>
          <w:rFonts w:ascii="Arial" w:hAnsi="Arial" w:cs="Arial"/>
          <w:color w:val="222222"/>
          <w:sz w:val="22"/>
          <w:lang w:val="es-PE"/>
        </w:rPr>
      </w:pPr>
    </w:p>
    <w:p w14:paraId="39B00BCA" w14:textId="1C65E98F"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Por otro lado, </w:t>
      </w:r>
      <w:sdt>
        <w:sdtPr>
          <w:rPr>
            <w:rFonts w:ascii="Arial" w:hAnsi="Arial" w:cs="Arial"/>
            <w:color w:val="222222"/>
            <w:sz w:val="22"/>
            <w:lang w:val="es-PE"/>
          </w:rPr>
          <w:tag w:val="MENDELEY_CITATION_v3_eyJjaXRhdGlvbklEIjoiTUVOREVMRVlfQ0lUQVRJT05fZGFiYjhjZTUtZWE5YS00YzVmLThlODUtNTdkZWQ4MDYyOTlhIiwicHJvcGVydGllcyI6eyJub3RlSW5kZXgiOjAsIm1vZGUiOiJjb21wb3NpdGUifSwiaXNFZGl0ZWQiOmZhbHNlLCJtYW51YWxPdmVycmlkZSI6eyJpc01hbnVhbGx5T3ZlcnJpZGRlbiI6dHJ1ZSwiY2l0ZXByb2NUZXh0IjoiV2FuZyBldMKgYWwuICgyMDI0LCBwLiAyLTMpIiwibWFudWFsT3ZlcnJpZGVUZXh0IjoiV2FuZyBldMKgYWwuICgyMDI0LCBwcC4gMi0zKSJ9LCJjaXRhdGlvbkl0ZW1zIjpbeyJkaXNwbGF5QXMiOiJjb21wb3NpdGU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c3VwcHJlc3MtYXV0aG9yIjpmYWxzZSwiY29tcG9zaXRlIjp0cnVlLCJhdXRob3Itb25seSI6ZmFsc2UsImxvY2F0b3IiOiIyLTMifV19"/>
          <w:id w:val="-1724434133"/>
          <w:placeholder>
            <w:docPart w:val="DefaultPlaceholder_-1854013440"/>
          </w:placeholder>
        </w:sdtPr>
        <w:sdtContent>
          <w:r w:rsidR="00660DDA" w:rsidRPr="00E4227A">
            <w:rPr>
              <w:rFonts w:ascii="Arial" w:hAnsi="Arial" w:cs="Arial"/>
              <w:color w:val="222222"/>
              <w:sz w:val="22"/>
              <w:lang w:val="es-PE"/>
            </w:rPr>
            <w:t>Wang et al. (2024, pp. 2-3)</w:t>
          </w:r>
        </w:sdtContent>
      </w:sdt>
      <w:r w:rsidRPr="00E4227A">
        <w:rPr>
          <w:rFonts w:ascii="Arial" w:hAnsi="Arial" w:cs="Arial"/>
          <w:color w:val="222222"/>
          <w:sz w:val="22"/>
          <w:lang w:val="es-PE"/>
        </w:rPr>
        <w:t xml:space="preserve"> identifican que la aceptación de sistemas electrónicos sanitarios está influenciada por factores como la facilidad de uso, utilidad percibida y confianza del usuario. En consecuencia, el diseño de una plataforma digital debe considerar no solamente la implementación de funcionalidades, sino también la generación de una experiencia segura y comprensible que facilite la incorporación de la tecnología dentro de los procesos sanitarios.</w:t>
      </w:r>
    </w:p>
    <w:p w14:paraId="31C1050C" w14:textId="77777777" w:rsidR="00266E45" w:rsidRPr="00E4227A" w:rsidRDefault="00266E45" w:rsidP="00841F69">
      <w:pPr>
        <w:spacing w:after="0" w:line="360" w:lineRule="auto"/>
        <w:ind w:left="171"/>
        <w:rPr>
          <w:rFonts w:ascii="Arial" w:hAnsi="Arial" w:cs="Arial"/>
          <w:color w:val="222222"/>
          <w:sz w:val="22"/>
          <w:lang w:val="es-PE"/>
        </w:rPr>
      </w:pPr>
    </w:p>
    <w:p w14:paraId="11D5C04E" w14:textId="3BC35C81" w:rsidR="006F4FF8" w:rsidRPr="00E4227A" w:rsidRDefault="00266E45" w:rsidP="0051487B">
      <w:pPr>
        <w:spacing w:after="0" w:line="360" w:lineRule="auto"/>
        <w:ind w:left="171"/>
        <w:rPr>
          <w:rFonts w:ascii="Arial" w:hAnsi="Arial" w:cs="Arial"/>
          <w:color w:val="222222"/>
          <w:sz w:val="22"/>
          <w:lang w:val="es-PE"/>
        </w:rPr>
      </w:pPr>
      <w:r w:rsidRPr="00E4227A">
        <w:rPr>
          <w:rFonts w:ascii="Arial" w:hAnsi="Arial" w:cs="Arial"/>
          <w:color w:val="222222"/>
          <w:sz w:val="22"/>
          <w:lang w:val="es-PE"/>
        </w:rPr>
        <w:t>Para la presente investigación, la usabilidad y experiencia del usuario representan aspectos fundamentales dentro del diseño de la plataforma web y móvil propuesta para el Hospital de Huaycán. La solución considera diferentes perfiles de usuario, incluyendo pacientes y personal autorizado, por lo que las interfaces deberán adaptarse a las necesidades de cada actor. La aplicación móvil del paciente y los portales web deberán facilitar acciones como consulta de disponibilidad, reserva de citas, seguimiento de estados y acceso a información institucional mediante una interacción clara y organizada.</w:t>
      </w:r>
    </w:p>
    <w:p w14:paraId="11BCA829" w14:textId="77777777" w:rsidR="006F4FF8" w:rsidRPr="00E4227A" w:rsidRDefault="006F4FF8" w:rsidP="00841F69">
      <w:pPr>
        <w:spacing w:after="0" w:line="360" w:lineRule="auto"/>
        <w:ind w:left="171"/>
        <w:rPr>
          <w:rFonts w:ascii="Arial" w:hAnsi="Arial" w:cs="Arial"/>
          <w:b/>
          <w:bCs/>
          <w:color w:val="222222"/>
          <w:sz w:val="22"/>
          <w:lang w:val="es-PE"/>
        </w:rPr>
      </w:pPr>
    </w:p>
    <w:p w14:paraId="6F611695" w14:textId="77777777" w:rsidR="00266E45" w:rsidRPr="00E4227A" w:rsidRDefault="00266E45" w:rsidP="00E4227A">
      <w:pPr>
        <w:pStyle w:val="Ttulo3"/>
        <w:rPr>
          <w:rFonts w:ascii="Arial" w:hAnsi="Arial" w:cs="Arial"/>
          <w:lang w:val="es-PE"/>
        </w:rPr>
      </w:pPr>
      <w:bookmarkStart w:id="22" w:name="_Toc239070641"/>
      <w:r w:rsidRPr="00E4227A">
        <w:rPr>
          <w:rFonts w:ascii="Arial" w:hAnsi="Arial" w:cs="Arial"/>
          <w:lang w:val="es-PE"/>
        </w:rPr>
        <w:t>2.7 Seguridad y privacidad en sistemas de información sanitaria</w:t>
      </w:r>
      <w:bookmarkEnd w:id="22"/>
    </w:p>
    <w:p w14:paraId="7AAC3E3F" w14:textId="77777777" w:rsidR="00266E45" w:rsidRPr="00E4227A" w:rsidRDefault="00266E45" w:rsidP="00841F69">
      <w:pPr>
        <w:spacing w:after="0" w:line="360" w:lineRule="auto"/>
        <w:ind w:left="171"/>
        <w:rPr>
          <w:rFonts w:ascii="Arial" w:hAnsi="Arial" w:cs="Arial"/>
          <w:b/>
          <w:bCs/>
          <w:color w:val="222222"/>
          <w:sz w:val="22"/>
          <w:lang w:val="es-PE"/>
        </w:rPr>
      </w:pPr>
    </w:p>
    <w:p w14:paraId="3CDCFB49"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Los sistemas de información aplicados al sector salud requieren considerar aspectos de seguridad y privacidad debido a que gestionan información sensible relacionada con usuarios, profesionales y procesos asistenciales. A diferencia de otros sistemas administrativos, las plataformas sanitarias deben garantizar que la información sea utilizada únicamente por </w:t>
      </w:r>
      <w:r w:rsidRPr="00E4227A">
        <w:rPr>
          <w:rFonts w:ascii="Arial" w:hAnsi="Arial" w:cs="Arial"/>
          <w:color w:val="222222"/>
          <w:sz w:val="22"/>
          <w:lang w:val="es-PE"/>
        </w:rPr>
        <w:lastRenderedPageBreak/>
        <w:t>usuarios autorizados, evitando accesos indebidos, modificaciones no controladas o exposición de datos personales.</w:t>
      </w:r>
    </w:p>
    <w:p w14:paraId="04A0F7DD" w14:textId="77777777" w:rsidR="00266E45" w:rsidRPr="00E4227A" w:rsidRDefault="00266E45" w:rsidP="00841F69">
      <w:pPr>
        <w:spacing w:after="0" w:line="360" w:lineRule="auto"/>
        <w:ind w:left="171"/>
        <w:rPr>
          <w:rFonts w:ascii="Arial" w:hAnsi="Arial" w:cs="Arial"/>
          <w:color w:val="222222"/>
          <w:sz w:val="22"/>
          <w:lang w:val="es-PE"/>
        </w:rPr>
      </w:pPr>
    </w:p>
    <w:p w14:paraId="2E5192AE"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seguridad en aplicaciones sanitarias comprende un conjunto de mecanismos orientados a proteger la confidencialidad, integridad y disponibilidad de la información. Estos principios permiten garantizar que los datos almacenados dentro de un sistema permanezcan protegidos, sean modificados únicamente por usuarios autorizados y puedan estar disponibles cuando sean requeridos por los actores correspondientes dentro del proceso de atención.</w:t>
      </w:r>
    </w:p>
    <w:p w14:paraId="0A74FC4C" w14:textId="77777777" w:rsidR="00266E45" w:rsidRPr="00E4227A" w:rsidRDefault="00266E45" w:rsidP="00841F69">
      <w:pPr>
        <w:spacing w:after="0" w:line="360" w:lineRule="auto"/>
        <w:ind w:left="171"/>
        <w:rPr>
          <w:rFonts w:ascii="Arial" w:hAnsi="Arial" w:cs="Arial"/>
          <w:color w:val="222222"/>
          <w:sz w:val="22"/>
          <w:lang w:val="es-PE"/>
        </w:rPr>
      </w:pPr>
    </w:p>
    <w:p w14:paraId="44FFB657" w14:textId="4DEFF643" w:rsidR="00266E45" w:rsidRPr="00E4227A" w:rsidRDefault="00000000" w:rsidP="00841F69">
      <w:pPr>
        <w:spacing w:after="0" w:line="360" w:lineRule="auto"/>
        <w:ind w:left="171"/>
        <w:rPr>
          <w:rFonts w:ascii="Arial" w:hAnsi="Arial" w:cs="Arial"/>
          <w:color w:val="222222"/>
          <w:sz w:val="22"/>
          <w:lang w:val="es-PE"/>
        </w:rPr>
      </w:pPr>
      <w:sdt>
        <w:sdtPr>
          <w:rPr>
            <w:rFonts w:ascii="Arial" w:hAnsi="Arial" w:cs="Arial"/>
            <w:color w:val="222222"/>
            <w:sz w:val="22"/>
            <w:lang w:val="es-PE"/>
          </w:rPr>
          <w:tag w:val="MENDELEY_CITATION_v3_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"/>
          <w:id w:val="1608151789"/>
          <w:placeholder>
            <w:docPart w:val="DefaultPlaceholder_-1854013440"/>
          </w:placeholder>
        </w:sdtPr>
        <w:sdtContent>
          <w:r w:rsidR="00660DDA" w:rsidRPr="00E4227A">
            <w:rPr>
              <w:rFonts w:ascii="Arial" w:hAnsi="Arial" w:cs="Arial"/>
              <w:color w:val="222222"/>
              <w:sz w:val="22"/>
              <w:lang w:val="es-PE"/>
            </w:rPr>
            <w:t>Wasserman y Wasserman (2022, p. 1)</w:t>
          </w:r>
        </w:sdtContent>
      </w:sdt>
      <w:r w:rsidR="00266E45" w:rsidRPr="00E4227A">
        <w:rPr>
          <w:rFonts w:ascii="Arial" w:hAnsi="Arial" w:cs="Arial"/>
          <w:color w:val="222222"/>
          <w:sz w:val="22"/>
          <w:lang w:val="es-PE"/>
        </w:rPr>
        <w:t xml:space="preserve"> señalan que las instituciones sanitarias presentan riesgos particulares de ciberseguridad debido al valor de la información que administran y a la dependencia creciente de herramientas digitales para sus operaciones. Los autores destacan la importancia de implementar controles preventivos, políticas de seguridad y mecanismos de protección que permitan reducir vulnerabilidades asociadas al uso de sistemas tecnológicos dentro del sector salud.</w:t>
      </w:r>
    </w:p>
    <w:p w14:paraId="2103136E" w14:textId="77777777" w:rsidR="00266E45" w:rsidRPr="00E4227A" w:rsidRDefault="00266E45" w:rsidP="00841F69">
      <w:pPr>
        <w:spacing w:after="0" w:line="360" w:lineRule="auto"/>
        <w:ind w:left="171"/>
        <w:rPr>
          <w:rFonts w:ascii="Arial" w:hAnsi="Arial" w:cs="Arial"/>
          <w:color w:val="222222"/>
          <w:sz w:val="22"/>
          <w:lang w:val="es-PE"/>
        </w:rPr>
      </w:pPr>
    </w:p>
    <w:p w14:paraId="29531F24" w14:textId="5170503A" w:rsidR="00266E45" w:rsidRPr="00E4227A" w:rsidRDefault="00F36EAC"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Asimismo,</w:t>
      </w:r>
      <w:r w:rsidR="004941F1" w:rsidRPr="00E4227A">
        <w:rPr>
          <w:rFonts w:ascii="Arial" w:hAnsi="Arial" w:cs="Arial"/>
          <w:color w:val="222222"/>
          <w:sz w:val="22"/>
          <w:lang w:val="es-PE"/>
        </w:rPr>
        <w:t xml:space="preserve"> </w:t>
      </w:r>
      <w:sdt>
        <w:sdtPr>
          <w:rPr>
            <w:rFonts w:ascii="Arial" w:hAnsi="Arial" w:cs="Arial"/>
            <w:color w:val="222222"/>
            <w:sz w:val="22"/>
            <w:lang w:val="es-PE"/>
          </w:rPr>
          <w:tag w:val="MENDELEY_CITATION_v3_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"/>
          <w:id w:val="1066996677"/>
          <w:placeholder>
            <w:docPart w:val="DefaultPlaceholder_-1854013440"/>
          </w:placeholder>
        </w:sdtPr>
        <w:sdtContent>
          <w:proofErr w:type="spellStart"/>
          <w:r w:rsidR="00660DDA" w:rsidRPr="00E4227A">
            <w:rPr>
              <w:rFonts w:ascii="Arial" w:hAnsi="Arial" w:cs="Arial"/>
              <w:color w:val="222222"/>
              <w:sz w:val="22"/>
              <w:lang w:val="es-PE"/>
            </w:rPr>
            <w:t>Ahouanmenou</w:t>
          </w:r>
          <w:proofErr w:type="spellEnd"/>
          <w:r w:rsidR="00660DDA" w:rsidRPr="00E4227A">
            <w:rPr>
              <w:rFonts w:ascii="Arial" w:hAnsi="Arial" w:cs="Arial"/>
              <w:color w:val="222222"/>
              <w:sz w:val="22"/>
              <w:lang w:val="es-PE"/>
            </w:rPr>
            <w:t>, Van y Poels (2023, p. 2)</w:t>
          </w:r>
        </w:sdtContent>
      </w:sdt>
      <w:r w:rsidRPr="00E4227A">
        <w:rPr>
          <w:rFonts w:ascii="Arial" w:hAnsi="Arial" w:cs="Arial"/>
          <w:color w:val="222222"/>
          <w:sz w:val="22"/>
          <w:lang w:val="es-PE"/>
        </w:rPr>
        <w:t xml:space="preserve"> identifican la gestión de identidades, el control de acceso y la seguridad de los datos como áreas relevantes dentro de la protección de la información en instituciones hospitalarias. En este sentido, los sistemas digitales sanitarios deben establecer permisos diferenciados según las funciones de cada usuario, con el propósito de limitar accesos innecesarios a la información.</w:t>
      </w:r>
    </w:p>
    <w:p w14:paraId="7CFCEA41" w14:textId="77777777" w:rsidR="00F36EAC" w:rsidRPr="00E4227A" w:rsidRDefault="00F36EAC" w:rsidP="00841F69">
      <w:pPr>
        <w:spacing w:after="0" w:line="360" w:lineRule="auto"/>
        <w:ind w:left="171"/>
        <w:rPr>
          <w:rFonts w:ascii="Arial" w:hAnsi="Arial" w:cs="Arial"/>
          <w:color w:val="222222"/>
          <w:sz w:val="22"/>
          <w:lang w:val="es-PE"/>
        </w:rPr>
      </w:pPr>
    </w:p>
    <w:p w14:paraId="74DE837D"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Los estudios relacionados con privacidad en sistemas electrónicos sanitarios resaltan que la protección de datos debe incorporarse desde las etapas iniciales del diseño del software. Esto implica considerar validaciones, gestión segura de sesiones, auditoría de acciones y principios de minimización de información, especialmente cuando las plataformas manejan datos asociados a personas y servicios de salud.</w:t>
      </w:r>
    </w:p>
    <w:p w14:paraId="17674354" w14:textId="77777777" w:rsidR="00266E45" w:rsidRPr="00E4227A" w:rsidRDefault="00266E45" w:rsidP="00841F69">
      <w:pPr>
        <w:spacing w:after="0" w:line="360" w:lineRule="auto"/>
        <w:ind w:left="171"/>
        <w:rPr>
          <w:rFonts w:ascii="Arial" w:hAnsi="Arial" w:cs="Arial"/>
          <w:color w:val="222222"/>
          <w:sz w:val="22"/>
          <w:lang w:val="es-PE"/>
        </w:rPr>
      </w:pPr>
    </w:p>
    <w:p w14:paraId="6F8EBD29"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Para la presente investigación, la seguridad y privacidad representan requisitos transversales de la plataforma web y móvil propuesta para el Hospital de Huaycán. La solución considera mecanismos de autenticación, autorización basada en roles, protección de </w:t>
      </w:r>
      <w:proofErr w:type="spellStart"/>
      <w:r w:rsidRPr="00E4227A">
        <w:rPr>
          <w:rFonts w:ascii="Arial" w:hAnsi="Arial" w:cs="Arial"/>
          <w:color w:val="222222"/>
          <w:sz w:val="22"/>
          <w:lang w:val="es-PE"/>
        </w:rPr>
        <w:t>APIs</w:t>
      </w:r>
      <w:proofErr w:type="spellEnd"/>
      <w:r w:rsidRPr="00E4227A">
        <w:rPr>
          <w:rFonts w:ascii="Arial" w:hAnsi="Arial" w:cs="Arial"/>
          <w:color w:val="222222"/>
          <w:sz w:val="22"/>
          <w:lang w:val="es-PE"/>
        </w:rPr>
        <w:t>, registro de actividades relevantes y controles de acceso para los diferentes perfiles de usuario. Debido a que el proyecto corresponde a un caso de estudio académico, se utilizarán datos sintéticos durante el desarrollo y validación, manteniendo principios de seguridad similares a los requeridos en soluciones sanitarias reales.</w:t>
      </w:r>
    </w:p>
    <w:p w14:paraId="449A0158" w14:textId="77777777" w:rsidR="00266E45" w:rsidRPr="00E4227A" w:rsidRDefault="00266E45" w:rsidP="00E4227A">
      <w:pPr>
        <w:pStyle w:val="Ttulo3"/>
        <w:rPr>
          <w:rFonts w:ascii="Arial" w:hAnsi="Arial" w:cs="Arial"/>
          <w:lang w:val="es-PE"/>
        </w:rPr>
      </w:pPr>
      <w:bookmarkStart w:id="23" w:name="_Toc239070642"/>
      <w:r w:rsidRPr="00E4227A">
        <w:rPr>
          <w:rFonts w:ascii="Arial" w:hAnsi="Arial" w:cs="Arial"/>
          <w:lang w:val="es-PE"/>
        </w:rPr>
        <w:lastRenderedPageBreak/>
        <w:t>2.8 Relación de variables</w:t>
      </w:r>
      <w:bookmarkEnd w:id="23"/>
    </w:p>
    <w:p w14:paraId="63325C8A" w14:textId="77777777" w:rsidR="00266E45" w:rsidRPr="00E4227A" w:rsidRDefault="00266E45" w:rsidP="00841F69">
      <w:pPr>
        <w:spacing w:after="0" w:line="360" w:lineRule="auto"/>
        <w:ind w:left="171"/>
        <w:rPr>
          <w:rFonts w:ascii="Arial" w:hAnsi="Arial" w:cs="Arial"/>
          <w:color w:val="222222"/>
          <w:sz w:val="22"/>
          <w:lang w:val="es-PE"/>
        </w:rPr>
      </w:pPr>
    </w:p>
    <w:p w14:paraId="1E151697"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presente investigación establece una relación entre la variable independiente plataforma web y móvil y la variable dependiente gestión de citas médicas y trazabilidad del flujo de consulta externa dentro del contexto del Hospital de Huaycán - MINSA como caso de estudio académico. Esta relación parte de la necesidad de utilizar herramientas digitales que permitan optimizar procesos relacionados con la programación de citas, disponibilidad de atención y seguimiento del recorrido del paciente durante la consulta externa.</w:t>
      </w:r>
    </w:p>
    <w:p w14:paraId="2A106D62" w14:textId="77777777" w:rsidR="00266E45" w:rsidRPr="00E4227A" w:rsidRDefault="00266E45" w:rsidP="00841F69">
      <w:pPr>
        <w:spacing w:after="0" w:line="360" w:lineRule="auto"/>
        <w:ind w:left="171"/>
        <w:rPr>
          <w:rFonts w:ascii="Arial" w:hAnsi="Arial" w:cs="Arial"/>
          <w:color w:val="222222"/>
          <w:sz w:val="22"/>
          <w:lang w:val="es-PE"/>
        </w:rPr>
      </w:pPr>
    </w:p>
    <w:p w14:paraId="534109DD" w14:textId="3B32482D"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La variable independiente, correspondiente a la plataforma web y móvil, representa la solución tecnológica propuesta para centralizar información, automatizar actividades administrativas y proporcionar diferentes canales de interacción para pacientes y personal autorizado. Según</w:t>
      </w:r>
      <w:r w:rsidR="002A2049" w:rsidRPr="00E4227A">
        <w:rPr>
          <w:rFonts w:ascii="Arial" w:hAnsi="Arial" w:cs="Arial"/>
          <w:color w:val="222222"/>
          <w:sz w:val="22"/>
          <w:lang w:val="es-PE"/>
        </w:rPr>
        <w:t xml:space="preserve"> </w:t>
      </w:r>
      <w:sdt>
        <w:sdtPr>
          <w:rPr>
            <w:rFonts w:ascii="Arial" w:hAnsi="Arial" w:cs="Arial"/>
            <w:color w:val="222222"/>
            <w:sz w:val="22"/>
            <w:lang w:val="es-PE"/>
          </w:rPr>
          <w:tag w:val="MENDELEY_CITATION_v3_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"/>
          <w:id w:val="-487334617"/>
          <w:placeholder>
            <w:docPart w:val="DefaultPlaceholder_-1854013440"/>
          </w:placeholder>
        </w:sdtPr>
        <w:sdtContent>
          <w:r w:rsidR="00660DDA" w:rsidRPr="00E4227A">
            <w:rPr>
              <w:rFonts w:ascii="Arial" w:hAnsi="Arial" w:cs="Arial"/>
              <w:color w:val="222222"/>
              <w:sz w:val="22"/>
              <w:lang w:val="es-PE"/>
            </w:rPr>
            <w:t>Dal Mas et al. (2023, p. 2)</w:t>
          </w:r>
        </w:sdtContent>
      </w:sdt>
      <w:r w:rsidRPr="00E4227A">
        <w:rPr>
          <w:rFonts w:ascii="Arial" w:hAnsi="Arial" w:cs="Arial"/>
          <w:color w:val="222222"/>
          <w:sz w:val="22"/>
          <w:lang w:val="es-PE"/>
        </w:rPr>
        <w:t>, la transformación digital en salud requiere integrar tecnología, procesos y usuarios para generar mejoras sostenibles dentro de las organizaciones sanitarias. En este sentido, una plataforma digital no representa únicamente un sistema informático, sino una herramienta orientada a mejorar la gestión de los procesos institucionales.</w:t>
      </w:r>
    </w:p>
    <w:p w14:paraId="01244525" w14:textId="77777777" w:rsidR="00266E45" w:rsidRPr="00E4227A" w:rsidRDefault="00266E45" w:rsidP="00841F69">
      <w:pPr>
        <w:spacing w:after="0" w:line="360" w:lineRule="auto"/>
        <w:ind w:left="171"/>
        <w:rPr>
          <w:rFonts w:ascii="Arial" w:hAnsi="Arial" w:cs="Arial"/>
          <w:color w:val="222222"/>
          <w:sz w:val="22"/>
          <w:lang w:val="es-PE"/>
        </w:rPr>
      </w:pPr>
    </w:p>
    <w:p w14:paraId="677D5875" w14:textId="15852BEF"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Por otro lado, la variable dependiente está relacionada con la gestión de citas médicas y la trazabilidad del flujo de consulta externa. Esta variable comprende los procesos asociados a la programación, confirmación, cancelación, reprogramación y seguimiento de las diferentes etapas de atención del paciente. </w:t>
      </w:r>
      <w:sdt>
        <w:sdtPr>
          <w:rPr>
            <w:rFonts w:ascii="Arial" w:hAnsi="Arial" w:cs="Arial"/>
            <w:color w:val="222222"/>
            <w:sz w:val="22"/>
            <w:lang w:val="es-PE"/>
          </w:rPr>
          <w:tag w:val="MENDELEY_CITATION_v3_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UsImxvY2F0b3IiOiIyOCJ9LHsiZGlzcGxheUFzIjoib3JpZ2luYWw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"/>
          <w:id w:val="-1087606444"/>
          <w:placeholder>
            <w:docPart w:val="DefaultPlaceholder_-1854013440"/>
          </w:placeholder>
        </w:sdtPr>
        <w:sdtContent>
          <w:proofErr w:type="spellStart"/>
          <w:r w:rsidR="00660DDA" w:rsidRPr="00E4227A">
            <w:rPr>
              <w:rFonts w:ascii="Arial" w:hAnsi="Arial" w:cs="Arial"/>
              <w:color w:val="222222"/>
              <w:sz w:val="22"/>
              <w:lang w:val="es-PE"/>
            </w:rPr>
            <w:t>Turkosqui</w:t>
          </w:r>
          <w:proofErr w:type="spellEnd"/>
          <w:r w:rsidR="00660DDA" w:rsidRPr="00E4227A">
            <w:rPr>
              <w:rFonts w:ascii="Arial" w:hAnsi="Arial" w:cs="Arial"/>
              <w:color w:val="222222"/>
              <w:sz w:val="22"/>
              <w:lang w:val="es-PE"/>
            </w:rPr>
            <w:t xml:space="preserve"> (2022, p. 28; Revilla 2023, p. 71; Cuya 2023, p. 40)</w:t>
          </w:r>
        </w:sdtContent>
      </w:sdt>
      <w:r w:rsidRPr="00E4227A">
        <w:rPr>
          <w:rFonts w:ascii="Arial" w:hAnsi="Arial" w:cs="Arial"/>
          <w:color w:val="222222"/>
          <w:sz w:val="22"/>
          <w:lang w:val="es-PE"/>
        </w:rPr>
        <w:t>evidencian que la implementación de sistemas digitales puede contribuir a mejorar la organización de información relacionada con citas médicas y fortalecer la eficiencia de los procesos administrativos sanitarios.</w:t>
      </w:r>
    </w:p>
    <w:p w14:paraId="4EB76D4D" w14:textId="77777777" w:rsidR="00266E45" w:rsidRPr="00E4227A" w:rsidRDefault="00266E45" w:rsidP="00841F69">
      <w:pPr>
        <w:spacing w:after="0" w:line="360" w:lineRule="auto"/>
        <w:ind w:left="171"/>
        <w:rPr>
          <w:rFonts w:ascii="Arial" w:hAnsi="Arial" w:cs="Arial"/>
          <w:color w:val="222222"/>
          <w:sz w:val="22"/>
          <w:lang w:val="es-PE"/>
        </w:rPr>
      </w:pPr>
    </w:p>
    <w:p w14:paraId="6DE8FE62" w14:textId="7E813B70"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Asimismo, la trazabilidad del flujo de consulta externa amplía el concepto tradicional de gestión de citas, debido a que permite registrar y analizar las etapas posteriores a la reserva de una atención médica. </w:t>
      </w:r>
      <w:sdt>
        <w:sdtPr>
          <w:rPr>
            <w:rFonts w:ascii="Arial" w:hAnsi="Arial" w:cs="Arial"/>
            <w:color w:val="222222"/>
            <w:sz w:val="22"/>
            <w:lang w:val="es-PE"/>
          </w:rPr>
          <w:tag w:val="MENDELEY_CITATION_v3_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"/>
          <w:id w:val="2087184065"/>
          <w:placeholder>
            <w:docPart w:val="DefaultPlaceholder_-1854013440"/>
          </w:placeholder>
        </w:sdtPr>
        <w:sdtContent>
          <w:proofErr w:type="spellStart"/>
          <w:r w:rsidR="00660DDA" w:rsidRPr="00E4227A">
            <w:rPr>
              <w:rFonts w:ascii="Arial" w:hAnsi="Arial" w:cs="Arial"/>
              <w:color w:val="222222"/>
              <w:sz w:val="22"/>
              <w:lang w:val="es-PE"/>
            </w:rPr>
            <w:t>Mwanswila</w:t>
          </w:r>
          <w:proofErr w:type="spellEnd"/>
          <w:r w:rsidR="00660DDA" w:rsidRPr="00E4227A">
            <w:rPr>
              <w:rFonts w:ascii="Arial" w:hAnsi="Arial" w:cs="Arial"/>
              <w:color w:val="222222"/>
              <w:sz w:val="22"/>
              <w:lang w:val="es-PE"/>
            </w:rPr>
            <w:t xml:space="preserve"> et al. (2024, pp. 14-15)</w:t>
          </w:r>
        </w:sdtContent>
      </w:sdt>
      <w:r w:rsidR="002A2049" w:rsidRPr="00E4227A">
        <w:rPr>
          <w:rFonts w:ascii="Arial" w:hAnsi="Arial" w:cs="Arial"/>
          <w:color w:val="222222"/>
          <w:sz w:val="22"/>
          <w:lang w:val="es-PE"/>
        </w:rPr>
        <w:t xml:space="preserve"> </w:t>
      </w:r>
      <w:r w:rsidRPr="00E4227A">
        <w:rPr>
          <w:rFonts w:ascii="Arial" w:hAnsi="Arial" w:cs="Arial"/>
          <w:color w:val="222222"/>
          <w:sz w:val="22"/>
          <w:lang w:val="es-PE"/>
        </w:rPr>
        <w:t>destacan que la mejora del flujo de pacientes requiere comprender la secuencia completa del proceso asistencial, considerando factores organizacionales y tecnológicos que permitan identificar oportunidades de mejora.</w:t>
      </w:r>
    </w:p>
    <w:p w14:paraId="1E73E685" w14:textId="77777777" w:rsidR="00266E45" w:rsidRPr="00E4227A" w:rsidRDefault="00266E45" w:rsidP="00841F69">
      <w:pPr>
        <w:spacing w:after="0" w:line="360" w:lineRule="auto"/>
        <w:ind w:left="171"/>
        <w:rPr>
          <w:rFonts w:ascii="Arial" w:hAnsi="Arial" w:cs="Arial"/>
          <w:color w:val="222222"/>
          <w:sz w:val="22"/>
          <w:lang w:val="es-PE"/>
        </w:rPr>
      </w:pPr>
    </w:p>
    <w:p w14:paraId="5F5F4BF7" w14:textId="77777777" w:rsidR="00266E45" w:rsidRPr="00E4227A" w:rsidRDefault="00266E45" w:rsidP="00841F69">
      <w:pPr>
        <w:spacing w:after="0" w:line="360" w:lineRule="auto"/>
        <w:ind w:left="171"/>
        <w:rPr>
          <w:rFonts w:ascii="Arial" w:hAnsi="Arial" w:cs="Arial"/>
          <w:color w:val="222222"/>
          <w:sz w:val="22"/>
          <w:lang w:val="es-PE"/>
        </w:rPr>
      </w:pPr>
      <w:r w:rsidRPr="00E4227A">
        <w:rPr>
          <w:rFonts w:ascii="Arial" w:hAnsi="Arial" w:cs="Arial"/>
          <w:color w:val="222222"/>
          <w:sz w:val="22"/>
          <w:lang w:val="es-PE"/>
        </w:rPr>
        <w:t xml:space="preserve">En consecuencia, la relación entre ambas variables se fundamenta en que una plataforma web y móvil puede proporcionar mecanismos tecnológicos para gestionar información, controlar estados del proceso, facilitar la interacción entre usuarios y generar registros que permitan realizar seguimiento del flujo ambulatorio. La presente investigación plantea que la incorporación </w:t>
      </w:r>
      <w:r w:rsidRPr="00E4227A">
        <w:rPr>
          <w:rFonts w:ascii="Arial" w:hAnsi="Arial" w:cs="Arial"/>
          <w:color w:val="222222"/>
          <w:sz w:val="22"/>
          <w:lang w:val="es-PE"/>
        </w:rPr>
        <w:lastRenderedPageBreak/>
        <w:t>de una solución digital diseñada bajo criterios de seguridad, usabilidad y trazabilidad puede contribuir a optimizar la gestión de citas médicas dentro del contexto del Hospital de Huaycán.</w:t>
      </w:r>
    </w:p>
    <w:p w14:paraId="4966FF67" w14:textId="69E4F03F" w:rsidR="008376E0" w:rsidRPr="00E4227A" w:rsidRDefault="008376E0" w:rsidP="00572166">
      <w:pPr>
        <w:spacing w:after="0" w:line="480" w:lineRule="auto"/>
        <w:jc w:val="both"/>
        <w:rPr>
          <w:rFonts w:ascii="Arial" w:hAnsi="Arial" w:cs="Arial"/>
          <w:lang w:val="es-PE"/>
        </w:rPr>
      </w:pPr>
    </w:p>
    <w:p w14:paraId="6C6BEB4C" w14:textId="77777777" w:rsidR="0051487B" w:rsidRPr="00E4227A" w:rsidRDefault="0051487B" w:rsidP="00572166">
      <w:pPr>
        <w:spacing w:after="0" w:line="480" w:lineRule="auto"/>
        <w:jc w:val="both"/>
        <w:rPr>
          <w:rFonts w:ascii="Arial" w:hAnsi="Arial" w:cs="Arial"/>
          <w:lang w:val="es-PE"/>
        </w:rPr>
      </w:pPr>
    </w:p>
    <w:p w14:paraId="44834A53" w14:textId="77777777" w:rsidR="0051487B" w:rsidRPr="00E4227A" w:rsidRDefault="0051487B" w:rsidP="00572166">
      <w:pPr>
        <w:spacing w:after="0" w:line="480" w:lineRule="auto"/>
        <w:jc w:val="both"/>
        <w:rPr>
          <w:rFonts w:ascii="Arial" w:hAnsi="Arial" w:cs="Arial"/>
          <w:lang w:val="es-PE"/>
        </w:rPr>
      </w:pPr>
    </w:p>
    <w:p w14:paraId="2FCC0A89" w14:textId="77777777" w:rsidR="00E4227A" w:rsidRPr="00E4227A" w:rsidRDefault="00E4227A" w:rsidP="00572166">
      <w:pPr>
        <w:spacing w:after="0" w:line="480" w:lineRule="auto"/>
        <w:jc w:val="both"/>
        <w:rPr>
          <w:rFonts w:ascii="Arial" w:hAnsi="Arial" w:cs="Arial"/>
          <w:lang w:val="es-PE"/>
        </w:rPr>
      </w:pPr>
    </w:p>
    <w:p w14:paraId="08634A53" w14:textId="77777777" w:rsidR="00E4227A" w:rsidRPr="00E4227A" w:rsidRDefault="00E4227A" w:rsidP="00572166">
      <w:pPr>
        <w:spacing w:after="0" w:line="480" w:lineRule="auto"/>
        <w:jc w:val="both"/>
        <w:rPr>
          <w:rFonts w:ascii="Arial" w:hAnsi="Arial" w:cs="Arial"/>
          <w:lang w:val="es-PE"/>
        </w:rPr>
      </w:pPr>
    </w:p>
    <w:p w14:paraId="4A4049F1" w14:textId="77777777" w:rsidR="00E4227A" w:rsidRPr="00E4227A" w:rsidRDefault="00E4227A" w:rsidP="00572166">
      <w:pPr>
        <w:spacing w:after="0" w:line="480" w:lineRule="auto"/>
        <w:jc w:val="both"/>
        <w:rPr>
          <w:rFonts w:ascii="Arial" w:hAnsi="Arial" w:cs="Arial"/>
          <w:lang w:val="es-PE"/>
        </w:rPr>
      </w:pPr>
    </w:p>
    <w:p w14:paraId="7A2A3748" w14:textId="77777777" w:rsidR="00E4227A" w:rsidRPr="00E4227A" w:rsidRDefault="00E4227A" w:rsidP="00572166">
      <w:pPr>
        <w:spacing w:after="0" w:line="480" w:lineRule="auto"/>
        <w:jc w:val="both"/>
        <w:rPr>
          <w:rFonts w:ascii="Arial" w:hAnsi="Arial" w:cs="Arial"/>
          <w:lang w:val="es-PE"/>
        </w:rPr>
      </w:pPr>
    </w:p>
    <w:p w14:paraId="17F15DF7" w14:textId="77777777" w:rsidR="00E4227A" w:rsidRPr="00E4227A" w:rsidRDefault="00E4227A" w:rsidP="00572166">
      <w:pPr>
        <w:spacing w:after="0" w:line="480" w:lineRule="auto"/>
        <w:jc w:val="both"/>
        <w:rPr>
          <w:rFonts w:ascii="Arial" w:hAnsi="Arial" w:cs="Arial"/>
          <w:lang w:val="es-PE"/>
        </w:rPr>
      </w:pPr>
    </w:p>
    <w:p w14:paraId="3EDDDE66" w14:textId="77777777" w:rsidR="00E4227A" w:rsidRPr="00E4227A" w:rsidRDefault="00E4227A" w:rsidP="00572166">
      <w:pPr>
        <w:spacing w:after="0" w:line="480" w:lineRule="auto"/>
        <w:jc w:val="both"/>
        <w:rPr>
          <w:rFonts w:ascii="Arial" w:hAnsi="Arial" w:cs="Arial"/>
          <w:lang w:val="es-PE"/>
        </w:rPr>
      </w:pPr>
    </w:p>
    <w:p w14:paraId="6DDD1BBB" w14:textId="77777777" w:rsidR="00E4227A" w:rsidRPr="00E4227A" w:rsidRDefault="00E4227A" w:rsidP="00572166">
      <w:pPr>
        <w:spacing w:after="0" w:line="480" w:lineRule="auto"/>
        <w:jc w:val="both"/>
        <w:rPr>
          <w:rFonts w:ascii="Arial" w:hAnsi="Arial" w:cs="Arial"/>
          <w:lang w:val="es-PE"/>
        </w:rPr>
      </w:pPr>
    </w:p>
    <w:p w14:paraId="3110B7F3" w14:textId="77777777" w:rsidR="00E4227A" w:rsidRPr="00E4227A" w:rsidRDefault="00E4227A" w:rsidP="00572166">
      <w:pPr>
        <w:spacing w:after="0" w:line="480" w:lineRule="auto"/>
        <w:jc w:val="both"/>
        <w:rPr>
          <w:rFonts w:ascii="Arial" w:hAnsi="Arial" w:cs="Arial"/>
          <w:lang w:val="es-PE"/>
        </w:rPr>
      </w:pPr>
    </w:p>
    <w:p w14:paraId="2E0284D8" w14:textId="77777777" w:rsidR="00E4227A" w:rsidRPr="00E4227A" w:rsidRDefault="00E4227A" w:rsidP="00572166">
      <w:pPr>
        <w:spacing w:after="0" w:line="480" w:lineRule="auto"/>
        <w:jc w:val="both"/>
        <w:rPr>
          <w:rFonts w:ascii="Arial" w:hAnsi="Arial" w:cs="Arial"/>
          <w:lang w:val="es-PE"/>
        </w:rPr>
      </w:pPr>
    </w:p>
    <w:p w14:paraId="27C809EF" w14:textId="77777777" w:rsidR="00E4227A" w:rsidRPr="00E4227A" w:rsidRDefault="00E4227A" w:rsidP="00572166">
      <w:pPr>
        <w:spacing w:after="0" w:line="480" w:lineRule="auto"/>
        <w:jc w:val="both"/>
        <w:rPr>
          <w:rFonts w:ascii="Arial" w:hAnsi="Arial" w:cs="Arial"/>
          <w:lang w:val="es-PE"/>
        </w:rPr>
      </w:pPr>
    </w:p>
    <w:p w14:paraId="5482586C" w14:textId="77777777" w:rsidR="00E4227A" w:rsidRPr="00E4227A" w:rsidRDefault="00E4227A" w:rsidP="00572166">
      <w:pPr>
        <w:spacing w:after="0" w:line="480" w:lineRule="auto"/>
        <w:jc w:val="both"/>
        <w:rPr>
          <w:rFonts w:ascii="Arial" w:hAnsi="Arial" w:cs="Arial"/>
          <w:lang w:val="es-PE"/>
        </w:rPr>
      </w:pPr>
    </w:p>
    <w:p w14:paraId="0496C12B" w14:textId="77777777" w:rsidR="00E4227A" w:rsidRPr="00E4227A" w:rsidRDefault="00E4227A" w:rsidP="00572166">
      <w:pPr>
        <w:spacing w:after="0" w:line="480" w:lineRule="auto"/>
        <w:jc w:val="both"/>
        <w:rPr>
          <w:rFonts w:ascii="Arial" w:hAnsi="Arial" w:cs="Arial"/>
          <w:lang w:val="es-PE"/>
        </w:rPr>
      </w:pPr>
    </w:p>
    <w:p w14:paraId="2ED92532" w14:textId="77777777" w:rsidR="00E4227A" w:rsidRPr="00E4227A" w:rsidRDefault="00E4227A" w:rsidP="00572166">
      <w:pPr>
        <w:spacing w:after="0" w:line="480" w:lineRule="auto"/>
        <w:jc w:val="both"/>
        <w:rPr>
          <w:rFonts w:ascii="Arial" w:hAnsi="Arial" w:cs="Arial"/>
          <w:lang w:val="es-PE"/>
        </w:rPr>
      </w:pPr>
    </w:p>
    <w:p w14:paraId="26AF86CF" w14:textId="77777777" w:rsidR="00E4227A" w:rsidRPr="00E4227A" w:rsidRDefault="00E4227A" w:rsidP="00572166">
      <w:pPr>
        <w:spacing w:after="0" w:line="480" w:lineRule="auto"/>
        <w:jc w:val="both"/>
        <w:rPr>
          <w:rFonts w:ascii="Arial" w:hAnsi="Arial" w:cs="Arial"/>
          <w:lang w:val="es-PE"/>
        </w:rPr>
      </w:pPr>
    </w:p>
    <w:p w14:paraId="6B07BF20" w14:textId="77777777" w:rsidR="00E4227A" w:rsidRPr="00E4227A" w:rsidRDefault="00E4227A" w:rsidP="00572166">
      <w:pPr>
        <w:spacing w:after="0" w:line="480" w:lineRule="auto"/>
        <w:jc w:val="both"/>
        <w:rPr>
          <w:rFonts w:ascii="Arial" w:hAnsi="Arial" w:cs="Arial"/>
          <w:lang w:val="es-PE"/>
        </w:rPr>
      </w:pPr>
    </w:p>
    <w:p w14:paraId="52BE5C26" w14:textId="77777777" w:rsidR="00E4227A" w:rsidRPr="00E4227A" w:rsidRDefault="00E4227A" w:rsidP="00572166">
      <w:pPr>
        <w:spacing w:after="0" w:line="480" w:lineRule="auto"/>
        <w:jc w:val="both"/>
        <w:rPr>
          <w:rFonts w:ascii="Arial" w:hAnsi="Arial" w:cs="Arial"/>
          <w:lang w:val="es-PE"/>
        </w:rPr>
      </w:pPr>
    </w:p>
    <w:p w14:paraId="5944CB53" w14:textId="77777777" w:rsidR="00E4227A" w:rsidRPr="00E4227A" w:rsidRDefault="00E4227A" w:rsidP="00572166">
      <w:pPr>
        <w:spacing w:after="0" w:line="480" w:lineRule="auto"/>
        <w:jc w:val="both"/>
        <w:rPr>
          <w:rFonts w:ascii="Arial" w:hAnsi="Arial" w:cs="Arial"/>
          <w:lang w:val="es-PE"/>
        </w:rPr>
      </w:pPr>
    </w:p>
    <w:p w14:paraId="0BF7F47B" w14:textId="77777777" w:rsidR="00E4227A" w:rsidRPr="00E4227A" w:rsidRDefault="00E4227A" w:rsidP="00572166">
      <w:pPr>
        <w:spacing w:after="0" w:line="480" w:lineRule="auto"/>
        <w:jc w:val="both"/>
        <w:rPr>
          <w:rFonts w:ascii="Arial" w:hAnsi="Arial" w:cs="Arial"/>
          <w:lang w:val="es-PE"/>
        </w:rPr>
      </w:pPr>
    </w:p>
    <w:p w14:paraId="1626DA39" w14:textId="77777777" w:rsidR="00E4227A" w:rsidRPr="00E4227A" w:rsidRDefault="00E4227A" w:rsidP="00572166">
      <w:pPr>
        <w:spacing w:after="0" w:line="480" w:lineRule="auto"/>
        <w:jc w:val="both"/>
        <w:rPr>
          <w:rFonts w:ascii="Arial" w:hAnsi="Arial" w:cs="Arial"/>
          <w:lang w:val="es-PE"/>
        </w:rPr>
      </w:pPr>
    </w:p>
    <w:p w14:paraId="54B7329F" w14:textId="77777777" w:rsidR="00E4227A" w:rsidRPr="00E4227A" w:rsidRDefault="00E4227A" w:rsidP="00572166">
      <w:pPr>
        <w:spacing w:after="0" w:line="480" w:lineRule="auto"/>
        <w:jc w:val="both"/>
        <w:rPr>
          <w:rFonts w:ascii="Arial" w:hAnsi="Arial" w:cs="Arial"/>
          <w:lang w:val="es-PE"/>
        </w:rPr>
      </w:pPr>
    </w:p>
    <w:p w14:paraId="372F4D94" w14:textId="697CADBC" w:rsidR="00572166" w:rsidRPr="00E4227A" w:rsidRDefault="00304AA9" w:rsidP="00E4227A">
      <w:pPr>
        <w:pStyle w:val="Ttulo1"/>
        <w:rPr>
          <w:rFonts w:ascii="Arial" w:hAnsi="Arial" w:cs="Arial"/>
          <w:lang w:val="es-PE"/>
        </w:rPr>
      </w:pPr>
      <w:bookmarkStart w:id="24" w:name="_Toc239070643"/>
      <w:r w:rsidRPr="00E4227A">
        <w:rPr>
          <w:rFonts w:ascii="Arial" w:hAnsi="Arial" w:cs="Arial"/>
          <w:lang w:val="es-PE"/>
        </w:rPr>
        <w:lastRenderedPageBreak/>
        <w:t>ANEXOS</w:t>
      </w:r>
      <w:bookmarkEnd w:id="24"/>
    </w:p>
    <w:p w14:paraId="50C68ECE" w14:textId="77777777" w:rsidR="007B7411" w:rsidRPr="00E4227A" w:rsidRDefault="00304AA9" w:rsidP="00E4227A">
      <w:pPr>
        <w:pStyle w:val="Ttulo2"/>
        <w:rPr>
          <w:rFonts w:ascii="Arial" w:hAnsi="Arial" w:cs="Arial"/>
          <w:lang w:val="es-PE"/>
        </w:rPr>
      </w:pPr>
      <w:bookmarkStart w:id="25" w:name="_Toc239070644"/>
      <w:r w:rsidRPr="00E4227A">
        <w:rPr>
          <w:rFonts w:ascii="Arial" w:hAnsi="Arial" w:cs="Arial"/>
          <w:lang w:val="es-PE"/>
        </w:rPr>
        <w:t>Anexo 1 - Ficha TIBA</w:t>
      </w:r>
      <w:bookmarkEnd w:id="25"/>
      <w:r w:rsidRPr="00E4227A">
        <w:rPr>
          <w:rFonts w:ascii="Arial" w:hAnsi="Arial" w:cs="Arial"/>
          <w:lang w:val="es-PE"/>
        </w:rPr>
        <w:t xml:space="preserve"> </w:t>
      </w:r>
    </w:p>
    <w:p w14:paraId="05D56136" w14:textId="77777777" w:rsidR="00E4227A" w:rsidRPr="00E4227A" w:rsidRDefault="00E4227A" w:rsidP="00E4227A">
      <w:pPr>
        <w:rPr>
          <w:rFonts w:ascii="Arial" w:hAnsi="Arial" w:cs="Arial"/>
          <w:lang w:val="es-PE"/>
        </w:rPr>
      </w:pPr>
    </w:p>
    <w:p w14:paraId="6C61532B" w14:textId="77777777" w:rsidR="00101543" w:rsidRPr="00E4227A" w:rsidRDefault="00101543" w:rsidP="00A12B77">
      <w:pPr>
        <w:spacing w:after="0" w:line="360" w:lineRule="auto"/>
        <w:rPr>
          <w:rFonts w:ascii="Arial" w:hAnsi="Arial" w:cs="Arial"/>
          <w:b/>
          <w:bCs/>
          <w:sz w:val="22"/>
          <w:lang w:val="es-PE"/>
        </w:rPr>
      </w:pPr>
      <w:r w:rsidRPr="00E4227A">
        <w:rPr>
          <w:rFonts w:ascii="Arial" w:hAnsi="Arial" w:cs="Arial"/>
          <w:b/>
          <w:bCs/>
          <w:sz w:val="22"/>
          <w:lang w:val="es-PE"/>
        </w:rPr>
        <w:t>CAMPUS: ATE</w:t>
      </w:r>
    </w:p>
    <w:p w14:paraId="6CC08CC2" w14:textId="77777777" w:rsidR="0043648E" w:rsidRPr="00E4227A" w:rsidRDefault="0043648E" w:rsidP="00A12B77">
      <w:pPr>
        <w:spacing w:after="0" w:line="360" w:lineRule="auto"/>
        <w:rPr>
          <w:rFonts w:ascii="Arial" w:hAnsi="Arial" w:cs="Arial"/>
          <w:b/>
          <w:bCs/>
          <w:sz w:val="22"/>
          <w:lang w:val="es-PE"/>
        </w:rPr>
      </w:pPr>
      <w:r w:rsidRPr="00E4227A">
        <w:rPr>
          <w:rFonts w:ascii="Arial" w:hAnsi="Arial" w:cs="Arial"/>
          <w:b/>
          <w:bCs/>
          <w:sz w:val="22"/>
          <w:lang w:val="es-PE"/>
        </w:rPr>
        <w:t>PERIODO: 2026-CICLO2 AGOSTO</w:t>
      </w:r>
    </w:p>
    <w:p w14:paraId="31E4DD4C" w14:textId="77777777" w:rsidR="00EA45FA" w:rsidRPr="00E4227A" w:rsidRDefault="00EA45FA" w:rsidP="00A12B77">
      <w:pPr>
        <w:spacing w:after="0" w:line="360" w:lineRule="auto"/>
        <w:rPr>
          <w:rFonts w:ascii="Arial" w:hAnsi="Arial" w:cs="Arial"/>
          <w:b/>
          <w:bCs/>
          <w:sz w:val="22"/>
          <w:lang w:val="es-PE"/>
        </w:rPr>
      </w:pPr>
      <w:r w:rsidRPr="00E4227A">
        <w:rPr>
          <w:rFonts w:ascii="Arial" w:hAnsi="Arial" w:cs="Arial"/>
          <w:b/>
          <w:bCs/>
          <w:sz w:val="22"/>
          <w:lang w:val="es-PE"/>
        </w:rPr>
        <w:t xml:space="preserve">FACULTAD: INGENIERÍA </w:t>
      </w:r>
    </w:p>
    <w:p w14:paraId="340A78F6" w14:textId="77777777" w:rsidR="00EA45FA" w:rsidRPr="00E4227A" w:rsidRDefault="00EA45FA" w:rsidP="00A12B77">
      <w:pPr>
        <w:spacing w:after="0" w:line="360" w:lineRule="auto"/>
        <w:rPr>
          <w:rFonts w:ascii="Arial" w:hAnsi="Arial" w:cs="Arial"/>
          <w:b/>
          <w:bCs/>
          <w:sz w:val="22"/>
          <w:lang w:val="es-PE"/>
        </w:rPr>
      </w:pPr>
      <w:r w:rsidRPr="00E4227A">
        <w:rPr>
          <w:rFonts w:ascii="Arial" w:hAnsi="Arial" w:cs="Arial"/>
          <w:b/>
          <w:bCs/>
          <w:sz w:val="22"/>
          <w:lang w:val="es-PE"/>
        </w:rPr>
        <w:t>CARRERA: INGENIERÍA DE SOFTWARE</w:t>
      </w:r>
    </w:p>
    <w:tbl>
      <w:tblPr>
        <w:tblStyle w:val="Tablaconcuadrcula"/>
        <w:tblW w:w="9330" w:type="dxa"/>
        <w:tblLook w:val="04A0" w:firstRow="1" w:lastRow="0" w:firstColumn="1" w:lastColumn="0" w:noHBand="0" w:noVBand="1"/>
      </w:tblPr>
      <w:tblGrid>
        <w:gridCol w:w="2190"/>
        <w:gridCol w:w="2475"/>
        <w:gridCol w:w="2190"/>
        <w:gridCol w:w="2475"/>
      </w:tblGrid>
      <w:tr w:rsidR="00EA45FA" w:rsidRPr="00E4227A" w14:paraId="7319D662" w14:textId="77777777" w:rsidTr="00572166">
        <w:trPr>
          <w:trHeight w:val="840"/>
        </w:trPr>
        <w:tc>
          <w:tcPr>
            <w:tcW w:w="2190" w:type="dxa"/>
            <w:hideMark/>
          </w:tcPr>
          <w:p w14:paraId="10CF52BB"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Estado</w:t>
            </w:r>
            <w:r w:rsidRPr="00E4227A">
              <w:rPr>
                <w:rFonts w:ascii="Arial" w:hAnsi="Arial" w:cs="Arial"/>
                <w:sz w:val="22"/>
              </w:rPr>
              <w:t> </w:t>
            </w:r>
          </w:p>
        </w:tc>
        <w:tc>
          <w:tcPr>
            <w:tcW w:w="2475" w:type="dxa"/>
            <w:hideMark/>
          </w:tcPr>
          <w:p w14:paraId="7CA58FD8"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ACTIVA — REORIENTADA</w:t>
            </w:r>
            <w:r w:rsidRPr="00E4227A">
              <w:rPr>
                <w:rFonts w:ascii="Arial" w:hAnsi="Arial" w:cs="Arial"/>
                <w:sz w:val="22"/>
              </w:rPr>
              <w:t> </w:t>
            </w:r>
          </w:p>
        </w:tc>
        <w:tc>
          <w:tcPr>
            <w:tcW w:w="2190" w:type="dxa"/>
            <w:hideMark/>
          </w:tcPr>
          <w:p w14:paraId="768C4F58"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Versión</w:t>
            </w:r>
            <w:r w:rsidRPr="00E4227A">
              <w:rPr>
                <w:rFonts w:ascii="Arial" w:hAnsi="Arial" w:cs="Arial"/>
                <w:sz w:val="22"/>
              </w:rPr>
              <w:t> </w:t>
            </w:r>
          </w:p>
        </w:tc>
        <w:tc>
          <w:tcPr>
            <w:tcW w:w="2475" w:type="dxa"/>
            <w:hideMark/>
          </w:tcPr>
          <w:p w14:paraId="7FCCE929"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2.0</w:t>
            </w:r>
            <w:r w:rsidRPr="00E4227A">
              <w:rPr>
                <w:rFonts w:ascii="Arial" w:hAnsi="Arial" w:cs="Arial"/>
                <w:sz w:val="22"/>
              </w:rPr>
              <w:t> </w:t>
            </w:r>
          </w:p>
        </w:tc>
      </w:tr>
      <w:tr w:rsidR="00EA45FA" w:rsidRPr="00E4227A" w14:paraId="7E146E60" w14:textId="77777777" w:rsidTr="00572166">
        <w:trPr>
          <w:trHeight w:val="862"/>
        </w:trPr>
        <w:tc>
          <w:tcPr>
            <w:tcW w:w="2190" w:type="dxa"/>
            <w:hideMark/>
          </w:tcPr>
          <w:p w14:paraId="41425D9F"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Caso de estudio</w:t>
            </w:r>
            <w:r w:rsidRPr="00E4227A">
              <w:rPr>
                <w:rFonts w:ascii="Arial" w:hAnsi="Arial" w:cs="Arial"/>
                <w:sz w:val="22"/>
              </w:rPr>
              <w:t> </w:t>
            </w:r>
          </w:p>
        </w:tc>
        <w:tc>
          <w:tcPr>
            <w:tcW w:w="2475" w:type="dxa"/>
            <w:hideMark/>
          </w:tcPr>
          <w:p w14:paraId="2A0E6585"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Hospital de Huaycán</w:t>
            </w:r>
            <w:r w:rsidRPr="00E4227A">
              <w:rPr>
                <w:rFonts w:ascii="Arial" w:hAnsi="Arial" w:cs="Arial"/>
                <w:sz w:val="22"/>
              </w:rPr>
              <w:t> </w:t>
            </w:r>
          </w:p>
        </w:tc>
        <w:tc>
          <w:tcPr>
            <w:tcW w:w="2190" w:type="dxa"/>
            <w:hideMark/>
          </w:tcPr>
          <w:p w14:paraId="0559611B" w14:textId="77777777" w:rsidR="00EA45FA" w:rsidRPr="00E4227A" w:rsidRDefault="00EA45FA" w:rsidP="00A12B77">
            <w:pPr>
              <w:spacing w:after="0" w:line="360" w:lineRule="auto"/>
              <w:rPr>
                <w:rFonts w:ascii="Arial" w:hAnsi="Arial" w:cs="Arial"/>
                <w:sz w:val="22"/>
              </w:rPr>
            </w:pPr>
            <w:r w:rsidRPr="00E4227A">
              <w:rPr>
                <w:rFonts w:ascii="Arial" w:hAnsi="Arial" w:cs="Arial"/>
                <w:b/>
                <w:bCs/>
                <w:sz w:val="22"/>
                <w:lang w:val="es-PE"/>
              </w:rPr>
              <w:t>Entidad</w:t>
            </w:r>
            <w:r w:rsidRPr="00E4227A">
              <w:rPr>
                <w:rFonts w:ascii="Arial" w:hAnsi="Arial" w:cs="Arial"/>
                <w:sz w:val="22"/>
              </w:rPr>
              <w:t> </w:t>
            </w:r>
          </w:p>
        </w:tc>
        <w:tc>
          <w:tcPr>
            <w:tcW w:w="2475" w:type="dxa"/>
            <w:hideMark/>
          </w:tcPr>
          <w:p w14:paraId="50EF0EB7"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MINSA / DIRIS Lima Este</w:t>
            </w:r>
            <w:r w:rsidRPr="00E4227A">
              <w:rPr>
                <w:rFonts w:ascii="Arial" w:hAnsi="Arial" w:cs="Arial"/>
                <w:sz w:val="22"/>
              </w:rPr>
              <w:t> </w:t>
            </w:r>
          </w:p>
        </w:tc>
      </w:tr>
      <w:tr w:rsidR="00EA45FA" w:rsidRPr="00E4227A" w14:paraId="35955B77" w14:textId="77777777" w:rsidTr="00572166">
        <w:trPr>
          <w:trHeight w:val="408"/>
        </w:trPr>
        <w:tc>
          <w:tcPr>
            <w:tcW w:w="2190" w:type="dxa"/>
            <w:hideMark/>
          </w:tcPr>
          <w:p w14:paraId="70DB484A"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Categoría</w:t>
            </w:r>
            <w:r w:rsidRPr="00E4227A">
              <w:rPr>
                <w:rFonts w:ascii="Arial" w:hAnsi="Arial" w:cs="Arial"/>
                <w:sz w:val="22"/>
              </w:rPr>
              <w:t> </w:t>
            </w:r>
          </w:p>
        </w:tc>
        <w:tc>
          <w:tcPr>
            <w:tcW w:w="2475" w:type="dxa"/>
            <w:hideMark/>
          </w:tcPr>
          <w:p w14:paraId="277142FC"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II-1</w:t>
            </w:r>
            <w:r w:rsidRPr="00E4227A">
              <w:rPr>
                <w:rFonts w:ascii="Arial" w:hAnsi="Arial" w:cs="Arial"/>
                <w:sz w:val="22"/>
              </w:rPr>
              <w:t> </w:t>
            </w:r>
          </w:p>
        </w:tc>
        <w:tc>
          <w:tcPr>
            <w:tcW w:w="2190" w:type="dxa"/>
            <w:hideMark/>
          </w:tcPr>
          <w:p w14:paraId="3F237A04" w14:textId="77777777" w:rsidR="00EA45FA" w:rsidRPr="00E4227A" w:rsidRDefault="00EA45FA" w:rsidP="00A12B77">
            <w:pPr>
              <w:spacing w:after="0" w:line="360" w:lineRule="auto"/>
              <w:rPr>
                <w:rFonts w:ascii="Arial" w:hAnsi="Arial" w:cs="Arial"/>
                <w:sz w:val="22"/>
              </w:rPr>
            </w:pPr>
            <w:r w:rsidRPr="00E4227A">
              <w:rPr>
                <w:rFonts w:ascii="Arial" w:hAnsi="Arial" w:cs="Arial"/>
                <w:b/>
                <w:bCs/>
                <w:sz w:val="22"/>
                <w:lang w:val="es-PE"/>
              </w:rPr>
              <w:t>Fecha</w:t>
            </w:r>
            <w:r w:rsidRPr="00E4227A">
              <w:rPr>
                <w:rFonts w:ascii="Arial" w:hAnsi="Arial" w:cs="Arial"/>
                <w:sz w:val="22"/>
              </w:rPr>
              <w:t> </w:t>
            </w:r>
          </w:p>
        </w:tc>
        <w:tc>
          <w:tcPr>
            <w:tcW w:w="2475" w:type="dxa"/>
            <w:hideMark/>
          </w:tcPr>
          <w:p w14:paraId="4F0CB555" w14:textId="77777777" w:rsidR="00EA45FA" w:rsidRPr="00E4227A" w:rsidRDefault="00EA45FA" w:rsidP="00A12B77">
            <w:pPr>
              <w:spacing w:after="0" w:line="360" w:lineRule="auto"/>
              <w:rPr>
                <w:rFonts w:ascii="Arial" w:hAnsi="Arial" w:cs="Arial"/>
                <w:sz w:val="22"/>
              </w:rPr>
            </w:pPr>
            <w:r w:rsidRPr="00E4227A">
              <w:rPr>
                <w:rFonts w:ascii="Arial" w:hAnsi="Arial" w:cs="Arial"/>
                <w:sz w:val="22"/>
                <w:lang w:val="es-PE"/>
              </w:rPr>
              <w:t>19/08/2026</w:t>
            </w:r>
            <w:r w:rsidRPr="00E4227A">
              <w:rPr>
                <w:rFonts w:ascii="Arial" w:hAnsi="Arial" w:cs="Arial"/>
                <w:sz w:val="22"/>
              </w:rPr>
              <w:t> </w:t>
            </w:r>
          </w:p>
        </w:tc>
      </w:tr>
    </w:tbl>
    <w:p w14:paraId="3DE2B90D" w14:textId="77777777" w:rsidR="00EA45FA" w:rsidRPr="00E4227A" w:rsidRDefault="00EA45FA" w:rsidP="00A12B77">
      <w:pPr>
        <w:spacing w:after="0" w:line="360" w:lineRule="auto"/>
        <w:rPr>
          <w:rFonts w:ascii="Arial" w:hAnsi="Arial" w:cs="Arial"/>
          <w:sz w:val="22"/>
          <w:lang w:val="es-PE"/>
        </w:rPr>
      </w:pPr>
    </w:p>
    <w:p w14:paraId="3DE1F2E0" w14:textId="77777777" w:rsidR="003E6167" w:rsidRPr="00E4227A" w:rsidRDefault="003E6167" w:rsidP="00A12B77">
      <w:pPr>
        <w:spacing w:after="0" w:line="360" w:lineRule="auto"/>
        <w:rPr>
          <w:rFonts w:ascii="Arial" w:hAnsi="Arial" w:cs="Arial"/>
          <w:b/>
          <w:sz w:val="22"/>
          <w:lang w:val="es-PE"/>
        </w:rPr>
      </w:pPr>
      <w:r w:rsidRPr="00E4227A">
        <w:rPr>
          <w:rFonts w:ascii="Arial" w:hAnsi="Arial" w:cs="Arial"/>
          <w:b/>
          <w:sz w:val="22"/>
          <w:lang w:val="es-PE"/>
        </w:rPr>
        <w:t xml:space="preserve">1. Idea de investigación </w:t>
      </w:r>
    </w:p>
    <w:p w14:paraId="202F5C56" w14:textId="77777777" w:rsidR="007B7411" w:rsidRPr="00E4227A" w:rsidRDefault="00304AA9" w:rsidP="00A12B77">
      <w:pPr>
        <w:keepNext/>
        <w:spacing w:after="0" w:line="360" w:lineRule="auto"/>
        <w:rPr>
          <w:rFonts w:ascii="Arial" w:hAnsi="Arial" w:cs="Arial"/>
          <w:sz w:val="22"/>
          <w:lang w:val="es-PE"/>
        </w:rPr>
      </w:pPr>
      <w:r w:rsidRPr="00E4227A">
        <w:rPr>
          <w:rFonts w:ascii="Arial" w:hAnsi="Arial" w:cs="Arial"/>
          <w:b/>
          <w:sz w:val="22"/>
          <w:lang w:val="es-PE"/>
        </w:rPr>
        <w:t>a) Tema de investigación:</w:t>
      </w:r>
    </w:p>
    <w:tbl>
      <w:tblPr>
        <w:tblW w:w="0" w:type="auto"/>
        <w:jc w:val="center"/>
        <w:tblLook w:val="04A0" w:firstRow="1" w:lastRow="0" w:firstColumn="1" w:lastColumn="0" w:noHBand="0" w:noVBand="1"/>
      </w:tblPr>
      <w:tblGrid>
        <w:gridCol w:w="9616"/>
      </w:tblGrid>
      <w:tr w:rsidR="007B7411" w:rsidRPr="00E4227A" w14:paraId="20125BAC" w14:textId="77777777">
        <w:trPr>
          <w:jc w:val="center"/>
        </w:trPr>
        <w:tc>
          <w:tcPr>
            <w:tcW w:w="9632"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53F6045E" w14:textId="77777777" w:rsidR="007B7411" w:rsidRPr="00E4227A" w:rsidRDefault="00304AA9" w:rsidP="00A12B77">
            <w:pPr>
              <w:spacing w:after="0" w:line="360" w:lineRule="auto"/>
              <w:jc w:val="both"/>
              <w:rPr>
                <w:rFonts w:ascii="Arial" w:hAnsi="Arial" w:cs="Arial"/>
                <w:sz w:val="22"/>
                <w:lang w:val="es-PE"/>
              </w:rPr>
            </w:pPr>
            <w:r w:rsidRPr="00E4227A">
              <w:rPr>
                <w:rFonts w:ascii="Arial" w:hAnsi="Arial" w:cs="Arial"/>
                <w:sz w:val="22"/>
                <w:lang w:val="es-PE"/>
              </w:rPr>
              <w:t>Diseño, desarrollo, implementación y evaluación de una plataforma web y móvil para apoyar la gestión de citas médicas y la trazabilidad del flujo de consulta externa del Hospital de Huaycán - MINSA / DIRIS Lima Este.</w:t>
            </w:r>
          </w:p>
        </w:tc>
      </w:tr>
    </w:tbl>
    <w:p w14:paraId="7B53A0EF" w14:textId="77777777" w:rsidR="007B7411" w:rsidRPr="00E4227A" w:rsidRDefault="00304AA9" w:rsidP="00A12B77">
      <w:pPr>
        <w:keepNext/>
        <w:spacing w:after="0" w:line="360" w:lineRule="auto"/>
        <w:rPr>
          <w:rFonts w:ascii="Arial" w:hAnsi="Arial" w:cs="Arial"/>
          <w:sz w:val="22"/>
          <w:lang w:val="es-PE"/>
        </w:rPr>
      </w:pPr>
      <w:r w:rsidRPr="00E4227A">
        <w:rPr>
          <w:rFonts w:ascii="Arial" w:hAnsi="Arial" w:cs="Arial"/>
          <w:b/>
          <w:sz w:val="22"/>
          <w:lang w:val="es-PE"/>
        </w:rPr>
        <w:t>b) Problemática. ¿Qué está mal o qué se puede mejorar?</w:t>
      </w:r>
    </w:p>
    <w:tbl>
      <w:tblPr>
        <w:tblW w:w="0" w:type="auto"/>
        <w:jc w:val="center"/>
        <w:tblLook w:val="04A0" w:firstRow="1" w:lastRow="0" w:firstColumn="1" w:lastColumn="0" w:noHBand="0" w:noVBand="1"/>
      </w:tblPr>
      <w:tblGrid>
        <w:gridCol w:w="9616"/>
      </w:tblGrid>
      <w:tr w:rsidR="007B7411" w:rsidRPr="00E4227A" w14:paraId="2C171130" w14:textId="77777777">
        <w:trPr>
          <w:jc w:val="center"/>
        </w:trPr>
        <w:tc>
          <w:tcPr>
            <w:tcW w:w="9632"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5251EDA7" w14:textId="77777777" w:rsidR="007B7411" w:rsidRPr="00E4227A" w:rsidRDefault="00304AA9" w:rsidP="00A12B77">
            <w:pPr>
              <w:spacing w:after="0" w:line="360" w:lineRule="auto"/>
              <w:jc w:val="both"/>
              <w:rPr>
                <w:rFonts w:ascii="Arial" w:hAnsi="Arial" w:cs="Arial"/>
                <w:sz w:val="22"/>
                <w:lang w:val="es-PE"/>
              </w:rPr>
            </w:pPr>
            <w:r w:rsidRPr="00E4227A">
              <w:rPr>
                <w:rFonts w:ascii="Arial" w:hAnsi="Arial" w:cs="Arial"/>
                <w:sz w:val="22"/>
                <w:lang w:val="es-PE"/>
              </w:rPr>
              <w:t>El proyecto investiga tres necesidades: gestión consistente de agendas y disponibilidad; reducción del desaprovechamiento de cupos mediante confirmación, cancelación, reprogramación y lista de espera; y trazabilidad del flujo de consulta externa. La magnitud concreta de tiempos, inasistencias, cupos y cuellos de botella permanece pendiente de levantamiento institucional.</w:t>
            </w:r>
          </w:p>
        </w:tc>
      </w:tr>
    </w:tbl>
    <w:p w14:paraId="0BFB1909" w14:textId="77777777" w:rsidR="007B7411" w:rsidRPr="00E4227A" w:rsidRDefault="00304AA9" w:rsidP="00A12B77">
      <w:pPr>
        <w:keepNext/>
        <w:spacing w:after="0" w:line="360" w:lineRule="auto"/>
        <w:rPr>
          <w:rFonts w:ascii="Arial" w:hAnsi="Arial" w:cs="Arial"/>
          <w:sz w:val="22"/>
          <w:lang w:val="es-PE"/>
        </w:rPr>
      </w:pPr>
      <w:r w:rsidRPr="00E4227A">
        <w:rPr>
          <w:rFonts w:ascii="Arial" w:hAnsi="Arial" w:cs="Arial"/>
          <w:b/>
          <w:sz w:val="22"/>
          <w:lang w:val="es-PE"/>
        </w:rPr>
        <w:t>c) Población y lugar de estudio:</w:t>
      </w:r>
    </w:p>
    <w:tbl>
      <w:tblPr>
        <w:tblW w:w="0" w:type="auto"/>
        <w:jc w:val="center"/>
        <w:tblLook w:val="04A0" w:firstRow="1" w:lastRow="0" w:firstColumn="1" w:lastColumn="0" w:noHBand="0" w:noVBand="1"/>
      </w:tblPr>
      <w:tblGrid>
        <w:gridCol w:w="9616"/>
      </w:tblGrid>
      <w:tr w:rsidR="007B7411" w:rsidRPr="00E4227A" w14:paraId="75E6AB36" w14:textId="77777777">
        <w:trPr>
          <w:jc w:val="center"/>
        </w:trPr>
        <w:tc>
          <w:tcPr>
            <w:tcW w:w="9632"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3AFC2365" w14:textId="77777777" w:rsidR="007B7411" w:rsidRPr="00E4227A" w:rsidRDefault="00304AA9" w:rsidP="00A12B77">
            <w:pPr>
              <w:spacing w:after="0" w:line="360" w:lineRule="auto"/>
              <w:jc w:val="both"/>
              <w:rPr>
                <w:rFonts w:ascii="Arial" w:hAnsi="Arial" w:cs="Arial"/>
                <w:sz w:val="22"/>
                <w:lang w:val="es-PE"/>
              </w:rPr>
            </w:pPr>
            <w:r w:rsidRPr="00E4227A">
              <w:rPr>
                <w:rFonts w:ascii="Arial" w:hAnsi="Arial" w:cs="Arial"/>
                <w:sz w:val="22"/>
                <w:lang w:val="es-PE"/>
              </w:rPr>
              <w:t>Hospital de Huaycán, distrito de Ate, Lima. Actores de interés: pacientes de consulta externa y personal autorizado relacionado con citas, selección/admisión, archivo y atención ambulatoria. La población y muestra definitivas se determinarán después del levantamiento y validación metodológica.</w:t>
            </w:r>
          </w:p>
        </w:tc>
      </w:tr>
    </w:tbl>
    <w:p w14:paraId="2D43286F" w14:textId="77777777" w:rsidR="003E6167" w:rsidRPr="00E4227A" w:rsidRDefault="003E6167" w:rsidP="00A12B77">
      <w:pPr>
        <w:spacing w:after="0" w:line="360" w:lineRule="auto"/>
        <w:rPr>
          <w:rFonts w:ascii="Arial" w:hAnsi="Arial" w:cs="Arial"/>
          <w:b/>
          <w:sz w:val="22"/>
          <w:lang w:val="es-PE"/>
        </w:rPr>
      </w:pPr>
    </w:p>
    <w:p w14:paraId="047300DF" w14:textId="77777777" w:rsidR="003E6167" w:rsidRPr="00E4227A" w:rsidRDefault="00304AA9" w:rsidP="00A12B77">
      <w:pPr>
        <w:spacing w:after="0" w:line="360" w:lineRule="auto"/>
        <w:rPr>
          <w:rFonts w:ascii="Arial" w:hAnsi="Arial" w:cs="Arial"/>
          <w:b/>
          <w:sz w:val="22"/>
          <w:lang w:val="es-PE"/>
        </w:rPr>
      </w:pPr>
      <w:r w:rsidRPr="00E4227A">
        <w:rPr>
          <w:rFonts w:ascii="Arial" w:hAnsi="Arial" w:cs="Arial"/>
          <w:b/>
          <w:sz w:val="22"/>
          <w:lang w:val="es-PE"/>
        </w:rPr>
        <w:t>2. Línea de investigación</w:t>
      </w:r>
      <w:r w:rsidR="003E6167" w:rsidRPr="00E4227A">
        <w:rPr>
          <w:rFonts w:ascii="Arial" w:hAnsi="Arial" w:cs="Arial"/>
          <w:b/>
          <w:sz w:val="22"/>
          <w:lang w:val="es-PE"/>
        </w:rPr>
        <w:t xml:space="preserve"> de la UTP</w:t>
      </w:r>
      <w:r w:rsidRPr="00E4227A">
        <w:rPr>
          <w:rFonts w:ascii="Arial" w:hAnsi="Arial" w:cs="Arial"/>
          <w:b/>
          <w:sz w:val="22"/>
          <w:lang w:val="es-PE"/>
        </w:rPr>
        <w:t xml:space="preserve">: </w:t>
      </w:r>
    </w:p>
    <w:tbl>
      <w:tblPr>
        <w:tblStyle w:val="Tablaconcuadrcula"/>
        <w:tblW w:w="0" w:type="auto"/>
        <w:tblLook w:val="04A0" w:firstRow="1" w:lastRow="0" w:firstColumn="1" w:lastColumn="0" w:noHBand="0" w:noVBand="1"/>
      </w:tblPr>
      <w:tblGrid>
        <w:gridCol w:w="9622"/>
      </w:tblGrid>
      <w:tr w:rsidR="003E6167" w:rsidRPr="00E4227A" w14:paraId="3771A0A9" w14:textId="77777777">
        <w:tc>
          <w:tcPr>
            <w:tcW w:w="9622" w:type="dxa"/>
          </w:tcPr>
          <w:p w14:paraId="4AF5169F" w14:textId="77777777" w:rsidR="003E6167" w:rsidRPr="00E4227A" w:rsidRDefault="00101543" w:rsidP="00A12B77">
            <w:pPr>
              <w:spacing w:after="0" w:line="360" w:lineRule="auto"/>
              <w:rPr>
                <w:rFonts w:ascii="Arial" w:hAnsi="Arial" w:cs="Arial"/>
                <w:sz w:val="22"/>
                <w:lang w:val="es-PE"/>
              </w:rPr>
            </w:pPr>
            <w:r w:rsidRPr="00E4227A">
              <w:rPr>
                <w:rFonts w:ascii="Arial" w:hAnsi="Arial" w:cs="Arial"/>
                <w:noProof/>
                <w:sz w:val="22"/>
              </w:rPr>
              <mc:AlternateContent>
                <mc:Choice Requires="wps">
                  <w:drawing>
                    <wp:anchor distT="0" distB="0" distL="114300" distR="114300" simplePos="0" relativeHeight="251666432" behindDoc="0" locked="0" layoutInCell="1" hidden="0" allowOverlap="1" wp14:anchorId="386574A5" wp14:editId="4AB86EED">
                      <wp:simplePos x="0" y="0"/>
                      <wp:positionH relativeFrom="column">
                        <wp:posOffset>5830486</wp:posOffset>
                      </wp:positionH>
                      <wp:positionV relativeFrom="paragraph">
                        <wp:posOffset>29901</wp:posOffset>
                      </wp:positionV>
                      <wp:extent cx="180975" cy="142875"/>
                      <wp:effectExtent l="0" t="0" r="0" b="0"/>
                      <wp:wrapNone/>
                      <wp:docPr id="60605" name="Diagrama de flujo: combinar 60605"/>
                      <wp:cNvGraphicFramePr/>
                      <a:graphic xmlns:a="http://schemas.openxmlformats.org/drawingml/2006/main">
                        <a:graphicData uri="http://schemas.microsoft.com/office/word/2010/wordprocessingShape">
                          <wps:wsp>
                            <wps:cNvSpPr/>
                            <wps:spPr>
                              <a:xfrm>
                                <a:off x="0" y="0"/>
                                <a:ext cx="180975" cy="142875"/>
                              </a:xfrm>
                              <a:prstGeom prst="flowChartMerge">
                                <a:avLst/>
                              </a:prstGeom>
                              <a:solidFill>
                                <a:schemeClr val="dk1"/>
                              </a:solidFill>
                              <a:ln w="12700" cap="flat" cmpd="sng">
                                <a:solidFill>
                                  <a:schemeClr val="dk1"/>
                                </a:solidFill>
                                <a:prstDash val="solid"/>
                                <a:miter lim="800000"/>
                                <a:headEnd type="none" w="sm" len="sm"/>
                                <a:tailEnd type="none" w="sm" len="sm"/>
                              </a:ln>
                            </wps:spPr>
                            <wps:txbx>
                              <w:txbxContent>
                                <w:p w14:paraId="37A1556D" w14:textId="77777777" w:rsidR="00101543" w:rsidRDefault="00101543" w:rsidP="0010154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386574A5" id="_x0000_t128" coordsize="21600,21600" o:spt="128" path="m,l21600,,10800,21600xe">
                      <v:stroke joinstyle="miter"/>
                      <v:path gradientshapeok="t" o:connecttype="custom" o:connectlocs="10800,0;5400,10800;10800,21600;16200,10800" textboxrect="5400,0,16200,10800"/>
                    </v:shapetype>
                    <v:shape id="Diagrama de flujo: combinar 60605" o:spid="_x0000_s1026" type="#_x0000_t128" style="position:absolute;margin-left:459.1pt;margin-top:2.35pt;width:14.25pt;height:11.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" fillcolor="black [3200]" strokecolor="black [3200]" strokeweight="1pt">
                      <v:stroke startarrowwidth="narrow" startarrowlength="short" endarrowwidth="narrow" endarrowlength="short"/>
                      <v:textbox inset="2.53958mm,2.53958mm,2.53958mm,2.53958mm">
                        <w:txbxContent>
                          <w:p w14:paraId="37A1556D" w14:textId="77777777" w:rsidR="00101543" w:rsidRDefault="00101543" w:rsidP="00101543">
                            <w:pPr>
                              <w:spacing w:after="0" w:line="240" w:lineRule="auto"/>
                              <w:textDirection w:val="btLr"/>
                            </w:pPr>
                          </w:p>
                        </w:txbxContent>
                      </v:textbox>
                    </v:shape>
                  </w:pict>
                </mc:Fallback>
              </mc:AlternateContent>
            </w:r>
            <w:r w:rsidR="003E6167" w:rsidRPr="00E4227A">
              <w:rPr>
                <w:rFonts w:ascii="Arial" w:hAnsi="Arial" w:cs="Arial"/>
                <w:sz w:val="22"/>
                <w:lang w:val="es-PE"/>
              </w:rPr>
              <w:t>Aplicaciones TIC, electrónicas, robóticas y de telecomunicaciones para la competitividad.</w:t>
            </w:r>
          </w:p>
        </w:tc>
      </w:tr>
    </w:tbl>
    <w:p w14:paraId="1D2D5780" w14:textId="77777777" w:rsidR="003E6167" w:rsidRPr="00E4227A" w:rsidRDefault="003E6167" w:rsidP="00A12B77">
      <w:pPr>
        <w:spacing w:after="0" w:line="360" w:lineRule="auto"/>
        <w:rPr>
          <w:rFonts w:ascii="Arial" w:hAnsi="Arial" w:cs="Arial"/>
          <w:b/>
          <w:sz w:val="22"/>
          <w:lang w:val="es-PE"/>
        </w:rPr>
      </w:pPr>
    </w:p>
    <w:p w14:paraId="6F8296C0" w14:textId="77777777" w:rsidR="003E6167" w:rsidRPr="00E4227A" w:rsidRDefault="003E6167" w:rsidP="00A12B77">
      <w:pPr>
        <w:spacing w:after="0" w:line="360" w:lineRule="auto"/>
        <w:rPr>
          <w:rFonts w:ascii="Arial" w:hAnsi="Arial" w:cs="Arial"/>
          <w:b/>
          <w:sz w:val="22"/>
          <w:lang w:val="es-PE"/>
        </w:rPr>
      </w:pPr>
      <w:r w:rsidRPr="00E4227A">
        <w:rPr>
          <w:rFonts w:ascii="Arial" w:hAnsi="Arial" w:cs="Arial"/>
          <w:b/>
          <w:sz w:val="22"/>
          <w:lang w:val="es-PE"/>
        </w:rPr>
        <w:t xml:space="preserve">3. </w:t>
      </w:r>
      <w:r w:rsidR="008B52FB" w:rsidRPr="00E4227A">
        <w:rPr>
          <w:rFonts w:ascii="Arial" w:hAnsi="Arial" w:cs="Arial"/>
          <w:b/>
          <w:sz w:val="22"/>
          <w:lang w:val="es-PE"/>
        </w:rPr>
        <w:t>Competencias del modelo del egresado:</w:t>
      </w:r>
      <w:r w:rsidRPr="00E4227A">
        <w:rPr>
          <w:rFonts w:ascii="Arial" w:hAnsi="Arial" w:cs="Arial"/>
          <w:b/>
          <w:sz w:val="22"/>
          <w:lang w:val="es-PE"/>
        </w:rPr>
        <w:t xml:space="preserve"> </w:t>
      </w:r>
    </w:p>
    <w:tbl>
      <w:tblPr>
        <w:tblW w:w="9630" w:type="dxa"/>
        <w:jc w:val="center"/>
        <w:tblLayout w:type="fixed"/>
        <w:tblLook w:val="04A0" w:firstRow="1" w:lastRow="0" w:firstColumn="1" w:lastColumn="0" w:noHBand="0" w:noVBand="1"/>
      </w:tblPr>
      <w:tblGrid>
        <w:gridCol w:w="4785"/>
        <w:gridCol w:w="4845"/>
      </w:tblGrid>
      <w:tr w:rsidR="008B52FB" w:rsidRPr="00E4227A" w14:paraId="17263291" w14:textId="77777777" w:rsidTr="00101D89">
        <w:trPr>
          <w:jc w:val="center"/>
        </w:trPr>
        <w:tc>
          <w:tcPr>
            <w:tcW w:w="4785" w:type="dxa"/>
            <w:tcBorders>
              <w:top w:val="single" w:sz="6" w:space="0" w:color="D7DCE1"/>
              <w:left w:val="single" w:sz="6" w:space="0" w:color="D7DCE1"/>
              <w:bottom w:val="single" w:sz="6" w:space="0" w:color="D7DCE1"/>
              <w:right w:val="single" w:sz="6" w:space="0" w:color="D7DCE1"/>
            </w:tcBorders>
            <w:tcMar>
              <w:top w:w="75" w:type="dxa"/>
              <w:left w:w="85" w:type="dxa"/>
              <w:bottom w:w="75" w:type="dxa"/>
              <w:right w:w="85" w:type="dxa"/>
            </w:tcMar>
          </w:tcPr>
          <w:p w14:paraId="7FDE2800" w14:textId="77777777" w:rsidR="008B52FB" w:rsidRPr="00E4227A" w:rsidRDefault="008B52FB" w:rsidP="00A12B77">
            <w:pPr>
              <w:spacing w:after="0" w:line="360" w:lineRule="auto"/>
              <w:rPr>
                <w:rFonts w:ascii="Arial" w:hAnsi="Arial" w:cs="Arial"/>
                <w:sz w:val="22"/>
                <w:lang w:val="es-PE"/>
              </w:rPr>
            </w:pPr>
            <w:r w:rsidRPr="00E4227A">
              <w:rPr>
                <w:rFonts w:ascii="Arial" w:hAnsi="Arial" w:cs="Arial"/>
                <w:b/>
                <w:sz w:val="22"/>
                <w:lang w:val="es-PE"/>
              </w:rPr>
              <w:t>[X] Seguridad informática</w:t>
            </w:r>
          </w:p>
          <w:p w14:paraId="08B189B4" w14:textId="77777777" w:rsidR="008B52FB" w:rsidRPr="00E4227A" w:rsidRDefault="008B52FB" w:rsidP="00A12B77">
            <w:pPr>
              <w:spacing w:after="0" w:line="360" w:lineRule="auto"/>
              <w:jc w:val="both"/>
              <w:rPr>
                <w:rFonts w:ascii="Arial" w:hAnsi="Arial" w:cs="Arial"/>
                <w:sz w:val="22"/>
                <w:lang w:val="es-PE"/>
              </w:rPr>
            </w:pPr>
            <w:r w:rsidRPr="00E4227A">
              <w:rPr>
                <w:rFonts w:ascii="Arial" w:hAnsi="Arial" w:cs="Arial"/>
                <w:sz w:val="22"/>
                <w:lang w:val="es-PE"/>
              </w:rPr>
              <w:t xml:space="preserve">Controles de autenticación, autorización, privacidad, auditoría y protección de </w:t>
            </w:r>
            <w:proofErr w:type="spellStart"/>
            <w:r w:rsidRPr="00E4227A">
              <w:rPr>
                <w:rFonts w:ascii="Arial" w:hAnsi="Arial" w:cs="Arial"/>
                <w:sz w:val="22"/>
                <w:lang w:val="es-PE"/>
              </w:rPr>
              <w:t>APIs</w:t>
            </w:r>
            <w:proofErr w:type="spellEnd"/>
            <w:r w:rsidRPr="00E4227A">
              <w:rPr>
                <w:rFonts w:ascii="Arial" w:hAnsi="Arial" w:cs="Arial"/>
                <w:sz w:val="22"/>
                <w:lang w:val="es-PE"/>
              </w:rPr>
              <w:t>.</w:t>
            </w:r>
          </w:p>
        </w:tc>
        <w:tc>
          <w:tcPr>
            <w:tcW w:w="4845" w:type="dxa"/>
            <w:tcBorders>
              <w:top w:val="single" w:sz="6" w:space="0" w:color="D7DCE1"/>
              <w:left w:val="single" w:sz="6" w:space="0" w:color="D7DCE1"/>
              <w:bottom w:val="single" w:sz="6" w:space="0" w:color="D7DCE1"/>
              <w:right w:val="single" w:sz="6" w:space="0" w:color="D7DCE1"/>
            </w:tcBorders>
            <w:tcMar>
              <w:top w:w="75" w:type="dxa"/>
              <w:left w:w="85" w:type="dxa"/>
              <w:bottom w:w="75" w:type="dxa"/>
              <w:right w:w="85" w:type="dxa"/>
            </w:tcMar>
          </w:tcPr>
          <w:p w14:paraId="1DFC820E" w14:textId="77777777" w:rsidR="008B52FB" w:rsidRPr="00E4227A" w:rsidRDefault="008B52FB" w:rsidP="00A12B77">
            <w:pPr>
              <w:spacing w:after="0" w:line="360" w:lineRule="auto"/>
              <w:rPr>
                <w:rFonts w:ascii="Arial" w:hAnsi="Arial" w:cs="Arial"/>
                <w:sz w:val="22"/>
                <w:lang w:val="es-PE"/>
              </w:rPr>
            </w:pPr>
            <w:proofErr w:type="gramStart"/>
            <w:r w:rsidRPr="00E4227A">
              <w:rPr>
                <w:rFonts w:ascii="Arial" w:hAnsi="Arial" w:cs="Arial"/>
                <w:b/>
                <w:sz w:val="22"/>
                <w:lang w:val="es-PE"/>
              </w:rPr>
              <w:t>[ ]</w:t>
            </w:r>
            <w:proofErr w:type="gramEnd"/>
            <w:r w:rsidRPr="00E4227A">
              <w:rPr>
                <w:rFonts w:ascii="Arial" w:hAnsi="Arial" w:cs="Arial"/>
                <w:b/>
                <w:sz w:val="22"/>
                <w:lang w:val="es-PE"/>
              </w:rPr>
              <w:t xml:space="preserve"> Redes y conectividad</w:t>
            </w:r>
          </w:p>
          <w:p w14:paraId="7B160762" w14:textId="77777777" w:rsidR="008B52FB" w:rsidRPr="00E4227A" w:rsidRDefault="008B52FB" w:rsidP="00A12B77">
            <w:pPr>
              <w:spacing w:after="0" w:line="360" w:lineRule="auto"/>
              <w:jc w:val="both"/>
              <w:rPr>
                <w:rFonts w:ascii="Arial" w:hAnsi="Arial" w:cs="Arial"/>
                <w:sz w:val="22"/>
                <w:lang w:val="es-PE"/>
              </w:rPr>
            </w:pPr>
            <w:r w:rsidRPr="00E4227A">
              <w:rPr>
                <w:rFonts w:ascii="Arial" w:hAnsi="Arial" w:cs="Arial"/>
                <w:sz w:val="22"/>
                <w:lang w:val="es-PE"/>
              </w:rPr>
              <w:t>Competencia de apoyo, no eje principal de la investigación.</w:t>
            </w:r>
          </w:p>
        </w:tc>
      </w:tr>
      <w:tr w:rsidR="008B52FB" w:rsidRPr="00E4227A" w14:paraId="0FA3C561" w14:textId="77777777" w:rsidTr="00101D89">
        <w:trPr>
          <w:jc w:val="center"/>
        </w:trPr>
        <w:tc>
          <w:tcPr>
            <w:tcW w:w="4785" w:type="dxa"/>
            <w:tcBorders>
              <w:top w:val="single" w:sz="6" w:space="0" w:color="D7DCE1"/>
              <w:left w:val="single" w:sz="6" w:space="0" w:color="D7DCE1"/>
              <w:bottom w:val="single" w:sz="6" w:space="0" w:color="D7DCE1"/>
              <w:right w:val="single" w:sz="6" w:space="0" w:color="D7DCE1"/>
            </w:tcBorders>
            <w:tcMar>
              <w:top w:w="75" w:type="dxa"/>
              <w:left w:w="85" w:type="dxa"/>
              <w:bottom w:w="75" w:type="dxa"/>
              <w:right w:w="85" w:type="dxa"/>
            </w:tcMar>
          </w:tcPr>
          <w:p w14:paraId="2F6E90CF" w14:textId="77777777" w:rsidR="008B52FB" w:rsidRPr="00E4227A" w:rsidRDefault="008B52FB" w:rsidP="00A12B77">
            <w:pPr>
              <w:spacing w:after="0" w:line="360" w:lineRule="auto"/>
              <w:rPr>
                <w:rFonts w:ascii="Arial" w:hAnsi="Arial" w:cs="Arial"/>
                <w:sz w:val="22"/>
                <w:lang w:val="es-PE"/>
              </w:rPr>
            </w:pPr>
            <w:r w:rsidRPr="00E4227A">
              <w:rPr>
                <w:rFonts w:ascii="Arial" w:hAnsi="Arial" w:cs="Arial"/>
                <w:b/>
                <w:sz w:val="22"/>
                <w:lang w:val="es-PE"/>
              </w:rPr>
              <w:t>[X] Sistemas centrados en necesidades</w:t>
            </w:r>
          </w:p>
          <w:p w14:paraId="3FB62E84" w14:textId="77777777" w:rsidR="008B52FB" w:rsidRPr="00E4227A" w:rsidRDefault="008B52FB" w:rsidP="00A12B77">
            <w:pPr>
              <w:spacing w:after="0" w:line="360" w:lineRule="auto"/>
              <w:jc w:val="both"/>
              <w:rPr>
                <w:rFonts w:ascii="Arial" w:hAnsi="Arial" w:cs="Arial"/>
                <w:sz w:val="22"/>
                <w:lang w:val="es-PE"/>
              </w:rPr>
            </w:pPr>
            <w:r w:rsidRPr="00E4227A">
              <w:rPr>
                <w:rFonts w:ascii="Arial" w:hAnsi="Arial" w:cs="Arial"/>
                <w:sz w:val="22"/>
                <w:lang w:val="es-PE"/>
              </w:rPr>
              <w:t>Análisis de pacientes y personal, modelado de procesos y diseño de soluciones.</w:t>
            </w:r>
          </w:p>
        </w:tc>
        <w:tc>
          <w:tcPr>
            <w:tcW w:w="4845" w:type="dxa"/>
            <w:tcBorders>
              <w:top w:val="single" w:sz="6" w:space="0" w:color="D7DCE1"/>
              <w:left w:val="single" w:sz="6" w:space="0" w:color="D7DCE1"/>
              <w:bottom w:val="single" w:sz="6" w:space="0" w:color="D7DCE1"/>
              <w:right w:val="single" w:sz="6" w:space="0" w:color="D7DCE1"/>
            </w:tcBorders>
            <w:tcMar>
              <w:top w:w="75" w:type="dxa"/>
              <w:left w:w="85" w:type="dxa"/>
              <w:bottom w:w="75" w:type="dxa"/>
              <w:right w:w="85" w:type="dxa"/>
            </w:tcMar>
          </w:tcPr>
          <w:p w14:paraId="4B234536" w14:textId="77777777" w:rsidR="008B52FB" w:rsidRPr="00E4227A" w:rsidRDefault="008B52FB" w:rsidP="00A12B77">
            <w:pPr>
              <w:spacing w:after="0" w:line="360" w:lineRule="auto"/>
              <w:rPr>
                <w:rFonts w:ascii="Arial" w:hAnsi="Arial" w:cs="Arial"/>
                <w:sz w:val="22"/>
                <w:lang w:val="es-PE"/>
              </w:rPr>
            </w:pPr>
            <w:r w:rsidRPr="00E4227A">
              <w:rPr>
                <w:rFonts w:ascii="Arial" w:hAnsi="Arial" w:cs="Arial"/>
                <w:b/>
                <w:sz w:val="22"/>
                <w:lang w:val="es-PE"/>
              </w:rPr>
              <w:t>[X] Competencia STEM</w:t>
            </w:r>
          </w:p>
          <w:p w14:paraId="2322F87E" w14:textId="77777777" w:rsidR="008B52FB" w:rsidRPr="00E4227A" w:rsidRDefault="008B52FB" w:rsidP="00A12B77">
            <w:pPr>
              <w:spacing w:after="0" w:line="360" w:lineRule="auto"/>
              <w:jc w:val="both"/>
              <w:rPr>
                <w:rFonts w:ascii="Arial" w:hAnsi="Arial" w:cs="Arial"/>
                <w:sz w:val="22"/>
                <w:lang w:val="es-PE"/>
              </w:rPr>
            </w:pPr>
            <w:r w:rsidRPr="00E4227A">
              <w:rPr>
                <w:rFonts w:ascii="Arial" w:hAnsi="Arial" w:cs="Arial"/>
                <w:sz w:val="22"/>
                <w:lang w:val="es-PE"/>
              </w:rPr>
              <w:t>Razonamiento lógico, métricas, ingeniería de software y evaluación de resultados.</w:t>
            </w:r>
          </w:p>
        </w:tc>
      </w:tr>
    </w:tbl>
    <w:p w14:paraId="18D7D848" w14:textId="77777777" w:rsidR="008B52FB" w:rsidRPr="00E4227A" w:rsidRDefault="008B52FB" w:rsidP="00A12B77">
      <w:pPr>
        <w:spacing w:after="0" w:line="360" w:lineRule="auto"/>
        <w:rPr>
          <w:rFonts w:ascii="Arial" w:hAnsi="Arial" w:cs="Arial"/>
          <w:b/>
          <w:sz w:val="22"/>
          <w:lang w:val="es-PE"/>
        </w:rPr>
      </w:pPr>
    </w:p>
    <w:p w14:paraId="2B9104EB" w14:textId="77777777" w:rsidR="008B52FB" w:rsidRPr="00E4227A" w:rsidRDefault="008B52FB" w:rsidP="00A12B77">
      <w:pPr>
        <w:spacing w:after="0" w:line="360" w:lineRule="auto"/>
        <w:rPr>
          <w:rFonts w:ascii="Arial" w:hAnsi="Arial" w:cs="Arial"/>
          <w:b/>
          <w:sz w:val="22"/>
          <w:lang w:val="es-PE"/>
        </w:rPr>
      </w:pPr>
      <w:r w:rsidRPr="00E4227A">
        <w:rPr>
          <w:rFonts w:ascii="Arial" w:hAnsi="Arial" w:cs="Arial"/>
          <w:b/>
          <w:sz w:val="22"/>
          <w:lang w:val="es-PE"/>
        </w:rPr>
        <w:t xml:space="preserve">4. Título tentativo: </w:t>
      </w:r>
    </w:p>
    <w:tbl>
      <w:tblPr>
        <w:tblpPr w:leftFromText="180" w:rightFromText="180" w:vertAnchor="text" w:horzAnchor="margin" w:tblpYSpec="top"/>
        <w:tblW w:w="0" w:type="auto"/>
        <w:tblLook w:val="04A0" w:firstRow="1" w:lastRow="0" w:firstColumn="1" w:lastColumn="0" w:noHBand="0" w:noVBand="1"/>
      </w:tblPr>
      <w:tblGrid>
        <w:gridCol w:w="9616"/>
      </w:tblGrid>
      <w:tr w:rsidR="008B52FB" w:rsidRPr="00E4227A" w14:paraId="5DF864C3" w14:textId="77777777" w:rsidTr="008B52FB">
        <w:tc>
          <w:tcPr>
            <w:tcW w:w="9616"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75767F23" w14:textId="77777777" w:rsidR="008B52FB" w:rsidRPr="00E4227A" w:rsidRDefault="008B52FB" w:rsidP="00A12B77">
            <w:pPr>
              <w:spacing w:after="0" w:line="360" w:lineRule="auto"/>
              <w:jc w:val="both"/>
              <w:rPr>
                <w:rFonts w:ascii="Arial" w:hAnsi="Arial" w:cs="Arial"/>
                <w:sz w:val="22"/>
                <w:lang w:val="es-PE"/>
              </w:rPr>
            </w:pPr>
            <w:r w:rsidRPr="00E4227A">
              <w:rPr>
                <w:rFonts w:ascii="Arial" w:hAnsi="Arial" w:cs="Arial"/>
                <w:sz w:val="22"/>
                <w:lang w:val="es-PE"/>
              </w:rPr>
              <w:t>Propuesta de plataforma web y móvil para la gestión de citas médicas y la trazabilidad del flujo de consulta externa del Hospital de Huaycán - MINSA</w:t>
            </w:r>
          </w:p>
        </w:tc>
      </w:tr>
    </w:tbl>
    <w:p w14:paraId="42C00C61" w14:textId="77777777" w:rsidR="00206EF7" w:rsidRPr="00E4227A" w:rsidRDefault="00206EF7" w:rsidP="00A12B77">
      <w:pPr>
        <w:spacing w:after="0" w:line="360" w:lineRule="auto"/>
        <w:rPr>
          <w:rFonts w:ascii="Arial" w:hAnsi="Arial" w:cs="Arial"/>
          <w:b/>
          <w:color w:val="1F4E79"/>
          <w:sz w:val="22"/>
          <w:lang w:val="es-PE"/>
        </w:rPr>
      </w:pPr>
    </w:p>
    <w:p w14:paraId="5CA7C944" w14:textId="77777777" w:rsidR="00206EF7" w:rsidRPr="00E4227A" w:rsidRDefault="008B52FB" w:rsidP="00A12B77">
      <w:pPr>
        <w:spacing w:after="0" w:line="360" w:lineRule="auto"/>
        <w:rPr>
          <w:rFonts w:ascii="Arial" w:hAnsi="Arial" w:cs="Arial"/>
          <w:b/>
          <w:sz w:val="22"/>
          <w:lang w:val="es-PE"/>
        </w:rPr>
      </w:pPr>
      <w:r w:rsidRPr="00E4227A">
        <w:rPr>
          <w:rFonts w:ascii="Arial" w:hAnsi="Arial" w:cs="Arial"/>
          <w:b/>
          <w:sz w:val="22"/>
          <w:lang w:val="es-PE"/>
        </w:rPr>
        <w:t xml:space="preserve">5. </w:t>
      </w:r>
      <w:r w:rsidR="00206EF7" w:rsidRPr="00E4227A">
        <w:rPr>
          <w:rFonts w:ascii="Arial" w:hAnsi="Arial" w:cs="Arial"/>
          <w:b/>
          <w:sz w:val="22"/>
          <w:lang w:val="es-PE"/>
        </w:rPr>
        <w:t>Palabras clave para búsqueda científica</w:t>
      </w:r>
    </w:p>
    <w:tbl>
      <w:tblPr>
        <w:tblpPr w:leftFromText="180" w:rightFromText="180" w:vertAnchor="text" w:horzAnchor="margin" w:tblpY="133"/>
        <w:tblW w:w="9567" w:type="dxa"/>
        <w:tblLayout w:type="fixed"/>
        <w:tblLook w:val="04A0" w:firstRow="1" w:lastRow="0" w:firstColumn="1" w:lastColumn="0" w:noHBand="0" w:noVBand="1"/>
      </w:tblPr>
      <w:tblGrid>
        <w:gridCol w:w="802"/>
        <w:gridCol w:w="4230"/>
        <w:gridCol w:w="4535"/>
      </w:tblGrid>
      <w:tr w:rsidR="00206EF7" w:rsidRPr="00E4227A" w14:paraId="48D77BD7" w14:textId="77777777" w:rsidTr="00AC65B2">
        <w:trPr>
          <w:cantSplit/>
          <w:trHeight w:val="216"/>
          <w:tblHeader/>
        </w:trPr>
        <w:tc>
          <w:tcPr>
            <w:tcW w:w="5032" w:type="dxa"/>
            <w:gridSpan w:val="2"/>
            <w:tcBorders>
              <w:top w:val="single" w:sz="6" w:space="0" w:color="AAB2B8"/>
              <w:left w:val="single" w:sz="6" w:space="0" w:color="AAB2B8"/>
              <w:bottom w:val="single" w:sz="6" w:space="0" w:color="AAB2B8"/>
              <w:right w:val="single" w:sz="6" w:space="0" w:color="AAB2B8"/>
            </w:tcBorders>
            <w:shd w:val="clear" w:color="auto" w:fill="000000" w:themeFill="text1"/>
          </w:tcPr>
          <w:p w14:paraId="2BE12DD1" w14:textId="77777777" w:rsidR="00206EF7" w:rsidRPr="00E4227A" w:rsidRDefault="00206EF7" w:rsidP="00A12B77">
            <w:pPr>
              <w:spacing w:after="0" w:line="360" w:lineRule="auto"/>
              <w:jc w:val="center"/>
              <w:rPr>
                <w:rFonts w:ascii="Arial" w:hAnsi="Arial" w:cs="Arial"/>
                <w:sz w:val="22"/>
              </w:rPr>
            </w:pPr>
            <w:r w:rsidRPr="00E4227A">
              <w:rPr>
                <w:rFonts w:ascii="Arial" w:hAnsi="Arial" w:cs="Arial"/>
                <w:b/>
                <w:color w:val="FFFFFF"/>
                <w:sz w:val="22"/>
              </w:rPr>
              <w:t>Palabra clave</w:t>
            </w:r>
          </w:p>
        </w:tc>
        <w:tc>
          <w:tcPr>
            <w:tcW w:w="4535"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78A764EB" w14:textId="77777777" w:rsidR="00206EF7" w:rsidRPr="00E4227A" w:rsidRDefault="00206EF7" w:rsidP="00A12B77">
            <w:pPr>
              <w:spacing w:after="0" w:line="360" w:lineRule="auto"/>
              <w:jc w:val="center"/>
              <w:rPr>
                <w:rFonts w:ascii="Arial" w:hAnsi="Arial" w:cs="Arial"/>
                <w:sz w:val="22"/>
              </w:rPr>
            </w:pPr>
            <w:r w:rsidRPr="00E4227A">
              <w:rPr>
                <w:rFonts w:ascii="Arial" w:hAnsi="Arial" w:cs="Arial"/>
                <w:b/>
                <w:color w:val="FFFFFF"/>
                <w:sz w:val="22"/>
              </w:rPr>
              <w:t>Keyword</w:t>
            </w:r>
          </w:p>
        </w:tc>
      </w:tr>
      <w:tr w:rsidR="00206EF7" w:rsidRPr="00E4227A" w14:paraId="68B10B6C" w14:textId="77777777" w:rsidTr="00206EF7">
        <w:trPr>
          <w:cantSplit/>
          <w:trHeight w:val="204"/>
        </w:trPr>
        <w:tc>
          <w:tcPr>
            <w:tcW w:w="802" w:type="dxa"/>
            <w:tcBorders>
              <w:top w:val="single" w:sz="6" w:space="0" w:color="AAB2B8"/>
              <w:left w:val="single" w:sz="6" w:space="0" w:color="AAB2B8"/>
              <w:bottom w:val="single" w:sz="6" w:space="0" w:color="AAB2B8"/>
              <w:right w:val="single" w:sz="6" w:space="0" w:color="AAB2B8"/>
            </w:tcBorders>
          </w:tcPr>
          <w:p w14:paraId="0DB6B350" w14:textId="77777777" w:rsidR="00206EF7" w:rsidRPr="00E4227A" w:rsidRDefault="00206EF7" w:rsidP="00A12B77">
            <w:pPr>
              <w:spacing w:after="0" w:line="360" w:lineRule="auto"/>
              <w:rPr>
                <w:rFonts w:ascii="Arial" w:hAnsi="Arial" w:cs="Arial"/>
                <w:color w:val="222222"/>
                <w:sz w:val="22"/>
              </w:rPr>
            </w:pPr>
            <w:r w:rsidRPr="00E4227A">
              <w:rPr>
                <w:rFonts w:ascii="Arial" w:hAnsi="Arial" w:cs="Arial"/>
                <w:color w:val="222222"/>
                <w:sz w:val="22"/>
              </w:rPr>
              <w:t>N° 1</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509AD20" w14:textId="77777777" w:rsidR="00206EF7" w:rsidRPr="00E4227A" w:rsidRDefault="00206EF7" w:rsidP="00A12B77">
            <w:pPr>
              <w:spacing w:after="0" w:line="360" w:lineRule="auto"/>
              <w:rPr>
                <w:rFonts w:ascii="Arial" w:hAnsi="Arial" w:cs="Arial"/>
                <w:sz w:val="22"/>
              </w:rPr>
            </w:pPr>
            <w:proofErr w:type="spellStart"/>
            <w:r w:rsidRPr="00E4227A">
              <w:rPr>
                <w:rFonts w:ascii="Arial" w:hAnsi="Arial" w:cs="Arial"/>
                <w:color w:val="222222"/>
                <w:sz w:val="22"/>
              </w:rPr>
              <w:t>Gestión</w:t>
            </w:r>
            <w:proofErr w:type="spellEnd"/>
            <w:r w:rsidRPr="00E4227A">
              <w:rPr>
                <w:rFonts w:ascii="Arial" w:hAnsi="Arial" w:cs="Arial"/>
                <w:color w:val="222222"/>
                <w:sz w:val="22"/>
              </w:rPr>
              <w:t xml:space="preserve"> de </w:t>
            </w:r>
            <w:proofErr w:type="spellStart"/>
            <w:r w:rsidRPr="00E4227A">
              <w:rPr>
                <w:rFonts w:ascii="Arial" w:hAnsi="Arial" w:cs="Arial"/>
                <w:color w:val="222222"/>
                <w:sz w:val="22"/>
              </w:rPr>
              <w:t>citas</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médicas</w:t>
            </w:r>
            <w:proofErr w:type="spellEnd"/>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F436CC8" w14:textId="77777777" w:rsidR="00206EF7" w:rsidRPr="00E4227A" w:rsidRDefault="00206EF7" w:rsidP="00A12B77">
            <w:pPr>
              <w:spacing w:after="0" w:line="360" w:lineRule="auto"/>
              <w:rPr>
                <w:rFonts w:ascii="Arial" w:hAnsi="Arial" w:cs="Arial"/>
                <w:sz w:val="22"/>
              </w:rPr>
            </w:pPr>
            <w:r w:rsidRPr="00E4227A">
              <w:rPr>
                <w:rFonts w:ascii="Arial" w:hAnsi="Arial" w:cs="Arial"/>
                <w:color w:val="222222"/>
                <w:sz w:val="22"/>
              </w:rPr>
              <w:t>Medical appointment management</w:t>
            </w:r>
          </w:p>
        </w:tc>
      </w:tr>
      <w:tr w:rsidR="00206EF7" w:rsidRPr="00E4227A" w14:paraId="3D53BF41" w14:textId="77777777" w:rsidTr="00206EF7">
        <w:trPr>
          <w:cantSplit/>
          <w:trHeight w:val="216"/>
        </w:trPr>
        <w:tc>
          <w:tcPr>
            <w:tcW w:w="802" w:type="dxa"/>
            <w:tcBorders>
              <w:top w:val="single" w:sz="6" w:space="0" w:color="AAB2B8"/>
              <w:left w:val="single" w:sz="6" w:space="0" w:color="AAB2B8"/>
              <w:bottom w:val="single" w:sz="6" w:space="0" w:color="AAB2B8"/>
              <w:right w:val="single" w:sz="6" w:space="0" w:color="AAB2B8"/>
            </w:tcBorders>
          </w:tcPr>
          <w:p w14:paraId="6B10151C" w14:textId="77777777" w:rsidR="00206EF7" w:rsidRPr="00E4227A" w:rsidRDefault="00206EF7" w:rsidP="00A12B77">
            <w:pPr>
              <w:spacing w:after="0" w:line="360" w:lineRule="auto"/>
              <w:rPr>
                <w:rFonts w:ascii="Arial" w:hAnsi="Arial" w:cs="Arial"/>
                <w:color w:val="222222"/>
                <w:sz w:val="22"/>
              </w:rPr>
            </w:pPr>
            <w:r w:rsidRPr="00E4227A">
              <w:rPr>
                <w:rFonts w:ascii="Arial" w:hAnsi="Arial" w:cs="Arial"/>
                <w:color w:val="222222"/>
                <w:sz w:val="22"/>
              </w:rPr>
              <w:t>N° 2</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306BC12" w14:textId="77777777" w:rsidR="00206EF7" w:rsidRPr="00E4227A" w:rsidRDefault="00206EF7" w:rsidP="00A12B77">
            <w:pPr>
              <w:spacing w:after="0" w:line="360" w:lineRule="auto"/>
              <w:rPr>
                <w:rFonts w:ascii="Arial" w:hAnsi="Arial" w:cs="Arial"/>
                <w:sz w:val="22"/>
              </w:rPr>
            </w:pPr>
            <w:proofErr w:type="spellStart"/>
            <w:r w:rsidRPr="00E4227A">
              <w:rPr>
                <w:rFonts w:ascii="Arial" w:hAnsi="Arial" w:cs="Arial"/>
                <w:color w:val="222222"/>
                <w:sz w:val="22"/>
              </w:rPr>
              <w:t>Programación</w:t>
            </w:r>
            <w:proofErr w:type="spellEnd"/>
            <w:r w:rsidRPr="00E4227A">
              <w:rPr>
                <w:rFonts w:ascii="Arial" w:hAnsi="Arial" w:cs="Arial"/>
                <w:color w:val="222222"/>
                <w:sz w:val="22"/>
              </w:rPr>
              <w:t xml:space="preserve"> de </w:t>
            </w:r>
            <w:proofErr w:type="spellStart"/>
            <w:r w:rsidRPr="00E4227A">
              <w:rPr>
                <w:rFonts w:ascii="Arial" w:hAnsi="Arial" w:cs="Arial"/>
                <w:color w:val="222222"/>
                <w:sz w:val="22"/>
              </w:rPr>
              <w:t>citas</w:t>
            </w:r>
            <w:proofErr w:type="spellEnd"/>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469E3C5" w14:textId="77777777" w:rsidR="00206EF7" w:rsidRPr="00E4227A" w:rsidRDefault="00206EF7" w:rsidP="00A12B77">
            <w:pPr>
              <w:spacing w:after="0" w:line="360" w:lineRule="auto"/>
              <w:rPr>
                <w:rFonts w:ascii="Arial" w:hAnsi="Arial" w:cs="Arial"/>
                <w:sz w:val="22"/>
              </w:rPr>
            </w:pPr>
            <w:r w:rsidRPr="00E4227A">
              <w:rPr>
                <w:rFonts w:ascii="Arial" w:hAnsi="Arial" w:cs="Arial"/>
                <w:color w:val="222222"/>
                <w:sz w:val="22"/>
              </w:rPr>
              <w:t>Appointment scheduling</w:t>
            </w:r>
          </w:p>
        </w:tc>
      </w:tr>
      <w:tr w:rsidR="00206EF7" w:rsidRPr="00E4227A" w14:paraId="2DE63C96" w14:textId="77777777" w:rsidTr="00206EF7">
        <w:trPr>
          <w:cantSplit/>
          <w:trHeight w:val="204"/>
        </w:trPr>
        <w:tc>
          <w:tcPr>
            <w:tcW w:w="802" w:type="dxa"/>
            <w:tcBorders>
              <w:top w:val="single" w:sz="6" w:space="0" w:color="AAB2B8"/>
              <w:left w:val="single" w:sz="6" w:space="0" w:color="AAB2B8"/>
              <w:bottom w:val="single" w:sz="6" w:space="0" w:color="AAB2B8"/>
              <w:right w:val="single" w:sz="6" w:space="0" w:color="AAB2B8"/>
            </w:tcBorders>
          </w:tcPr>
          <w:p w14:paraId="50DCED6A" w14:textId="77777777" w:rsidR="00206EF7" w:rsidRPr="00E4227A" w:rsidRDefault="00206EF7" w:rsidP="00A12B77">
            <w:pPr>
              <w:spacing w:after="0" w:line="360" w:lineRule="auto"/>
              <w:rPr>
                <w:rFonts w:ascii="Arial" w:hAnsi="Arial" w:cs="Arial"/>
                <w:color w:val="222222"/>
                <w:sz w:val="22"/>
              </w:rPr>
            </w:pPr>
            <w:r w:rsidRPr="00E4227A">
              <w:rPr>
                <w:rFonts w:ascii="Arial" w:hAnsi="Arial" w:cs="Arial"/>
                <w:color w:val="222222"/>
                <w:sz w:val="22"/>
              </w:rPr>
              <w:t>N° 3</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68CDC51" w14:textId="77777777" w:rsidR="00206EF7" w:rsidRPr="00E4227A" w:rsidRDefault="00206EF7" w:rsidP="00A12B77">
            <w:pPr>
              <w:spacing w:after="0" w:line="360" w:lineRule="auto"/>
              <w:rPr>
                <w:rFonts w:ascii="Arial" w:hAnsi="Arial" w:cs="Arial"/>
                <w:sz w:val="22"/>
              </w:rPr>
            </w:pPr>
            <w:proofErr w:type="spellStart"/>
            <w:r w:rsidRPr="00E4227A">
              <w:rPr>
                <w:rFonts w:ascii="Arial" w:hAnsi="Arial" w:cs="Arial"/>
                <w:color w:val="222222"/>
                <w:sz w:val="22"/>
              </w:rPr>
              <w:t>Trazabilidad</w:t>
            </w:r>
            <w:proofErr w:type="spellEnd"/>
            <w:r w:rsidRPr="00E4227A">
              <w:rPr>
                <w:rFonts w:ascii="Arial" w:hAnsi="Arial" w:cs="Arial"/>
                <w:color w:val="222222"/>
                <w:sz w:val="22"/>
              </w:rPr>
              <w:t xml:space="preserve"> de consulta externa</w:t>
            </w:r>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4ECDCFB" w14:textId="77777777" w:rsidR="00206EF7" w:rsidRPr="00E4227A" w:rsidRDefault="00206EF7" w:rsidP="00A12B77">
            <w:pPr>
              <w:spacing w:after="0" w:line="360" w:lineRule="auto"/>
              <w:rPr>
                <w:rFonts w:ascii="Arial" w:hAnsi="Arial" w:cs="Arial"/>
                <w:sz w:val="22"/>
              </w:rPr>
            </w:pPr>
            <w:r w:rsidRPr="00E4227A">
              <w:rPr>
                <w:rFonts w:ascii="Arial" w:hAnsi="Arial" w:cs="Arial"/>
                <w:color w:val="222222"/>
                <w:sz w:val="22"/>
              </w:rPr>
              <w:t>Outpatient flow traceability</w:t>
            </w:r>
          </w:p>
        </w:tc>
      </w:tr>
      <w:tr w:rsidR="00206EF7" w:rsidRPr="00E4227A" w14:paraId="76B2FC60" w14:textId="77777777" w:rsidTr="00206EF7">
        <w:trPr>
          <w:cantSplit/>
          <w:trHeight w:val="216"/>
        </w:trPr>
        <w:tc>
          <w:tcPr>
            <w:tcW w:w="802" w:type="dxa"/>
            <w:tcBorders>
              <w:top w:val="single" w:sz="6" w:space="0" w:color="AAB2B8"/>
              <w:left w:val="single" w:sz="6" w:space="0" w:color="AAB2B8"/>
              <w:bottom w:val="single" w:sz="6" w:space="0" w:color="AAB2B8"/>
              <w:right w:val="single" w:sz="6" w:space="0" w:color="AAB2B8"/>
            </w:tcBorders>
          </w:tcPr>
          <w:p w14:paraId="74AF1131" w14:textId="77777777" w:rsidR="00206EF7" w:rsidRPr="00E4227A" w:rsidRDefault="00206EF7" w:rsidP="00A12B77">
            <w:pPr>
              <w:spacing w:after="0" w:line="360" w:lineRule="auto"/>
              <w:rPr>
                <w:rFonts w:ascii="Arial" w:hAnsi="Arial" w:cs="Arial"/>
                <w:color w:val="222222"/>
                <w:sz w:val="22"/>
              </w:rPr>
            </w:pPr>
            <w:r w:rsidRPr="00E4227A">
              <w:rPr>
                <w:rFonts w:ascii="Arial" w:hAnsi="Arial" w:cs="Arial"/>
                <w:color w:val="222222"/>
                <w:sz w:val="22"/>
              </w:rPr>
              <w:t>N° 4</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B3388AC" w14:textId="77777777" w:rsidR="00206EF7" w:rsidRPr="00E4227A" w:rsidRDefault="00206EF7" w:rsidP="00A12B77">
            <w:pPr>
              <w:spacing w:after="0" w:line="360" w:lineRule="auto"/>
              <w:rPr>
                <w:rFonts w:ascii="Arial" w:hAnsi="Arial" w:cs="Arial"/>
                <w:sz w:val="22"/>
              </w:rPr>
            </w:pPr>
            <w:r w:rsidRPr="00E4227A">
              <w:rPr>
                <w:rFonts w:ascii="Arial" w:hAnsi="Arial" w:cs="Arial"/>
                <w:color w:val="222222"/>
                <w:sz w:val="22"/>
              </w:rPr>
              <w:t xml:space="preserve">Lista de </w:t>
            </w:r>
            <w:proofErr w:type="spellStart"/>
            <w:r w:rsidRPr="00E4227A">
              <w:rPr>
                <w:rFonts w:ascii="Arial" w:hAnsi="Arial" w:cs="Arial"/>
                <w:color w:val="222222"/>
                <w:sz w:val="22"/>
              </w:rPr>
              <w:t>espera</w:t>
            </w:r>
            <w:proofErr w:type="spellEnd"/>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30F22B4" w14:textId="77777777" w:rsidR="00206EF7" w:rsidRPr="00E4227A" w:rsidRDefault="00206EF7" w:rsidP="00A12B77">
            <w:pPr>
              <w:spacing w:after="0" w:line="360" w:lineRule="auto"/>
              <w:rPr>
                <w:rFonts w:ascii="Arial" w:hAnsi="Arial" w:cs="Arial"/>
                <w:sz w:val="22"/>
              </w:rPr>
            </w:pPr>
            <w:r w:rsidRPr="00E4227A">
              <w:rPr>
                <w:rFonts w:ascii="Arial" w:hAnsi="Arial" w:cs="Arial"/>
                <w:color w:val="222222"/>
                <w:sz w:val="22"/>
              </w:rPr>
              <w:t>Waiting list management</w:t>
            </w:r>
          </w:p>
        </w:tc>
      </w:tr>
      <w:tr w:rsidR="00206EF7" w:rsidRPr="00E4227A" w14:paraId="37C1DA9B" w14:textId="77777777" w:rsidTr="00206EF7">
        <w:trPr>
          <w:cantSplit/>
          <w:trHeight w:val="204"/>
        </w:trPr>
        <w:tc>
          <w:tcPr>
            <w:tcW w:w="802" w:type="dxa"/>
            <w:tcBorders>
              <w:top w:val="single" w:sz="6" w:space="0" w:color="AAB2B8"/>
              <w:left w:val="single" w:sz="6" w:space="0" w:color="AAB2B8"/>
              <w:bottom w:val="single" w:sz="6" w:space="0" w:color="AAB2B8"/>
              <w:right w:val="single" w:sz="6" w:space="0" w:color="AAB2B8"/>
            </w:tcBorders>
          </w:tcPr>
          <w:p w14:paraId="4B88D66E" w14:textId="77777777" w:rsidR="00206EF7" w:rsidRPr="00E4227A" w:rsidRDefault="00206EF7" w:rsidP="00A12B77">
            <w:pPr>
              <w:spacing w:after="0" w:line="360" w:lineRule="auto"/>
              <w:rPr>
                <w:rFonts w:ascii="Arial" w:hAnsi="Arial" w:cs="Arial"/>
                <w:color w:val="222222"/>
                <w:sz w:val="22"/>
              </w:rPr>
            </w:pPr>
            <w:r w:rsidRPr="00E4227A">
              <w:rPr>
                <w:rFonts w:ascii="Arial" w:hAnsi="Arial" w:cs="Arial"/>
                <w:color w:val="222222"/>
                <w:sz w:val="22"/>
              </w:rPr>
              <w:t>N° 5</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B970590" w14:textId="77777777" w:rsidR="00206EF7" w:rsidRPr="00E4227A" w:rsidRDefault="00206EF7" w:rsidP="00A12B77">
            <w:pPr>
              <w:spacing w:after="0" w:line="360" w:lineRule="auto"/>
              <w:rPr>
                <w:rFonts w:ascii="Arial" w:hAnsi="Arial" w:cs="Arial"/>
                <w:sz w:val="22"/>
              </w:rPr>
            </w:pPr>
            <w:proofErr w:type="spellStart"/>
            <w:r w:rsidRPr="00E4227A">
              <w:rPr>
                <w:rFonts w:ascii="Arial" w:hAnsi="Arial" w:cs="Arial"/>
                <w:color w:val="222222"/>
                <w:sz w:val="22"/>
              </w:rPr>
              <w:t>Aplicación</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móvil</w:t>
            </w:r>
            <w:proofErr w:type="spellEnd"/>
            <w:r w:rsidRPr="00E4227A">
              <w:rPr>
                <w:rFonts w:ascii="Arial" w:hAnsi="Arial" w:cs="Arial"/>
                <w:color w:val="222222"/>
                <w:sz w:val="22"/>
              </w:rPr>
              <w:t xml:space="preserve"> de </w:t>
            </w:r>
            <w:proofErr w:type="spellStart"/>
            <w:r w:rsidRPr="00E4227A">
              <w:rPr>
                <w:rFonts w:ascii="Arial" w:hAnsi="Arial" w:cs="Arial"/>
                <w:color w:val="222222"/>
                <w:sz w:val="22"/>
              </w:rPr>
              <w:t>salud</w:t>
            </w:r>
            <w:proofErr w:type="spellEnd"/>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BBD49B7" w14:textId="77777777" w:rsidR="00206EF7" w:rsidRPr="00E4227A" w:rsidRDefault="00206EF7" w:rsidP="00A12B77">
            <w:pPr>
              <w:spacing w:after="0" w:line="360" w:lineRule="auto"/>
              <w:rPr>
                <w:rFonts w:ascii="Arial" w:hAnsi="Arial" w:cs="Arial"/>
                <w:sz w:val="22"/>
              </w:rPr>
            </w:pPr>
            <w:r w:rsidRPr="00E4227A">
              <w:rPr>
                <w:rFonts w:ascii="Arial" w:hAnsi="Arial" w:cs="Arial"/>
                <w:color w:val="222222"/>
                <w:sz w:val="22"/>
              </w:rPr>
              <w:t>Mobile health application</w:t>
            </w:r>
          </w:p>
        </w:tc>
      </w:tr>
    </w:tbl>
    <w:p w14:paraId="22EC4015" w14:textId="77777777" w:rsidR="00206EF7" w:rsidRPr="00E4227A" w:rsidRDefault="00206EF7" w:rsidP="00A12B77">
      <w:pPr>
        <w:spacing w:after="0" w:line="360" w:lineRule="auto"/>
        <w:rPr>
          <w:rFonts w:ascii="Arial" w:hAnsi="Arial" w:cs="Arial"/>
          <w:color w:val="222222"/>
          <w:sz w:val="22"/>
          <w:lang w:val="es-PE"/>
        </w:rPr>
      </w:pPr>
    </w:p>
    <w:p w14:paraId="5C631BF3" w14:textId="77777777" w:rsidR="00206EF7" w:rsidRPr="00E4227A" w:rsidRDefault="00206EF7" w:rsidP="00A12B77">
      <w:pPr>
        <w:spacing w:after="0" w:line="360" w:lineRule="auto"/>
        <w:rPr>
          <w:rFonts w:ascii="Arial" w:hAnsi="Arial" w:cs="Arial"/>
          <w:color w:val="222222"/>
          <w:sz w:val="22"/>
          <w:lang w:val="es-PE"/>
        </w:rPr>
      </w:pPr>
    </w:p>
    <w:p w14:paraId="61342D90" w14:textId="77777777" w:rsidR="00206EF7" w:rsidRPr="00E4227A" w:rsidRDefault="00206EF7" w:rsidP="00A12B77">
      <w:pPr>
        <w:spacing w:after="0" w:line="360" w:lineRule="auto"/>
        <w:rPr>
          <w:rFonts w:ascii="Arial" w:hAnsi="Arial" w:cs="Arial"/>
          <w:b/>
          <w:sz w:val="22"/>
          <w:lang w:val="es-PE"/>
        </w:rPr>
      </w:pPr>
      <w:r w:rsidRPr="00E4227A">
        <w:rPr>
          <w:rFonts w:ascii="Arial" w:hAnsi="Arial" w:cs="Arial"/>
          <w:b/>
          <w:sz w:val="22"/>
          <w:lang w:val="es-PE"/>
        </w:rPr>
        <w:t>6. Objetivo del trabajo de investigación</w:t>
      </w:r>
    </w:p>
    <w:tbl>
      <w:tblPr>
        <w:tblpPr w:leftFromText="180" w:rightFromText="180" w:vertAnchor="text" w:horzAnchor="margin" w:tblpY="-46"/>
        <w:tblW w:w="0" w:type="auto"/>
        <w:tblLook w:val="04A0" w:firstRow="1" w:lastRow="0" w:firstColumn="1" w:lastColumn="0" w:noHBand="0" w:noVBand="1"/>
      </w:tblPr>
      <w:tblGrid>
        <w:gridCol w:w="9616"/>
      </w:tblGrid>
      <w:tr w:rsidR="00206EF7" w:rsidRPr="00E4227A" w14:paraId="024EB8D6" w14:textId="77777777" w:rsidTr="00206EF7">
        <w:tc>
          <w:tcPr>
            <w:tcW w:w="9616"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29C4E9EC" w14:textId="77777777" w:rsidR="00206EF7" w:rsidRPr="00E4227A" w:rsidRDefault="00206EF7" w:rsidP="00A12B77">
            <w:pPr>
              <w:spacing w:after="0" w:line="360" w:lineRule="auto"/>
              <w:jc w:val="both"/>
              <w:rPr>
                <w:rFonts w:ascii="Arial" w:hAnsi="Arial" w:cs="Arial"/>
                <w:sz w:val="22"/>
                <w:lang w:val="es-PE"/>
              </w:rPr>
            </w:pPr>
            <w:r w:rsidRPr="00E4227A">
              <w:rPr>
                <w:rFonts w:ascii="Arial" w:hAnsi="Arial" w:cs="Arial"/>
                <w:sz w:val="22"/>
                <w:lang w:val="es-PE"/>
              </w:rPr>
              <w:t xml:space="preserve">Diseñar, desarrollar, implementar y evaluar una plataforma web y móvil orientada a apoyar la gestión de citas médicas y la trazabilidad del flujo de consulta externa del Hospital de Huaycán - MINSA, incorporando un portal público institucional, un portal especializado de reservas, confirmación anticipada de asistencia, cancelación, reprogramación, recuperación de cupos liberados, gestión de lista de espera y priorización de citas validada por personal autorizado, además de criterios de seguridad, privacidad, accesibilidad, usabilidad, consistencia transaccional, </w:t>
            </w:r>
            <w:proofErr w:type="spellStart"/>
            <w:r w:rsidRPr="00E4227A">
              <w:rPr>
                <w:rFonts w:ascii="Arial" w:hAnsi="Arial" w:cs="Arial"/>
                <w:sz w:val="22"/>
                <w:lang w:val="es-PE"/>
              </w:rPr>
              <w:t>observabilidad</w:t>
            </w:r>
            <w:proofErr w:type="spellEnd"/>
            <w:r w:rsidRPr="00E4227A">
              <w:rPr>
                <w:rFonts w:ascii="Arial" w:hAnsi="Arial" w:cs="Arial"/>
                <w:sz w:val="22"/>
                <w:lang w:val="es-PE"/>
              </w:rPr>
              <w:t xml:space="preserve"> e interoperabilidad.</w:t>
            </w:r>
          </w:p>
        </w:tc>
      </w:tr>
    </w:tbl>
    <w:p w14:paraId="2115A2C4" w14:textId="77777777" w:rsidR="00206EF7" w:rsidRPr="00E4227A" w:rsidRDefault="00206EF7" w:rsidP="00A12B77">
      <w:pPr>
        <w:spacing w:after="0" w:line="360" w:lineRule="auto"/>
        <w:rPr>
          <w:rFonts w:ascii="Arial" w:hAnsi="Arial" w:cs="Arial"/>
          <w:b/>
          <w:sz w:val="22"/>
          <w:lang w:val="es-PE"/>
        </w:rPr>
      </w:pPr>
      <w:r w:rsidRPr="00E4227A">
        <w:rPr>
          <w:rFonts w:ascii="Arial" w:hAnsi="Arial" w:cs="Arial"/>
          <w:b/>
          <w:sz w:val="22"/>
          <w:lang w:val="es-PE"/>
        </w:rPr>
        <w:lastRenderedPageBreak/>
        <w:t xml:space="preserve"> </w:t>
      </w:r>
    </w:p>
    <w:p w14:paraId="5611F572" w14:textId="77777777" w:rsidR="00206EF7" w:rsidRPr="00E4227A" w:rsidRDefault="00206EF7" w:rsidP="00A12B77">
      <w:pPr>
        <w:spacing w:after="0" w:line="360" w:lineRule="auto"/>
        <w:rPr>
          <w:rFonts w:ascii="Arial" w:hAnsi="Arial" w:cs="Arial"/>
          <w:b/>
          <w:sz w:val="22"/>
          <w:lang w:val="es-PE"/>
        </w:rPr>
      </w:pPr>
      <w:r w:rsidRPr="00E4227A">
        <w:rPr>
          <w:rFonts w:ascii="Arial" w:hAnsi="Arial" w:cs="Arial"/>
          <w:b/>
          <w:sz w:val="22"/>
          <w:lang w:val="es-PE"/>
        </w:rPr>
        <w:t>7. Actividades clave</w:t>
      </w:r>
    </w:p>
    <w:p w14:paraId="0A0208C2" w14:textId="77777777" w:rsidR="00206EF7" w:rsidRPr="00E4227A" w:rsidRDefault="00206EF7" w:rsidP="00A12B77">
      <w:pPr>
        <w:spacing w:after="0" w:line="360" w:lineRule="auto"/>
        <w:ind w:left="369" w:hanging="198"/>
        <w:rPr>
          <w:rFonts w:ascii="Arial" w:hAnsi="Arial" w:cs="Arial"/>
          <w:sz w:val="22"/>
          <w:lang w:val="es-PE"/>
        </w:rPr>
      </w:pPr>
      <w:r w:rsidRPr="00E4227A">
        <w:rPr>
          <w:rFonts w:ascii="Arial" w:hAnsi="Arial" w:cs="Arial"/>
          <w:b/>
          <w:sz w:val="22"/>
          <w:lang w:val="es-PE"/>
        </w:rPr>
        <w:t xml:space="preserve">• </w:t>
      </w:r>
      <w:r w:rsidRPr="00E4227A">
        <w:rPr>
          <w:rFonts w:ascii="Arial" w:hAnsi="Arial" w:cs="Arial"/>
          <w:sz w:val="22"/>
          <w:lang w:val="es-PE"/>
        </w:rPr>
        <w:t>Revisar antecedentes científicos y fuentes institucionales verificables.</w:t>
      </w:r>
    </w:p>
    <w:p w14:paraId="0B16B500" w14:textId="77777777" w:rsidR="00206EF7" w:rsidRPr="00E4227A" w:rsidRDefault="00206EF7" w:rsidP="00A12B77">
      <w:pPr>
        <w:spacing w:after="0" w:line="360" w:lineRule="auto"/>
        <w:ind w:left="369" w:hanging="198"/>
        <w:rPr>
          <w:rFonts w:ascii="Arial" w:hAnsi="Arial" w:cs="Arial"/>
          <w:sz w:val="22"/>
          <w:lang w:val="es-PE"/>
        </w:rPr>
      </w:pPr>
      <w:r w:rsidRPr="00E4227A">
        <w:rPr>
          <w:rFonts w:ascii="Arial" w:hAnsi="Arial" w:cs="Arial"/>
          <w:b/>
          <w:sz w:val="22"/>
          <w:lang w:val="es-PE"/>
        </w:rPr>
        <w:t xml:space="preserve">• </w:t>
      </w:r>
      <w:r w:rsidRPr="00E4227A">
        <w:rPr>
          <w:rFonts w:ascii="Arial" w:hAnsi="Arial" w:cs="Arial"/>
          <w:sz w:val="22"/>
          <w:lang w:val="es-PE"/>
        </w:rPr>
        <w:t>Solicitar autorización para entrevistas, observación o información no pública.</w:t>
      </w:r>
    </w:p>
    <w:p w14:paraId="012A6F29" w14:textId="77777777" w:rsidR="00206EF7" w:rsidRPr="00E4227A" w:rsidRDefault="00206EF7" w:rsidP="00A12B77">
      <w:pPr>
        <w:spacing w:after="0" w:line="360" w:lineRule="auto"/>
        <w:ind w:left="369" w:hanging="198"/>
        <w:rPr>
          <w:rFonts w:ascii="Arial" w:hAnsi="Arial" w:cs="Arial"/>
          <w:sz w:val="22"/>
          <w:lang w:val="es-PE"/>
        </w:rPr>
      </w:pPr>
      <w:r w:rsidRPr="00E4227A">
        <w:rPr>
          <w:rFonts w:ascii="Arial" w:hAnsi="Arial" w:cs="Arial"/>
          <w:b/>
          <w:sz w:val="22"/>
          <w:lang w:val="es-PE"/>
        </w:rPr>
        <w:t xml:space="preserve">• </w:t>
      </w:r>
      <w:r w:rsidRPr="00E4227A">
        <w:rPr>
          <w:rFonts w:ascii="Arial" w:hAnsi="Arial" w:cs="Arial"/>
          <w:sz w:val="22"/>
          <w:lang w:val="es-PE"/>
        </w:rPr>
        <w:t>Levantar y modelar el proceso AS-IS y establecer indicadores de línea base.</w:t>
      </w:r>
    </w:p>
    <w:p w14:paraId="53F7272C" w14:textId="77777777" w:rsidR="00206EF7" w:rsidRPr="00E4227A" w:rsidRDefault="00206EF7" w:rsidP="00A12B77">
      <w:pPr>
        <w:spacing w:after="0" w:line="360" w:lineRule="auto"/>
        <w:ind w:left="369" w:hanging="198"/>
        <w:rPr>
          <w:rFonts w:ascii="Arial" w:hAnsi="Arial" w:cs="Arial"/>
          <w:sz w:val="22"/>
          <w:lang w:val="es-PE"/>
        </w:rPr>
      </w:pPr>
      <w:r w:rsidRPr="00E4227A">
        <w:rPr>
          <w:rFonts w:ascii="Arial" w:hAnsi="Arial" w:cs="Arial"/>
          <w:b/>
          <w:sz w:val="22"/>
          <w:lang w:val="es-PE"/>
        </w:rPr>
        <w:t xml:space="preserve">• </w:t>
      </w:r>
      <w:r w:rsidRPr="00E4227A">
        <w:rPr>
          <w:rFonts w:ascii="Arial" w:hAnsi="Arial" w:cs="Arial"/>
          <w:sz w:val="22"/>
          <w:lang w:val="es-PE"/>
        </w:rPr>
        <w:t xml:space="preserve">Definir proceso TO-BE, requisitos, experiencia de usuario, modelo de datos y </w:t>
      </w:r>
      <w:proofErr w:type="spellStart"/>
      <w:r w:rsidRPr="00E4227A">
        <w:rPr>
          <w:rFonts w:ascii="Arial" w:hAnsi="Arial" w:cs="Arial"/>
          <w:sz w:val="22"/>
          <w:lang w:val="es-PE"/>
        </w:rPr>
        <w:t>APIs</w:t>
      </w:r>
      <w:proofErr w:type="spellEnd"/>
      <w:r w:rsidRPr="00E4227A">
        <w:rPr>
          <w:rFonts w:ascii="Arial" w:hAnsi="Arial" w:cs="Arial"/>
          <w:sz w:val="22"/>
          <w:lang w:val="es-PE"/>
        </w:rPr>
        <w:t>.</w:t>
      </w:r>
    </w:p>
    <w:p w14:paraId="4BA6B46D" w14:textId="77777777" w:rsidR="00206EF7" w:rsidRPr="00E4227A" w:rsidRDefault="00206EF7" w:rsidP="00A12B77">
      <w:pPr>
        <w:spacing w:after="0" w:line="360" w:lineRule="auto"/>
        <w:ind w:left="369" w:hanging="198"/>
        <w:rPr>
          <w:rFonts w:ascii="Arial" w:hAnsi="Arial" w:cs="Arial"/>
          <w:sz w:val="22"/>
          <w:lang w:val="es-PE"/>
        </w:rPr>
      </w:pPr>
      <w:r w:rsidRPr="00E4227A">
        <w:rPr>
          <w:rFonts w:ascii="Arial" w:hAnsi="Arial" w:cs="Arial"/>
          <w:b/>
          <w:sz w:val="22"/>
          <w:lang w:val="es-PE"/>
        </w:rPr>
        <w:t xml:space="preserve">• </w:t>
      </w:r>
      <w:r w:rsidRPr="00E4227A">
        <w:rPr>
          <w:rFonts w:ascii="Arial" w:hAnsi="Arial" w:cs="Arial"/>
          <w:sz w:val="22"/>
          <w:lang w:val="es-PE"/>
        </w:rPr>
        <w:t xml:space="preserve">Implementar el MVP con portal público, reservas, web operativa y </w:t>
      </w:r>
      <w:proofErr w:type="gramStart"/>
      <w:r w:rsidRPr="00E4227A">
        <w:rPr>
          <w:rFonts w:ascii="Arial" w:hAnsi="Arial" w:cs="Arial"/>
          <w:sz w:val="22"/>
          <w:lang w:val="es-PE"/>
        </w:rPr>
        <w:t>app</w:t>
      </w:r>
      <w:proofErr w:type="gramEnd"/>
      <w:r w:rsidRPr="00E4227A">
        <w:rPr>
          <w:rFonts w:ascii="Arial" w:hAnsi="Arial" w:cs="Arial"/>
          <w:sz w:val="22"/>
          <w:lang w:val="es-PE"/>
        </w:rPr>
        <w:t xml:space="preserve"> móvil usando datos sintéticos.</w:t>
      </w:r>
    </w:p>
    <w:p w14:paraId="55649F0D" w14:textId="77777777" w:rsidR="00206EF7" w:rsidRPr="00E4227A" w:rsidRDefault="00206EF7" w:rsidP="00A12B77">
      <w:pPr>
        <w:spacing w:after="0" w:line="360" w:lineRule="auto"/>
        <w:ind w:left="369" w:hanging="198"/>
        <w:rPr>
          <w:rFonts w:ascii="Arial" w:hAnsi="Arial" w:cs="Arial"/>
          <w:sz w:val="22"/>
          <w:lang w:val="es-PE"/>
        </w:rPr>
      </w:pPr>
      <w:r w:rsidRPr="00E4227A">
        <w:rPr>
          <w:rFonts w:ascii="Arial" w:hAnsi="Arial" w:cs="Arial"/>
          <w:b/>
          <w:sz w:val="22"/>
          <w:lang w:val="es-PE"/>
        </w:rPr>
        <w:t xml:space="preserve">• </w:t>
      </w:r>
      <w:r w:rsidRPr="00E4227A">
        <w:rPr>
          <w:rFonts w:ascii="Arial" w:hAnsi="Arial" w:cs="Arial"/>
          <w:sz w:val="22"/>
          <w:lang w:val="es-PE"/>
        </w:rPr>
        <w:t>Ejecutar pruebas funcionales, seguridad, concurrencia, usabilidad, accesibilidad y rendimiento.</w:t>
      </w:r>
    </w:p>
    <w:p w14:paraId="10368D51" w14:textId="77777777" w:rsidR="00206EF7" w:rsidRPr="00E4227A" w:rsidRDefault="00206EF7" w:rsidP="00A12B77">
      <w:pPr>
        <w:spacing w:after="0" w:line="360" w:lineRule="auto"/>
        <w:ind w:left="369" w:hanging="198"/>
        <w:rPr>
          <w:rFonts w:ascii="Arial" w:hAnsi="Arial" w:cs="Arial"/>
          <w:sz w:val="22"/>
          <w:lang w:val="es-PE"/>
        </w:rPr>
      </w:pPr>
      <w:r w:rsidRPr="00E4227A">
        <w:rPr>
          <w:rFonts w:ascii="Arial" w:hAnsi="Arial" w:cs="Arial"/>
          <w:b/>
          <w:sz w:val="22"/>
          <w:lang w:val="es-PE"/>
        </w:rPr>
        <w:t xml:space="preserve">• </w:t>
      </w:r>
      <w:r w:rsidRPr="00E4227A">
        <w:rPr>
          <w:rFonts w:ascii="Arial" w:hAnsi="Arial" w:cs="Arial"/>
          <w:sz w:val="22"/>
          <w:lang w:val="es-PE"/>
        </w:rPr>
        <w:t>Evaluar resultados y documentar limitaciones sin extrapolar cifras de otros hospitales.</w:t>
      </w:r>
    </w:p>
    <w:p w14:paraId="17D81CDE" w14:textId="77777777" w:rsidR="00206EF7" w:rsidRPr="00E4227A" w:rsidRDefault="00206EF7" w:rsidP="00A12B77">
      <w:pPr>
        <w:spacing w:after="0" w:line="360" w:lineRule="auto"/>
        <w:rPr>
          <w:rFonts w:ascii="Arial" w:hAnsi="Arial" w:cs="Arial"/>
          <w:sz w:val="22"/>
          <w:lang w:val="es-PE"/>
        </w:rPr>
      </w:pPr>
    </w:p>
    <w:p w14:paraId="58D82C37" w14:textId="77777777" w:rsidR="00206EF7" w:rsidRPr="00E4227A" w:rsidRDefault="00206EF7" w:rsidP="00A12B77">
      <w:pPr>
        <w:spacing w:after="0" w:line="360" w:lineRule="auto"/>
        <w:rPr>
          <w:rFonts w:ascii="Arial" w:hAnsi="Arial" w:cs="Arial"/>
          <w:b/>
          <w:sz w:val="22"/>
          <w:lang w:val="es-PE"/>
        </w:rPr>
      </w:pPr>
      <w:r w:rsidRPr="00E4227A">
        <w:rPr>
          <w:rFonts w:ascii="Arial" w:hAnsi="Arial" w:cs="Arial"/>
          <w:b/>
          <w:sz w:val="22"/>
          <w:lang w:val="es-PE"/>
        </w:rPr>
        <w:t>8. Sobre el tiempo requerido para realizar la investigación:</w:t>
      </w:r>
      <w:r w:rsidR="00101543" w:rsidRPr="00E4227A">
        <w:rPr>
          <w:rFonts w:ascii="Arial" w:hAnsi="Arial" w:cs="Arial"/>
          <w:noProof/>
          <w:sz w:val="22"/>
          <w:lang w:val="es-PE"/>
        </w:rPr>
        <w:t xml:space="preserve"> </w:t>
      </w:r>
    </w:p>
    <w:tbl>
      <w:tblPr>
        <w:tblpPr w:leftFromText="180" w:rightFromText="180" w:vertAnchor="text" w:horzAnchor="margin" w:tblpY="290"/>
        <w:tblW w:w="0" w:type="auto"/>
        <w:tblLook w:val="04A0" w:firstRow="1" w:lastRow="0" w:firstColumn="1" w:lastColumn="0" w:noHBand="0" w:noVBand="1"/>
      </w:tblPr>
      <w:tblGrid>
        <w:gridCol w:w="7363"/>
      </w:tblGrid>
      <w:tr w:rsidR="00206EF7" w:rsidRPr="00E4227A" w14:paraId="43C93631" w14:textId="77777777" w:rsidTr="00A12B77">
        <w:tc>
          <w:tcPr>
            <w:tcW w:w="7363"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78252354" w14:textId="77777777" w:rsidR="00206EF7" w:rsidRPr="00E4227A" w:rsidRDefault="00206EF7" w:rsidP="00A12B77">
            <w:pPr>
              <w:spacing w:after="0" w:line="360" w:lineRule="auto"/>
              <w:jc w:val="both"/>
              <w:rPr>
                <w:rFonts w:ascii="Arial" w:hAnsi="Arial" w:cs="Arial"/>
                <w:i/>
                <w:iCs/>
                <w:sz w:val="22"/>
                <w:lang w:val="es-PE"/>
              </w:rPr>
            </w:pPr>
            <w:r w:rsidRPr="00E4227A">
              <w:rPr>
                <w:rFonts w:ascii="Arial" w:hAnsi="Arial" w:cs="Arial"/>
                <w:i/>
                <w:iCs/>
                <w:sz w:val="22"/>
                <w:lang w:val="es-PE"/>
              </w:rPr>
              <w:t>El proyecto es abordable de forma incremental durante el periodo académico si se conserva el alcance del MVP y se cierran las fases con evidencia antes de ampliar funcionalidades.</w:t>
            </w:r>
          </w:p>
        </w:tc>
      </w:tr>
    </w:tbl>
    <w:p w14:paraId="1930C634" w14:textId="77777777" w:rsidR="00206EF7" w:rsidRPr="00E4227A" w:rsidRDefault="00206EF7" w:rsidP="00A12B77">
      <w:pPr>
        <w:spacing w:after="0" w:line="360" w:lineRule="auto"/>
        <w:rPr>
          <w:rFonts w:ascii="Arial" w:hAnsi="Arial" w:cs="Arial"/>
          <w:sz w:val="22"/>
          <w:lang w:val="es-PE"/>
        </w:rPr>
      </w:pPr>
    </w:p>
    <w:p w14:paraId="7F30688B" w14:textId="77777777" w:rsidR="00101543" w:rsidRPr="00E4227A" w:rsidRDefault="00101543" w:rsidP="00A12B77">
      <w:pPr>
        <w:spacing w:after="0" w:line="360" w:lineRule="auto"/>
        <w:rPr>
          <w:rFonts w:ascii="Arial" w:hAnsi="Arial" w:cs="Arial"/>
          <w:b/>
          <w:sz w:val="22"/>
          <w:lang w:val="es-PE"/>
        </w:rPr>
      </w:pPr>
      <w:r w:rsidRPr="00E4227A">
        <w:rPr>
          <w:rFonts w:ascii="Arial" w:hAnsi="Arial" w:cs="Arial"/>
          <w:noProof/>
          <w:sz w:val="22"/>
        </w:rPr>
        <mc:AlternateContent>
          <mc:Choice Requires="wps">
            <w:drawing>
              <wp:anchor distT="0" distB="0" distL="114300" distR="114300" simplePos="0" relativeHeight="251664384" behindDoc="0" locked="0" layoutInCell="1" hidden="0" allowOverlap="1" wp14:anchorId="056D77A7" wp14:editId="3CA99924">
                <wp:simplePos x="0" y="0"/>
                <wp:positionH relativeFrom="column">
                  <wp:posOffset>5750560</wp:posOffset>
                </wp:positionH>
                <wp:positionV relativeFrom="paragraph">
                  <wp:posOffset>12065</wp:posOffset>
                </wp:positionV>
                <wp:extent cx="495300" cy="330200"/>
                <wp:effectExtent l="0" t="0" r="0" b="0"/>
                <wp:wrapNone/>
                <wp:docPr id="60624" name="Rectángulo 60624"/>
                <wp:cNvGraphicFramePr/>
                <a:graphic xmlns:a="http://schemas.openxmlformats.org/drawingml/2006/main">
                  <a:graphicData uri="http://schemas.microsoft.com/office/word/2010/wordprocessingShape">
                    <wps:wsp>
                      <wps:cNvSpPr/>
                      <wps:spPr>
                        <a:xfrm>
                          <a:off x="0" y="0"/>
                          <a:ext cx="495300" cy="330200"/>
                        </a:xfrm>
                        <a:prstGeom prst="rect">
                          <a:avLst/>
                        </a:prstGeom>
                        <a:solidFill>
                          <a:schemeClr val="lt1"/>
                        </a:solidFill>
                        <a:ln>
                          <a:noFill/>
                        </a:ln>
                      </wps:spPr>
                      <wps:txbx>
                        <w:txbxContent>
                          <w:p w14:paraId="7F1B5EFA" w14:textId="77777777" w:rsidR="00101543" w:rsidRDefault="00101543" w:rsidP="00101543">
                            <w:pPr>
                              <w:textDirection w:val="btLr"/>
                            </w:pPr>
                            <w:r>
                              <w:t>No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56D77A7" id="Rectángulo 60624" o:spid="_x0000_s1027" style="position:absolute;margin-left:452.8pt;margin-top:.95pt;width:39pt;height: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" fillcolor="white [3201]" stroked="f">
                <v:textbox inset="2.53958mm,1.2694mm,2.53958mm,1.2694mm">
                  <w:txbxContent>
                    <w:p w14:paraId="7F1B5EFA" w14:textId="77777777" w:rsidR="00101543" w:rsidRDefault="00101543" w:rsidP="00101543">
                      <w:pPr>
                        <w:textDirection w:val="btLr"/>
                      </w:pPr>
                      <w:r>
                        <w:t>No</w:t>
                      </w:r>
                    </w:p>
                  </w:txbxContent>
                </v:textbox>
              </v:rect>
            </w:pict>
          </mc:Fallback>
        </mc:AlternateContent>
      </w:r>
      <w:r w:rsidRPr="00E4227A">
        <w:rPr>
          <w:rFonts w:ascii="Arial" w:hAnsi="Arial" w:cs="Arial"/>
          <w:noProof/>
          <w:sz w:val="22"/>
        </w:rPr>
        <mc:AlternateContent>
          <mc:Choice Requires="wps">
            <w:drawing>
              <wp:anchor distT="0" distB="0" distL="114300" distR="114300" simplePos="0" relativeHeight="251663360" behindDoc="0" locked="0" layoutInCell="1" hidden="0" allowOverlap="1" wp14:anchorId="08DFC9F7" wp14:editId="76B4EFD0">
                <wp:simplePos x="0" y="0"/>
                <wp:positionH relativeFrom="column">
                  <wp:posOffset>5546725</wp:posOffset>
                </wp:positionH>
                <wp:positionV relativeFrom="paragraph">
                  <wp:posOffset>49530</wp:posOffset>
                </wp:positionV>
                <wp:extent cx="190500" cy="190500"/>
                <wp:effectExtent l="0" t="0" r="19050" b="19050"/>
                <wp:wrapNone/>
                <wp:docPr id="60614" name="Elipse 6061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chemeClr val="bg1"/>
                        </a:solidFill>
                        <a:ln w="12700" cap="flat" cmpd="sng">
                          <a:solidFill>
                            <a:schemeClr val="dk1"/>
                          </a:solidFill>
                          <a:prstDash val="solid"/>
                          <a:miter lim="800000"/>
                          <a:headEnd type="none" w="sm" len="sm"/>
                          <a:tailEnd type="none" w="sm" len="sm"/>
                        </a:ln>
                      </wps:spPr>
                      <wps:txbx>
                        <w:txbxContent>
                          <w:p w14:paraId="1A439FB5" w14:textId="77777777" w:rsidR="00101543" w:rsidRDefault="00101543" w:rsidP="0010154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DFC9F7" id="Elipse 60614" o:spid="_x0000_s1028" style="position:absolute;margin-left:436.75pt;margin-top:3.9pt;width:15pt;height: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" fillcolor="white [3212]" strokecolor="black [3200]" strokeweight="1pt">
                <v:stroke startarrowwidth="narrow" startarrowlength="short" endarrowwidth="narrow" endarrowlength="short" joinstyle="miter"/>
                <v:textbox inset="2.53958mm,2.53958mm,2.53958mm,2.53958mm">
                  <w:txbxContent>
                    <w:p w14:paraId="1A439FB5" w14:textId="77777777" w:rsidR="00101543" w:rsidRDefault="00101543" w:rsidP="00101543">
                      <w:pPr>
                        <w:spacing w:after="0" w:line="240" w:lineRule="auto"/>
                        <w:textDirection w:val="btLr"/>
                      </w:pPr>
                    </w:p>
                  </w:txbxContent>
                </v:textbox>
              </v:oval>
            </w:pict>
          </mc:Fallback>
        </mc:AlternateContent>
      </w:r>
      <w:r w:rsidRPr="00E4227A">
        <w:rPr>
          <w:rFonts w:ascii="Arial" w:hAnsi="Arial" w:cs="Arial"/>
          <w:noProof/>
          <w:sz w:val="22"/>
        </w:rPr>
        <mc:AlternateContent>
          <mc:Choice Requires="wps">
            <w:drawing>
              <wp:anchor distT="0" distB="0" distL="114300" distR="114300" simplePos="0" relativeHeight="251662336" behindDoc="0" locked="0" layoutInCell="1" hidden="0" allowOverlap="1" wp14:anchorId="3522451F" wp14:editId="7817D041">
                <wp:simplePos x="0" y="0"/>
                <wp:positionH relativeFrom="column">
                  <wp:posOffset>5191125</wp:posOffset>
                </wp:positionH>
                <wp:positionV relativeFrom="paragraph">
                  <wp:posOffset>11430</wp:posOffset>
                </wp:positionV>
                <wp:extent cx="365760" cy="247015"/>
                <wp:effectExtent l="0" t="0" r="0" b="0"/>
                <wp:wrapNone/>
                <wp:docPr id="60603" name="Rectángulo 60603"/>
                <wp:cNvGraphicFramePr/>
                <a:graphic xmlns:a="http://schemas.openxmlformats.org/drawingml/2006/main">
                  <a:graphicData uri="http://schemas.microsoft.com/office/word/2010/wordprocessingShape">
                    <wps:wsp>
                      <wps:cNvSpPr/>
                      <wps:spPr>
                        <a:xfrm>
                          <a:off x="0" y="0"/>
                          <a:ext cx="365760" cy="247015"/>
                        </a:xfrm>
                        <a:prstGeom prst="rect">
                          <a:avLst/>
                        </a:prstGeom>
                        <a:solidFill>
                          <a:schemeClr val="lt1"/>
                        </a:solidFill>
                        <a:ln>
                          <a:noFill/>
                        </a:ln>
                      </wps:spPr>
                      <wps:txbx>
                        <w:txbxContent>
                          <w:p w14:paraId="1295D65A" w14:textId="77777777" w:rsidR="00101543" w:rsidRDefault="00101543" w:rsidP="00101543">
                            <w:pPr>
                              <w:textDirection w:val="btLr"/>
                            </w:pPr>
                            <w:r>
                              <w:t>Si</w:t>
                            </w:r>
                          </w:p>
                        </w:txbxContent>
                      </wps:txbx>
                      <wps:bodyPr spcFirstLastPara="1" wrap="square" lIns="91425" tIns="45700" rIns="91425" bIns="45700" anchor="t" anchorCtr="0">
                        <a:noAutofit/>
                      </wps:bodyPr>
                    </wps:wsp>
                  </a:graphicData>
                </a:graphic>
              </wp:anchor>
            </w:drawing>
          </mc:Choice>
          <mc:Fallback>
            <w:pict>
              <v:rect w14:anchorId="3522451F" id="Rectángulo 60603" o:spid="_x0000_s1029" style="position:absolute;margin-left:408.75pt;margin-top:.9pt;width:28.8pt;height:19.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" fillcolor="white [3201]" stroked="f">
                <v:textbox inset="2.53958mm,1.2694mm,2.53958mm,1.2694mm">
                  <w:txbxContent>
                    <w:p w14:paraId="1295D65A" w14:textId="77777777" w:rsidR="00101543" w:rsidRDefault="00101543" w:rsidP="00101543">
                      <w:pPr>
                        <w:textDirection w:val="btLr"/>
                      </w:pPr>
                      <w:r>
                        <w:t>Si</w:t>
                      </w:r>
                    </w:p>
                  </w:txbxContent>
                </v:textbox>
              </v:rect>
            </w:pict>
          </mc:Fallback>
        </mc:AlternateContent>
      </w:r>
      <w:r w:rsidRPr="00E4227A">
        <w:rPr>
          <w:rFonts w:ascii="Arial" w:hAnsi="Arial" w:cs="Arial"/>
          <w:noProof/>
          <w:sz w:val="22"/>
        </w:rPr>
        <mc:AlternateContent>
          <mc:Choice Requires="wps">
            <w:drawing>
              <wp:anchor distT="0" distB="0" distL="114300" distR="114300" simplePos="0" relativeHeight="251661312" behindDoc="0" locked="0" layoutInCell="1" hidden="0" allowOverlap="1" wp14:anchorId="0CB4A835" wp14:editId="5AECD6B9">
                <wp:simplePos x="0" y="0"/>
                <wp:positionH relativeFrom="column">
                  <wp:posOffset>4988219</wp:posOffset>
                </wp:positionH>
                <wp:positionV relativeFrom="paragraph">
                  <wp:posOffset>49720</wp:posOffset>
                </wp:positionV>
                <wp:extent cx="190500" cy="190500"/>
                <wp:effectExtent l="0" t="0" r="19050" b="19050"/>
                <wp:wrapNone/>
                <wp:docPr id="60602" name="Elipse 60602"/>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FFFF00"/>
                        </a:solidFill>
                        <a:ln w="12700" cap="flat" cmpd="sng">
                          <a:solidFill>
                            <a:schemeClr val="dk1"/>
                          </a:solidFill>
                          <a:prstDash val="solid"/>
                          <a:miter lim="800000"/>
                          <a:headEnd type="none" w="sm" len="sm"/>
                          <a:tailEnd type="none" w="sm" len="sm"/>
                        </a:ln>
                      </wps:spPr>
                      <wps:txbx>
                        <w:txbxContent>
                          <w:p w14:paraId="3A2B5F32" w14:textId="77777777" w:rsidR="00101543" w:rsidRDefault="00101543" w:rsidP="0010154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CB4A835" id="Elipse 60602" o:spid="_x0000_s1030" style="position:absolute;margin-left:392.75pt;margin-top:3.9pt;width:15pt;height: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" fillcolor="yellow" strokecolor="black [3200]" strokeweight="1pt">
                <v:stroke startarrowwidth="narrow" startarrowlength="short" endarrowwidth="narrow" endarrowlength="short" joinstyle="miter"/>
                <v:textbox inset="2.53958mm,2.53958mm,2.53958mm,2.53958mm">
                  <w:txbxContent>
                    <w:p w14:paraId="3A2B5F32" w14:textId="77777777" w:rsidR="00101543" w:rsidRDefault="00101543" w:rsidP="00101543">
                      <w:pPr>
                        <w:spacing w:after="0" w:line="240" w:lineRule="auto"/>
                        <w:textDirection w:val="btLr"/>
                      </w:pPr>
                    </w:p>
                  </w:txbxContent>
                </v:textbox>
              </v:oval>
            </w:pict>
          </mc:Fallback>
        </mc:AlternateContent>
      </w:r>
    </w:p>
    <w:p w14:paraId="7F278A6A" w14:textId="77777777" w:rsidR="00101543" w:rsidRPr="00E4227A" w:rsidRDefault="00101543" w:rsidP="00A12B77">
      <w:pPr>
        <w:spacing w:after="0" w:line="360" w:lineRule="auto"/>
        <w:rPr>
          <w:rFonts w:ascii="Arial" w:hAnsi="Arial" w:cs="Arial"/>
          <w:b/>
          <w:sz w:val="22"/>
          <w:lang w:val="es-PE"/>
        </w:rPr>
      </w:pPr>
    </w:p>
    <w:p w14:paraId="16578E4F" w14:textId="77777777" w:rsidR="00471C96" w:rsidRPr="00E4227A" w:rsidRDefault="00471C96" w:rsidP="00A12B77">
      <w:pPr>
        <w:spacing w:after="0" w:line="360" w:lineRule="auto"/>
        <w:rPr>
          <w:rFonts w:ascii="Arial" w:hAnsi="Arial" w:cs="Arial"/>
          <w:sz w:val="22"/>
          <w:lang w:val="es-PE"/>
        </w:rPr>
      </w:pPr>
    </w:p>
    <w:p w14:paraId="2AF5F055" w14:textId="013E1BC8" w:rsidR="00206EF7" w:rsidRPr="00E4227A" w:rsidRDefault="00206EF7" w:rsidP="00A12B77">
      <w:pPr>
        <w:spacing w:after="0" w:line="360" w:lineRule="auto"/>
        <w:rPr>
          <w:rFonts w:ascii="Arial" w:hAnsi="Arial" w:cs="Arial"/>
          <w:b/>
          <w:sz w:val="22"/>
          <w:lang w:val="es-PE"/>
        </w:rPr>
      </w:pPr>
      <w:r w:rsidRPr="00E4227A">
        <w:rPr>
          <w:rFonts w:ascii="Arial" w:hAnsi="Arial" w:cs="Arial"/>
          <w:sz w:val="22"/>
          <w:lang w:val="es-PE"/>
        </w:rPr>
        <w:br/>
      </w:r>
      <w:r w:rsidRPr="00E4227A">
        <w:rPr>
          <w:rFonts w:ascii="Arial" w:hAnsi="Arial" w:cs="Arial"/>
          <w:b/>
          <w:sz w:val="22"/>
          <w:lang w:val="es-PE"/>
        </w:rPr>
        <w:t>9. Sobre el tiempo requerido para realizar la investigación:</w:t>
      </w:r>
    </w:p>
    <w:tbl>
      <w:tblPr>
        <w:tblpPr w:leftFromText="180" w:rightFromText="180" w:vertAnchor="text" w:horzAnchor="margin" w:tblpY="312"/>
        <w:tblW w:w="0" w:type="auto"/>
        <w:tblLook w:val="04A0" w:firstRow="1" w:lastRow="0" w:firstColumn="1" w:lastColumn="0" w:noHBand="0" w:noVBand="1"/>
      </w:tblPr>
      <w:tblGrid>
        <w:gridCol w:w="9616"/>
      </w:tblGrid>
      <w:tr w:rsidR="00206EF7" w:rsidRPr="00E4227A" w14:paraId="1974FB63" w14:textId="77777777" w:rsidTr="00206EF7">
        <w:tc>
          <w:tcPr>
            <w:tcW w:w="9616"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3811AF0B" w14:textId="77777777" w:rsidR="00206EF7" w:rsidRPr="00E4227A" w:rsidRDefault="00206EF7" w:rsidP="00A12B77">
            <w:pPr>
              <w:spacing w:after="0" w:line="360" w:lineRule="auto"/>
              <w:jc w:val="both"/>
              <w:rPr>
                <w:rFonts w:ascii="Arial" w:hAnsi="Arial" w:cs="Arial"/>
                <w:sz w:val="22"/>
              </w:rPr>
            </w:pPr>
            <w:r w:rsidRPr="00E4227A">
              <w:rPr>
                <w:rFonts w:ascii="Arial" w:hAnsi="Arial" w:cs="Arial"/>
                <w:sz w:val="22"/>
                <w:lang w:val="es-PE"/>
              </w:rPr>
              <w:t xml:space="preserve">Mantener diferenciados los hechos confirmados, las propuestas y los aspectos pendientes de validación. No usar datos clínicos reales. No afirmar adopción oficial del sistema. </w:t>
            </w:r>
            <w:proofErr w:type="spellStart"/>
            <w:r w:rsidRPr="00E4227A">
              <w:rPr>
                <w:rFonts w:ascii="Arial" w:hAnsi="Arial" w:cs="Arial"/>
                <w:sz w:val="22"/>
              </w:rPr>
              <w:t>Aplicar</w:t>
            </w:r>
            <w:proofErr w:type="spellEnd"/>
            <w:r w:rsidRPr="00E4227A">
              <w:rPr>
                <w:rFonts w:ascii="Arial" w:hAnsi="Arial" w:cs="Arial"/>
                <w:sz w:val="22"/>
              </w:rPr>
              <w:t xml:space="preserve"> </w:t>
            </w:r>
            <w:proofErr w:type="spellStart"/>
            <w:r w:rsidRPr="00E4227A">
              <w:rPr>
                <w:rFonts w:ascii="Arial" w:hAnsi="Arial" w:cs="Arial"/>
                <w:sz w:val="22"/>
              </w:rPr>
              <w:t>seguridad</w:t>
            </w:r>
            <w:proofErr w:type="spellEnd"/>
            <w:r w:rsidRPr="00E4227A">
              <w:rPr>
                <w:rFonts w:ascii="Arial" w:hAnsi="Arial" w:cs="Arial"/>
                <w:sz w:val="22"/>
              </w:rPr>
              <w:t xml:space="preserve">, </w:t>
            </w:r>
            <w:proofErr w:type="spellStart"/>
            <w:r w:rsidRPr="00E4227A">
              <w:rPr>
                <w:rFonts w:ascii="Arial" w:hAnsi="Arial" w:cs="Arial"/>
                <w:sz w:val="22"/>
              </w:rPr>
              <w:t>privacidad</w:t>
            </w:r>
            <w:proofErr w:type="spellEnd"/>
            <w:r w:rsidRPr="00E4227A">
              <w:rPr>
                <w:rFonts w:ascii="Arial" w:hAnsi="Arial" w:cs="Arial"/>
                <w:sz w:val="22"/>
              </w:rPr>
              <w:t xml:space="preserve">, </w:t>
            </w:r>
            <w:proofErr w:type="spellStart"/>
            <w:r w:rsidRPr="00E4227A">
              <w:rPr>
                <w:rFonts w:ascii="Arial" w:hAnsi="Arial" w:cs="Arial"/>
                <w:sz w:val="22"/>
              </w:rPr>
              <w:t>accesibilidad</w:t>
            </w:r>
            <w:proofErr w:type="spellEnd"/>
            <w:r w:rsidRPr="00E4227A">
              <w:rPr>
                <w:rFonts w:ascii="Arial" w:hAnsi="Arial" w:cs="Arial"/>
                <w:sz w:val="22"/>
              </w:rPr>
              <w:t xml:space="preserve"> y </w:t>
            </w:r>
            <w:proofErr w:type="spellStart"/>
            <w:r w:rsidRPr="00E4227A">
              <w:rPr>
                <w:rFonts w:ascii="Arial" w:hAnsi="Arial" w:cs="Arial"/>
                <w:sz w:val="22"/>
              </w:rPr>
              <w:t>trazabilidad</w:t>
            </w:r>
            <w:proofErr w:type="spellEnd"/>
            <w:r w:rsidRPr="00E4227A">
              <w:rPr>
                <w:rFonts w:ascii="Arial" w:hAnsi="Arial" w:cs="Arial"/>
                <w:sz w:val="22"/>
              </w:rPr>
              <w:t xml:space="preserve"> </w:t>
            </w:r>
            <w:proofErr w:type="spellStart"/>
            <w:r w:rsidRPr="00E4227A">
              <w:rPr>
                <w:rFonts w:ascii="Arial" w:hAnsi="Arial" w:cs="Arial"/>
                <w:sz w:val="22"/>
              </w:rPr>
              <w:t>desde</w:t>
            </w:r>
            <w:proofErr w:type="spellEnd"/>
            <w:r w:rsidRPr="00E4227A">
              <w:rPr>
                <w:rFonts w:ascii="Arial" w:hAnsi="Arial" w:cs="Arial"/>
                <w:sz w:val="22"/>
              </w:rPr>
              <w:t xml:space="preserve"> el </w:t>
            </w:r>
            <w:proofErr w:type="spellStart"/>
            <w:r w:rsidRPr="00E4227A">
              <w:rPr>
                <w:rFonts w:ascii="Arial" w:hAnsi="Arial" w:cs="Arial"/>
                <w:sz w:val="22"/>
              </w:rPr>
              <w:t>diseño</w:t>
            </w:r>
            <w:proofErr w:type="spellEnd"/>
            <w:r w:rsidRPr="00E4227A">
              <w:rPr>
                <w:rFonts w:ascii="Arial" w:hAnsi="Arial" w:cs="Arial"/>
                <w:sz w:val="22"/>
              </w:rPr>
              <w:t>.</w:t>
            </w:r>
          </w:p>
        </w:tc>
      </w:tr>
    </w:tbl>
    <w:p w14:paraId="37DCB5E5" w14:textId="77777777" w:rsidR="00206EF7" w:rsidRPr="00E4227A" w:rsidRDefault="00206EF7" w:rsidP="00A12B77">
      <w:pPr>
        <w:spacing w:after="0" w:line="360" w:lineRule="auto"/>
        <w:rPr>
          <w:rFonts w:ascii="Arial" w:hAnsi="Arial" w:cs="Arial"/>
          <w:sz w:val="22"/>
          <w:lang w:val="es-PE"/>
        </w:rPr>
      </w:pPr>
    </w:p>
    <w:p w14:paraId="293ADD1F" w14:textId="77777777" w:rsidR="00206EF7" w:rsidRPr="00E4227A" w:rsidRDefault="00206EF7" w:rsidP="00A12B77">
      <w:pPr>
        <w:spacing w:after="0" w:line="360" w:lineRule="auto"/>
        <w:rPr>
          <w:rFonts w:ascii="Arial" w:hAnsi="Arial" w:cs="Arial"/>
          <w:sz w:val="22"/>
          <w:lang w:val="es-PE"/>
        </w:rPr>
      </w:pPr>
    </w:p>
    <w:p w14:paraId="5241BA50" w14:textId="77777777" w:rsidR="00206EF7" w:rsidRPr="00E4227A" w:rsidRDefault="00206EF7" w:rsidP="00A12B77">
      <w:pPr>
        <w:spacing w:after="0" w:line="360" w:lineRule="auto"/>
        <w:rPr>
          <w:rFonts w:ascii="Arial" w:hAnsi="Arial" w:cs="Arial"/>
          <w:b/>
          <w:sz w:val="22"/>
          <w:lang w:val="es-PE"/>
        </w:rPr>
      </w:pPr>
      <w:r w:rsidRPr="00E4227A">
        <w:rPr>
          <w:rFonts w:ascii="Arial" w:hAnsi="Arial" w:cs="Arial"/>
          <w:b/>
          <w:sz w:val="22"/>
          <w:lang w:val="es-PE"/>
        </w:rPr>
        <w:t xml:space="preserve">10. </w:t>
      </w:r>
      <w:r w:rsidR="00101543" w:rsidRPr="00E4227A">
        <w:rPr>
          <w:rFonts w:ascii="Arial" w:hAnsi="Arial" w:cs="Arial"/>
          <w:b/>
          <w:sz w:val="22"/>
          <w:lang w:val="es-PE"/>
        </w:rPr>
        <w:t>Uso de información de una entidad:</w:t>
      </w:r>
    </w:p>
    <w:p w14:paraId="3E9576EA" w14:textId="77777777" w:rsidR="00101543" w:rsidRPr="00E4227A" w:rsidRDefault="00101543" w:rsidP="00A12B77">
      <w:pPr>
        <w:spacing w:after="0" w:line="360" w:lineRule="auto"/>
        <w:rPr>
          <w:rFonts w:ascii="Arial" w:hAnsi="Arial" w:cs="Arial"/>
          <w:sz w:val="22"/>
          <w:lang w:val="es-PE"/>
        </w:rPr>
      </w:pPr>
      <w:r w:rsidRPr="00E4227A">
        <w:rPr>
          <w:rFonts w:ascii="Arial" w:hAnsi="Arial" w:cs="Arial"/>
          <w:b/>
          <w:sz w:val="22"/>
          <w:lang w:val="es-PE"/>
        </w:rPr>
        <w:t xml:space="preserve">[X] </w:t>
      </w:r>
      <w:r w:rsidRPr="00E4227A">
        <w:rPr>
          <w:rFonts w:ascii="Arial" w:hAnsi="Arial" w:cs="Arial"/>
          <w:sz w:val="22"/>
          <w:lang w:val="es-PE"/>
        </w:rPr>
        <w:t>Se utilizará información institucional pública del Hospital de Huaycán, MINSA, DIRIS Lima Este y PRONIS.</w:t>
      </w:r>
    </w:p>
    <w:p w14:paraId="06FFBF69" w14:textId="77777777" w:rsidR="00101543" w:rsidRPr="00E4227A" w:rsidRDefault="00101543" w:rsidP="00A12B77">
      <w:pPr>
        <w:spacing w:after="0" w:line="360" w:lineRule="auto"/>
        <w:rPr>
          <w:rFonts w:ascii="Arial" w:hAnsi="Arial" w:cs="Arial"/>
          <w:sz w:val="22"/>
          <w:lang w:val="es-PE"/>
        </w:rPr>
      </w:pPr>
      <w:proofErr w:type="gramStart"/>
      <w:r w:rsidRPr="00E4227A">
        <w:rPr>
          <w:rFonts w:ascii="Arial" w:hAnsi="Arial" w:cs="Arial"/>
          <w:b/>
          <w:sz w:val="22"/>
          <w:lang w:val="es-PE"/>
        </w:rPr>
        <w:t>[ ]</w:t>
      </w:r>
      <w:proofErr w:type="gramEnd"/>
      <w:r w:rsidRPr="00E4227A">
        <w:rPr>
          <w:rFonts w:ascii="Arial" w:hAnsi="Arial" w:cs="Arial"/>
          <w:b/>
          <w:sz w:val="22"/>
          <w:lang w:val="es-PE"/>
        </w:rPr>
        <w:t xml:space="preserve"> </w:t>
      </w:r>
      <w:r w:rsidRPr="00E4227A">
        <w:rPr>
          <w:rFonts w:ascii="Arial" w:hAnsi="Arial" w:cs="Arial"/>
          <w:sz w:val="22"/>
          <w:lang w:val="es-PE"/>
        </w:rPr>
        <w:t>El Hospital de Huaycán participa oficialmente o ha aprobado la adopción del sistema.</w:t>
      </w:r>
      <w:r w:rsidRPr="00E4227A">
        <w:rPr>
          <w:rFonts w:ascii="Arial" w:hAnsi="Arial" w:cs="Arial"/>
          <w:i/>
          <w:sz w:val="22"/>
          <w:lang w:val="es-PE"/>
        </w:rPr>
        <w:t xml:space="preserve">  No se presume participación ni adopción institucional.</w:t>
      </w:r>
    </w:p>
    <w:p w14:paraId="1C5ECECD" w14:textId="77777777" w:rsidR="00101543" w:rsidRPr="00E4227A" w:rsidRDefault="00101543" w:rsidP="00A12B77">
      <w:pPr>
        <w:spacing w:after="0" w:line="360" w:lineRule="auto"/>
        <w:rPr>
          <w:rFonts w:ascii="Arial" w:hAnsi="Arial" w:cs="Arial"/>
          <w:sz w:val="22"/>
          <w:lang w:val="es-PE"/>
        </w:rPr>
      </w:pPr>
      <w:r w:rsidRPr="00E4227A">
        <w:rPr>
          <w:rFonts w:ascii="Arial" w:hAnsi="Arial" w:cs="Arial"/>
          <w:b/>
          <w:color w:val="2E7D32"/>
          <w:sz w:val="22"/>
          <w:lang w:val="es-PE"/>
        </w:rPr>
        <w:t xml:space="preserve">[X] </w:t>
      </w:r>
      <w:r w:rsidRPr="00E4227A">
        <w:rPr>
          <w:rFonts w:ascii="Arial" w:hAnsi="Arial" w:cs="Arial"/>
          <w:color w:val="202428"/>
          <w:sz w:val="22"/>
          <w:lang w:val="es-PE"/>
        </w:rPr>
        <w:t>Se requerirá autorización para entrevistas, observación, documentos internos o cualquier información no pública.</w:t>
      </w:r>
    </w:p>
    <w:p w14:paraId="7C305607" w14:textId="77777777" w:rsidR="00101543" w:rsidRPr="00E4227A" w:rsidRDefault="00101543" w:rsidP="00A12B77">
      <w:pPr>
        <w:spacing w:after="0" w:line="360" w:lineRule="auto"/>
        <w:rPr>
          <w:rFonts w:ascii="Arial" w:hAnsi="Arial" w:cs="Arial"/>
          <w:b/>
          <w:color w:val="1F4E79"/>
          <w:sz w:val="22"/>
          <w:lang w:val="es-PE"/>
        </w:rPr>
      </w:pPr>
      <w:proofErr w:type="gramStart"/>
      <w:r w:rsidRPr="00E4227A">
        <w:rPr>
          <w:rFonts w:ascii="Arial" w:hAnsi="Arial" w:cs="Arial"/>
          <w:b/>
          <w:color w:val="666666"/>
          <w:sz w:val="22"/>
          <w:lang w:val="es-PE"/>
        </w:rPr>
        <w:t>[ ]</w:t>
      </w:r>
      <w:proofErr w:type="gramEnd"/>
      <w:r w:rsidRPr="00E4227A">
        <w:rPr>
          <w:rFonts w:ascii="Arial" w:hAnsi="Arial" w:cs="Arial"/>
          <w:b/>
          <w:color w:val="666666"/>
          <w:sz w:val="22"/>
          <w:lang w:val="es-PE"/>
        </w:rPr>
        <w:t xml:space="preserve"> </w:t>
      </w:r>
      <w:r w:rsidRPr="00E4227A">
        <w:rPr>
          <w:rFonts w:ascii="Arial" w:hAnsi="Arial" w:cs="Arial"/>
          <w:color w:val="202428"/>
          <w:sz w:val="22"/>
          <w:lang w:val="es-PE"/>
        </w:rPr>
        <w:t>Se utilizarán datos clínicos o personales reales durante el desarrollo académico.</w:t>
      </w:r>
      <w:r w:rsidRPr="00E4227A">
        <w:rPr>
          <w:rFonts w:ascii="Arial" w:hAnsi="Arial" w:cs="Arial"/>
          <w:i/>
          <w:color w:val="666666"/>
          <w:sz w:val="22"/>
          <w:lang w:val="es-PE"/>
        </w:rPr>
        <w:t xml:space="preserve">  Se trabajará con datos sintéticos salvo autorización formal y condiciones éticas aplicables.</w:t>
      </w:r>
    </w:p>
    <w:p w14:paraId="6561364A" w14:textId="77777777" w:rsidR="00101543" w:rsidRPr="00E4227A" w:rsidRDefault="00101543" w:rsidP="00A12B77">
      <w:pPr>
        <w:spacing w:after="0" w:line="360" w:lineRule="auto"/>
        <w:rPr>
          <w:rFonts w:ascii="Arial" w:hAnsi="Arial" w:cs="Arial"/>
          <w:b/>
          <w:sz w:val="22"/>
          <w:lang w:val="es-PE"/>
        </w:rPr>
      </w:pPr>
      <w:r w:rsidRPr="00E4227A">
        <w:rPr>
          <w:rFonts w:ascii="Arial" w:hAnsi="Arial" w:cs="Arial"/>
          <w:b/>
          <w:sz w:val="22"/>
          <w:lang w:val="es-PE"/>
        </w:rPr>
        <w:t>11. Ética en la investigación:</w:t>
      </w:r>
    </w:p>
    <w:p w14:paraId="5D6C9683" w14:textId="77777777" w:rsidR="00101543" w:rsidRPr="00E4227A" w:rsidRDefault="00101543" w:rsidP="00A12B77">
      <w:pPr>
        <w:spacing w:after="0" w:line="360" w:lineRule="auto"/>
        <w:rPr>
          <w:rFonts w:ascii="Arial" w:hAnsi="Arial" w:cs="Arial"/>
          <w:sz w:val="22"/>
          <w:lang w:val="es-PE"/>
        </w:rPr>
      </w:pPr>
      <w:r w:rsidRPr="00E4227A">
        <w:rPr>
          <w:rFonts w:ascii="Arial" w:hAnsi="Arial" w:cs="Arial"/>
          <w:b/>
          <w:noProof/>
          <w:sz w:val="22"/>
        </w:rPr>
        <w:lastRenderedPageBreak/>
        <mc:AlternateContent>
          <mc:Choice Requires="wps">
            <w:drawing>
              <wp:anchor distT="0" distB="0" distL="114300" distR="114300" simplePos="0" relativeHeight="251659264" behindDoc="0" locked="0" layoutInCell="1" allowOverlap="1" wp14:anchorId="3D0A6153" wp14:editId="731BC6F2">
                <wp:simplePos x="0" y="0"/>
                <wp:positionH relativeFrom="column">
                  <wp:posOffset>-76967</wp:posOffset>
                </wp:positionH>
                <wp:positionV relativeFrom="paragraph">
                  <wp:posOffset>403216</wp:posOffset>
                </wp:positionV>
                <wp:extent cx="443552" cy="184245"/>
                <wp:effectExtent l="76200" t="38100" r="13970" b="120650"/>
                <wp:wrapNone/>
                <wp:docPr id="853742579" name="Elipse 2"/>
                <wp:cNvGraphicFramePr/>
                <a:graphic xmlns:a="http://schemas.openxmlformats.org/drawingml/2006/main">
                  <a:graphicData uri="http://schemas.microsoft.com/office/word/2010/wordprocessingShape">
                    <wps:wsp>
                      <wps:cNvSpPr/>
                      <wps:spPr>
                        <a:xfrm>
                          <a:off x="0" y="0"/>
                          <a:ext cx="443552" cy="184245"/>
                        </a:xfrm>
                        <a:prstGeom prst="ellipse">
                          <a:avLst/>
                        </a:prstGeom>
                        <a:noFill/>
                        <a:ln w="571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2BE5A9" id="Elipse 2" o:spid="_x0000_s1026" style="position:absolute;margin-left:-6.05pt;margin-top:31.75pt;width:34.9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" filled="f" strokecolor="#e00" strokeweight="4.5pt">
                <v:shadow on="t" color="black" opacity="22937f" origin=",.5" offset="0,.63889mm"/>
              </v:oval>
            </w:pict>
          </mc:Fallback>
        </mc:AlternateContent>
      </w:r>
      <w:r w:rsidRPr="00E4227A">
        <w:rPr>
          <w:rFonts w:ascii="Arial" w:hAnsi="Arial" w:cs="Arial"/>
          <w:b/>
          <w:noProof/>
          <w:sz w:val="22"/>
        </w:rPr>
        <w:drawing>
          <wp:inline distT="0" distB="0" distL="0" distR="0" wp14:anchorId="52C29F30" wp14:editId="0F61CB95">
            <wp:extent cx="5696745" cy="771633"/>
            <wp:effectExtent l="0" t="0" r="0" b="0"/>
            <wp:docPr id="606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5696745" cy="771633"/>
                    </a:xfrm>
                    <a:prstGeom prst="rect">
                      <a:avLst/>
                    </a:prstGeom>
                    <a:ln/>
                  </pic:spPr>
                </pic:pic>
              </a:graphicData>
            </a:graphic>
          </wp:inline>
        </w:drawing>
      </w:r>
    </w:p>
    <w:p w14:paraId="29D7136E" w14:textId="77777777" w:rsidR="00101543" w:rsidRPr="00E4227A" w:rsidRDefault="00101543" w:rsidP="00A12B77">
      <w:pPr>
        <w:shd w:val="clear" w:color="auto" w:fill="FFFFFF" w:themeFill="background1"/>
        <w:spacing w:after="0" w:line="360" w:lineRule="auto"/>
        <w:rPr>
          <w:rFonts w:ascii="Arial" w:hAnsi="Arial" w:cs="Arial"/>
          <w:b/>
          <w:sz w:val="22"/>
          <w:lang w:val="es-PE"/>
        </w:rPr>
      </w:pPr>
      <w:r w:rsidRPr="00E4227A">
        <w:rPr>
          <w:rFonts w:ascii="Arial" w:hAnsi="Arial" w:cs="Arial"/>
          <w:b/>
          <w:sz w:val="22"/>
          <w:lang w:val="es-PE"/>
        </w:rPr>
        <w:t>1</w:t>
      </w:r>
      <w:r w:rsidR="0043648E" w:rsidRPr="00E4227A">
        <w:rPr>
          <w:rFonts w:ascii="Arial" w:hAnsi="Arial" w:cs="Arial"/>
          <w:b/>
          <w:sz w:val="22"/>
          <w:lang w:val="es-PE"/>
        </w:rPr>
        <w:t>3</w:t>
      </w:r>
      <w:r w:rsidRPr="00E4227A">
        <w:rPr>
          <w:rFonts w:ascii="Arial" w:hAnsi="Arial" w:cs="Arial"/>
          <w:b/>
          <w:sz w:val="22"/>
          <w:lang w:val="es-PE"/>
        </w:rPr>
        <w:t>. Ética en la investigación:</w:t>
      </w:r>
    </w:p>
    <w:tbl>
      <w:tblPr>
        <w:tblpPr w:leftFromText="180" w:rightFromText="180" w:vertAnchor="text" w:horzAnchor="margin" w:tblpY="40"/>
        <w:tblW w:w="9632" w:type="dxa"/>
        <w:tblLayout w:type="fixed"/>
        <w:tblLook w:val="04A0" w:firstRow="1" w:lastRow="0" w:firstColumn="1" w:lastColumn="0" w:noHBand="0" w:noVBand="1"/>
      </w:tblPr>
      <w:tblGrid>
        <w:gridCol w:w="4816"/>
        <w:gridCol w:w="4816"/>
      </w:tblGrid>
      <w:tr w:rsidR="0043648E" w:rsidRPr="00E4227A" w14:paraId="5058C11C" w14:textId="77777777" w:rsidTr="00AC65B2">
        <w:trPr>
          <w:cantSplit/>
          <w:tblHeader/>
        </w:trPr>
        <w:tc>
          <w:tcPr>
            <w:tcW w:w="4816"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3B1135C2" w14:textId="77777777" w:rsidR="0043648E" w:rsidRPr="00E4227A" w:rsidRDefault="0043648E" w:rsidP="00A12B77">
            <w:pPr>
              <w:spacing w:after="0" w:line="360" w:lineRule="auto"/>
              <w:jc w:val="center"/>
              <w:rPr>
                <w:rFonts w:ascii="Arial" w:hAnsi="Arial" w:cs="Arial"/>
                <w:sz w:val="22"/>
              </w:rPr>
            </w:pPr>
            <w:r w:rsidRPr="00E4227A">
              <w:rPr>
                <w:rFonts w:ascii="Arial" w:hAnsi="Arial" w:cs="Arial"/>
                <w:b/>
                <w:color w:val="FFFFFF"/>
                <w:sz w:val="22"/>
              </w:rPr>
              <w:t>Campo</w:t>
            </w:r>
          </w:p>
        </w:tc>
        <w:tc>
          <w:tcPr>
            <w:tcW w:w="4816"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1E48224E" w14:textId="77777777" w:rsidR="0043648E" w:rsidRPr="00E4227A" w:rsidRDefault="0043648E" w:rsidP="00A12B77">
            <w:pPr>
              <w:spacing w:after="0" w:line="360" w:lineRule="auto"/>
              <w:jc w:val="center"/>
              <w:rPr>
                <w:rFonts w:ascii="Arial" w:hAnsi="Arial" w:cs="Arial"/>
                <w:sz w:val="22"/>
              </w:rPr>
            </w:pPr>
            <w:r w:rsidRPr="00E4227A">
              <w:rPr>
                <w:rFonts w:ascii="Arial" w:hAnsi="Arial" w:cs="Arial"/>
                <w:b/>
                <w:color w:val="FFFFFF"/>
                <w:sz w:val="22"/>
              </w:rPr>
              <w:t>Dato</w:t>
            </w:r>
          </w:p>
        </w:tc>
      </w:tr>
      <w:tr w:rsidR="0043648E" w:rsidRPr="00E4227A" w14:paraId="7FC139A8" w14:textId="77777777" w:rsidTr="0043648E">
        <w:trPr>
          <w:cantSplit/>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7F5208A" w14:textId="77777777" w:rsidR="0043648E" w:rsidRPr="00E4227A" w:rsidRDefault="0043648E" w:rsidP="00A12B77">
            <w:pPr>
              <w:spacing w:after="0" w:line="360" w:lineRule="auto"/>
              <w:rPr>
                <w:rFonts w:ascii="Arial" w:hAnsi="Arial" w:cs="Arial"/>
                <w:sz w:val="22"/>
              </w:rPr>
            </w:pPr>
            <w:r w:rsidRPr="00E4227A">
              <w:rPr>
                <w:rFonts w:ascii="Arial" w:hAnsi="Arial" w:cs="Arial"/>
                <w:color w:val="222222"/>
                <w:sz w:val="22"/>
              </w:rPr>
              <w:t>Nombre</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1EE5861" w14:textId="77777777" w:rsidR="0043648E" w:rsidRPr="00E4227A" w:rsidRDefault="0043648E" w:rsidP="00A12B77">
            <w:pPr>
              <w:spacing w:after="0" w:line="360" w:lineRule="auto"/>
              <w:rPr>
                <w:rFonts w:ascii="Arial" w:hAnsi="Arial" w:cs="Arial"/>
                <w:sz w:val="22"/>
              </w:rPr>
            </w:pPr>
          </w:p>
        </w:tc>
      </w:tr>
      <w:tr w:rsidR="0043648E" w:rsidRPr="00E4227A" w14:paraId="26A3E88F" w14:textId="77777777" w:rsidTr="0043648E">
        <w:trPr>
          <w:cantSplit/>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2CDD99E" w14:textId="77777777" w:rsidR="0043648E" w:rsidRPr="00E4227A" w:rsidRDefault="0043648E" w:rsidP="00A12B77">
            <w:pPr>
              <w:spacing w:after="0" w:line="360" w:lineRule="auto"/>
              <w:rPr>
                <w:rFonts w:ascii="Arial" w:hAnsi="Arial" w:cs="Arial"/>
                <w:sz w:val="22"/>
              </w:rPr>
            </w:pPr>
            <w:r w:rsidRPr="00E4227A">
              <w:rPr>
                <w:rFonts w:ascii="Arial" w:hAnsi="Arial" w:cs="Arial"/>
                <w:color w:val="222222"/>
                <w:sz w:val="22"/>
              </w:rPr>
              <w:t>Código</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E225858" w14:textId="77777777" w:rsidR="0043648E" w:rsidRPr="00E4227A" w:rsidRDefault="0043648E" w:rsidP="00A12B77">
            <w:pPr>
              <w:spacing w:after="0" w:line="360" w:lineRule="auto"/>
              <w:rPr>
                <w:rFonts w:ascii="Arial" w:hAnsi="Arial" w:cs="Arial"/>
                <w:sz w:val="22"/>
              </w:rPr>
            </w:pPr>
          </w:p>
        </w:tc>
      </w:tr>
      <w:tr w:rsidR="0043648E" w:rsidRPr="00E4227A" w14:paraId="12F26850" w14:textId="77777777" w:rsidTr="0043648E">
        <w:trPr>
          <w:cantSplit/>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91D7F73" w14:textId="77777777" w:rsidR="0043648E" w:rsidRPr="00E4227A" w:rsidRDefault="0043648E" w:rsidP="00A12B77">
            <w:pPr>
              <w:spacing w:after="0" w:line="360" w:lineRule="auto"/>
              <w:rPr>
                <w:rFonts w:ascii="Arial" w:hAnsi="Arial" w:cs="Arial"/>
                <w:sz w:val="22"/>
              </w:rPr>
            </w:pPr>
            <w:r w:rsidRPr="00E4227A">
              <w:rPr>
                <w:rFonts w:ascii="Arial" w:hAnsi="Arial" w:cs="Arial"/>
                <w:color w:val="222222"/>
                <w:sz w:val="22"/>
              </w:rPr>
              <w:t>Cargo</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BAF663F" w14:textId="77777777" w:rsidR="0043648E" w:rsidRPr="00E4227A" w:rsidRDefault="0043648E" w:rsidP="00A12B77">
            <w:pPr>
              <w:spacing w:after="0" w:line="360" w:lineRule="auto"/>
              <w:rPr>
                <w:rFonts w:ascii="Arial" w:hAnsi="Arial" w:cs="Arial"/>
                <w:sz w:val="22"/>
              </w:rPr>
            </w:pPr>
          </w:p>
        </w:tc>
      </w:tr>
      <w:tr w:rsidR="0043648E" w:rsidRPr="00E4227A" w14:paraId="7FCFDB72" w14:textId="77777777" w:rsidTr="0043648E">
        <w:trPr>
          <w:cantSplit/>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8988E6A" w14:textId="77777777" w:rsidR="0043648E" w:rsidRPr="00E4227A" w:rsidRDefault="0043648E" w:rsidP="00A12B77">
            <w:pPr>
              <w:spacing w:after="0" w:line="360" w:lineRule="auto"/>
              <w:rPr>
                <w:rFonts w:ascii="Arial" w:hAnsi="Arial" w:cs="Arial"/>
                <w:sz w:val="22"/>
                <w:lang w:val="es-PE"/>
              </w:rPr>
            </w:pPr>
            <w:r w:rsidRPr="00E4227A">
              <w:rPr>
                <w:rFonts w:ascii="Arial" w:hAnsi="Arial" w:cs="Arial"/>
                <w:color w:val="222222"/>
                <w:sz w:val="22"/>
                <w:lang w:val="es-PE"/>
              </w:rPr>
              <w:t>Fecha de aprobación de la ficha</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F9C720B" w14:textId="77777777" w:rsidR="0043648E" w:rsidRPr="00E4227A" w:rsidRDefault="0043648E" w:rsidP="00A12B77">
            <w:pPr>
              <w:spacing w:after="0" w:line="360" w:lineRule="auto"/>
              <w:rPr>
                <w:rFonts w:ascii="Arial" w:hAnsi="Arial" w:cs="Arial"/>
                <w:sz w:val="22"/>
                <w:lang w:val="es-PE"/>
              </w:rPr>
            </w:pPr>
          </w:p>
        </w:tc>
      </w:tr>
    </w:tbl>
    <w:p w14:paraId="6422A13E" w14:textId="77777777" w:rsidR="00101543" w:rsidRPr="00E4227A" w:rsidRDefault="00101543" w:rsidP="00A12B77">
      <w:pPr>
        <w:spacing w:after="0" w:line="360" w:lineRule="auto"/>
        <w:rPr>
          <w:rFonts w:ascii="Arial" w:hAnsi="Arial" w:cs="Arial"/>
          <w:b/>
          <w:color w:val="1F4E79"/>
          <w:sz w:val="22"/>
          <w:lang w:val="es-PE"/>
        </w:rPr>
      </w:pPr>
    </w:p>
    <w:p w14:paraId="39D29D58" w14:textId="06D6B7E1" w:rsidR="007B7411" w:rsidRPr="00E4227A" w:rsidRDefault="007B7411" w:rsidP="00A12B77">
      <w:pPr>
        <w:spacing w:after="0" w:line="360" w:lineRule="auto"/>
        <w:rPr>
          <w:rFonts w:ascii="Arial" w:hAnsi="Arial" w:cs="Arial"/>
          <w:sz w:val="22"/>
          <w:lang w:val="es-PE"/>
        </w:rPr>
      </w:pPr>
    </w:p>
    <w:p w14:paraId="5FEB0A7D" w14:textId="77777777" w:rsidR="007B7411" w:rsidRPr="00E4227A" w:rsidRDefault="007B7411" w:rsidP="00A12B77">
      <w:pPr>
        <w:spacing w:after="0" w:line="360" w:lineRule="auto"/>
        <w:rPr>
          <w:rFonts w:ascii="Arial" w:hAnsi="Arial" w:cs="Arial"/>
          <w:sz w:val="22"/>
          <w:lang w:val="es-PE"/>
        </w:rPr>
        <w:sectPr w:rsidR="007B7411" w:rsidRPr="00E4227A">
          <w:headerReference w:type="even" r:id="rId10"/>
          <w:headerReference w:type="default" r:id="rId11"/>
          <w:footerReference w:type="even" r:id="rId12"/>
          <w:footerReference w:type="default" r:id="rId13"/>
          <w:headerReference w:type="first" r:id="rId14"/>
          <w:footerReference w:type="first" r:id="rId15"/>
          <w:pgSz w:w="12240" w:h="15840"/>
          <w:pgMar w:top="1134" w:right="1304" w:bottom="1020" w:left="1304" w:header="720" w:footer="720" w:gutter="0"/>
          <w:cols w:space="720"/>
          <w:docGrid w:linePitch="360"/>
        </w:sectPr>
      </w:pPr>
    </w:p>
    <w:p w14:paraId="56FE4F3A" w14:textId="77777777" w:rsidR="007B7411" w:rsidRPr="009B7A60" w:rsidRDefault="00304AA9" w:rsidP="009B7A60">
      <w:pPr>
        <w:pStyle w:val="Ttulo2"/>
        <w:jc w:val="center"/>
      </w:pPr>
      <w:bookmarkStart w:id="26" w:name="_Toc239070645"/>
      <w:r w:rsidRPr="009B7A60">
        <w:lastRenderedPageBreak/>
        <w:t xml:space="preserve">Anexo 2 - Lean Canvas 1: </w:t>
      </w:r>
      <w:proofErr w:type="spellStart"/>
      <w:r w:rsidRPr="009B7A60">
        <w:t>Gestión</w:t>
      </w:r>
      <w:proofErr w:type="spellEnd"/>
      <w:r w:rsidRPr="009B7A60">
        <w:t xml:space="preserve"> de </w:t>
      </w:r>
      <w:proofErr w:type="spellStart"/>
      <w:r w:rsidRPr="009B7A60">
        <w:t>citas</w:t>
      </w:r>
      <w:proofErr w:type="spellEnd"/>
      <w:r w:rsidRPr="009B7A60">
        <w:t xml:space="preserve"> y </w:t>
      </w:r>
      <w:proofErr w:type="spellStart"/>
      <w:r w:rsidRPr="009B7A60">
        <w:t>disponibilidad</w:t>
      </w:r>
      <w:bookmarkEnd w:id="26"/>
      <w:proofErr w:type="spellEnd"/>
    </w:p>
    <w:tbl>
      <w:tblPr>
        <w:tblW w:w="15250" w:type="dxa"/>
        <w:jc w:val="center"/>
        <w:tblLayout w:type="fixed"/>
        <w:tblLook w:val="04A0" w:firstRow="1" w:lastRow="0" w:firstColumn="1" w:lastColumn="0" w:noHBand="0" w:noVBand="1"/>
      </w:tblPr>
      <w:tblGrid>
        <w:gridCol w:w="3678"/>
        <w:gridCol w:w="3118"/>
        <w:gridCol w:w="2694"/>
        <w:gridCol w:w="2126"/>
        <w:gridCol w:w="584"/>
        <w:gridCol w:w="3050"/>
      </w:tblGrid>
      <w:tr w:rsidR="007B7411" w:rsidRPr="00E4227A" w14:paraId="4906EF20" w14:textId="77777777" w:rsidTr="00572166">
        <w:trPr>
          <w:jc w:val="center"/>
        </w:trPr>
        <w:tc>
          <w:tcPr>
            <w:tcW w:w="3678" w:type="dxa"/>
            <w:tcBorders>
              <w:top w:val="single" w:sz="6" w:space="0" w:color="777777"/>
              <w:left w:val="single" w:sz="6" w:space="0" w:color="777777"/>
              <w:bottom w:val="single" w:sz="6" w:space="0" w:color="777777"/>
              <w:right w:val="single" w:sz="6" w:space="0" w:color="777777"/>
            </w:tcBorders>
            <w:shd w:val="clear" w:color="auto" w:fill="D9D9D9"/>
          </w:tcPr>
          <w:p w14:paraId="75323A89"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PROBLEMA</w:t>
            </w:r>
          </w:p>
        </w:tc>
        <w:tc>
          <w:tcPr>
            <w:tcW w:w="3118" w:type="dxa"/>
            <w:tcBorders>
              <w:top w:val="single" w:sz="6" w:space="0" w:color="777777"/>
              <w:left w:val="single" w:sz="6" w:space="0" w:color="777777"/>
              <w:bottom w:val="single" w:sz="6" w:space="0" w:color="777777"/>
              <w:right w:val="single" w:sz="6" w:space="0" w:color="777777"/>
            </w:tcBorders>
            <w:shd w:val="clear" w:color="auto" w:fill="D9D9D9"/>
          </w:tcPr>
          <w:p w14:paraId="22FC8B23"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SOLUCIÓN</w:t>
            </w:r>
          </w:p>
        </w:tc>
        <w:tc>
          <w:tcPr>
            <w:tcW w:w="2694" w:type="dxa"/>
            <w:tcBorders>
              <w:top w:val="single" w:sz="6" w:space="0" w:color="777777"/>
              <w:left w:val="single" w:sz="6" w:space="0" w:color="777777"/>
              <w:bottom w:val="single" w:sz="6" w:space="0" w:color="777777"/>
              <w:right w:val="single" w:sz="6" w:space="0" w:color="777777"/>
            </w:tcBorders>
            <w:shd w:val="clear" w:color="auto" w:fill="D9D9D9"/>
          </w:tcPr>
          <w:p w14:paraId="4D7290CF"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PROPOSICIÓN DE VALOR ÚNICA</w:t>
            </w:r>
          </w:p>
        </w:tc>
        <w:tc>
          <w:tcPr>
            <w:tcW w:w="2710" w:type="dxa"/>
            <w:gridSpan w:val="2"/>
            <w:tcBorders>
              <w:top w:val="single" w:sz="6" w:space="0" w:color="777777"/>
              <w:left w:val="single" w:sz="6" w:space="0" w:color="777777"/>
              <w:bottom w:val="single" w:sz="6" w:space="0" w:color="777777"/>
              <w:right w:val="single" w:sz="6" w:space="0" w:color="777777"/>
            </w:tcBorders>
            <w:shd w:val="clear" w:color="auto" w:fill="D9D9D9"/>
          </w:tcPr>
          <w:p w14:paraId="3F2A3FE6"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VENTAJA ESPECIAL</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52E22735"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SEGMENTOS DE CLIENTES</w:t>
            </w:r>
          </w:p>
        </w:tc>
      </w:tr>
      <w:tr w:rsidR="007B7411" w:rsidRPr="00E4227A" w14:paraId="396881F8" w14:textId="77777777" w:rsidTr="00572166">
        <w:trPr>
          <w:jc w:val="center"/>
        </w:trPr>
        <w:tc>
          <w:tcPr>
            <w:tcW w:w="3678"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A10746B" w14:textId="77777777" w:rsidR="007B7411" w:rsidRPr="00E4227A" w:rsidRDefault="00304AA9" w:rsidP="00572166">
            <w:pPr>
              <w:spacing w:after="0"/>
              <w:rPr>
                <w:rFonts w:ascii="Arial" w:hAnsi="Arial" w:cs="Arial"/>
                <w:sz w:val="22"/>
              </w:rPr>
            </w:pPr>
            <w:r w:rsidRPr="00E4227A">
              <w:rPr>
                <w:rFonts w:ascii="Arial" w:hAnsi="Arial" w:cs="Arial"/>
                <w:color w:val="222222"/>
                <w:sz w:val="22"/>
                <w:lang w:val="es-PE"/>
              </w:rPr>
              <w:t>1. Disponibilidad distribuida entre especialidades, profesionales, horarios y consultorios.</w:t>
            </w:r>
            <w:r w:rsidRPr="00E4227A">
              <w:rPr>
                <w:rFonts w:ascii="Arial" w:hAnsi="Arial" w:cs="Arial"/>
                <w:color w:val="222222"/>
                <w:sz w:val="22"/>
                <w:lang w:val="es-PE"/>
              </w:rPr>
              <w:br/>
              <w:t>2. Riesgo de conflictos si un mismo cupo se asigna más de una vez.</w:t>
            </w:r>
            <w:r w:rsidRPr="00E4227A">
              <w:rPr>
                <w:rFonts w:ascii="Arial" w:hAnsi="Arial" w:cs="Arial"/>
                <w:color w:val="222222"/>
                <w:sz w:val="22"/>
                <w:lang w:val="es-PE"/>
              </w:rPr>
              <w:br/>
              <w:t xml:space="preserve">3. </w:t>
            </w:r>
            <w:proofErr w:type="spellStart"/>
            <w:r w:rsidRPr="00E4227A">
              <w:rPr>
                <w:rFonts w:ascii="Arial" w:hAnsi="Arial" w:cs="Arial"/>
                <w:color w:val="222222"/>
                <w:sz w:val="22"/>
              </w:rPr>
              <w:t>Necesidad</w:t>
            </w:r>
            <w:proofErr w:type="spellEnd"/>
            <w:r w:rsidRPr="00E4227A">
              <w:rPr>
                <w:rFonts w:ascii="Arial" w:hAnsi="Arial" w:cs="Arial"/>
                <w:color w:val="222222"/>
                <w:sz w:val="22"/>
              </w:rPr>
              <w:t xml:space="preserve"> de </w:t>
            </w:r>
            <w:proofErr w:type="spellStart"/>
            <w:r w:rsidRPr="00E4227A">
              <w:rPr>
                <w:rFonts w:ascii="Arial" w:hAnsi="Arial" w:cs="Arial"/>
                <w:color w:val="222222"/>
                <w:sz w:val="22"/>
              </w:rPr>
              <w:t>reservar</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cancelar</w:t>
            </w:r>
            <w:proofErr w:type="spellEnd"/>
            <w:r w:rsidRPr="00E4227A">
              <w:rPr>
                <w:rFonts w:ascii="Arial" w:hAnsi="Arial" w:cs="Arial"/>
                <w:color w:val="222222"/>
                <w:sz w:val="22"/>
              </w:rPr>
              <w:t xml:space="preserve"> y </w:t>
            </w:r>
            <w:proofErr w:type="spellStart"/>
            <w:r w:rsidRPr="00E4227A">
              <w:rPr>
                <w:rFonts w:ascii="Arial" w:hAnsi="Arial" w:cs="Arial"/>
                <w:color w:val="222222"/>
                <w:sz w:val="22"/>
              </w:rPr>
              <w:t>reprogramar</w:t>
            </w:r>
            <w:proofErr w:type="spellEnd"/>
            <w:r w:rsidRPr="00E4227A">
              <w:rPr>
                <w:rFonts w:ascii="Arial" w:hAnsi="Arial" w:cs="Arial"/>
                <w:color w:val="222222"/>
                <w:sz w:val="22"/>
              </w:rPr>
              <w:t xml:space="preserve"> con </w:t>
            </w:r>
            <w:proofErr w:type="spellStart"/>
            <w:r w:rsidRPr="00E4227A">
              <w:rPr>
                <w:rFonts w:ascii="Arial" w:hAnsi="Arial" w:cs="Arial"/>
                <w:color w:val="222222"/>
                <w:sz w:val="22"/>
              </w:rPr>
              <w:t>reglas</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consistentes</w:t>
            </w:r>
            <w:proofErr w:type="spellEnd"/>
            <w:r w:rsidRPr="00E4227A">
              <w:rPr>
                <w:rFonts w:ascii="Arial" w:hAnsi="Arial" w:cs="Arial"/>
                <w:color w:val="222222"/>
                <w:sz w:val="22"/>
              </w:rPr>
              <w:t>.</w:t>
            </w:r>
          </w:p>
        </w:tc>
        <w:tc>
          <w:tcPr>
            <w:tcW w:w="3118"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544F05E3" w14:textId="77777777" w:rsidR="007B7411" w:rsidRPr="00E4227A" w:rsidRDefault="00304AA9" w:rsidP="00572166">
            <w:pPr>
              <w:spacing w:after="0"/>
              <w:rPr>
                <w:rFonts w:ascii="Arial" w:hAnsi="Arial" w:cs="Arial"/>
                <w:sz w:val="22"/>
              </w:rPr>
            </w:pPr>
            <w:r w:rsidRPr="00E4227A">
              <w:rPr>
                <w:rFonts w:ascii="Arial" w:hAnsi="Arial" w:cs="Arial"/>
                <w:color w:val="222222"/>
                <w:sz w:val="22"/>
                <w:lang w:val="es-PE"/>
              </w:rPr>
              <w:t>1. Agenda y slots centralizados.</w:t>
            </w:r>
            <w:r w:rsidRPr="00E4227A">
              <w:rPr>
                <w:rFonts w:ascii="Arial" w:hAnsi="Arial" w:cs="Arial"/>
                <w:color w:val="222222"/>
                <w:sz w:val="22"/>
                <w:lang w:val="es-PE"/>
              </w:rPr>
              <w:br/>
              <w:t>2. Reserva transaccional con control de concurrencia.</w:t>
            </w:r>
            <w:r w:rsidRPr="00E4227A">
              <w:rPr>
                <w:rFonts w:ascii="Arial" w:hAnsi="Arial" w:cs="Arial"/>
                <w:color w:val="222222"/>
                <w:sz w:val="22"/>
                <w:lang w:val="es-PE"/>
              </w:rPr>
              <w:br/>
            </w:r>
            <w:r w:rsidRPr="00E4227A">
              <w:rPr>
                <w:rFonts w:ascii="Arial" w:hAnsi="Arial" w:cs="Arial"/>
                <w:color w:val="222222"/>
                <w:sz w:val="22"/>
              </w:rPr>
              <w:t xml:space="preserve">3. </w:t>
            </w:r>
            <w:proofErr w:type="spellStart"/>
            <w:r w:rsidRPr="00E4227A">
              <w:rPr>
                <w:rFonts w:ascii="Arial" w:hAnsi="Arial" w:cs="Arial"/>
                <w:color w:val="222222"/>
                <w:sz w:val="22"/>
              </w:rPr>
              <w:t>Confirmación</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cancelación</w:t>
            </w:r>
            <w:proofErr w:type="spellEnd"/>
            <w:r w:rsidRPr="00E4227A">
              <w:rPr>
                <w:rFonts w:ascii="Arial" w:hAnsi="Arial" w:cs="Arial"/>
                <w:color w:val="222222"/>
                <w:sz w:val="22"/>
              </w:rPr>
              <w:t xml:space="preserve"> y </w:t>
            </w:r>
            <w:proofErr w:type="spellStart"/>
            <w:r w:rsidRPr="00E4227A">
              <w:rPr>
                <w:rFonts w:ascii="Arial" w:hAnsi="Arial" w:cs="Arial"/>
                <w:color w:val="222222"/>
                <w:sz w:val="22"/>
              </w:rPr>
              <w:t>reprogramación</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desde</w:t>
            </w:r>
            <w:proofErr w:type="spellEnd"/>
            <w:r w:rsidRPr="00E4227A">
              <w:rPr>
                <w:rFonts w:ascii="Arial" w:hAnsi="Arial" w:cs="Arial"/>
                <w:color w:val="222222"/>
                <w:sz w:val="22"/>
              </w:rPr>
              <w:t xml:space="preserve"> web/</w:t>
            </w:r>
            <w:proofErr w:type="spellStart"/>
            <w:r w:rsidRPr="00E4227A">
              <w:rPr>
                <w:rFonts w:ascii="Arial" w:hAnsi="Arial" w:cs="Arial"/>
                <w:color w:val="222222"/>
                <w:sz w:val="22"/>
              </w:rPr>
              <w:t>móvil</w:t>
            </w:r>
            <w:proofErr w:type="spellEnd"/>
            <w:r w:rsidRPr="00E4227A">
              <w:rPr>
                <w:rFonts w:ascii="Arial" w:hAnsi="Arial" w:cs="Arial"/>
                <w:color w:val="222222"/>
                <w:sz w:val="22"/>
              </w:rPr>
              <w:t>.</w:t>
            </w:r>
          </w:p>
        </w:tc>
        <w:tc>
          <w:tcPr>
            <w:tcW w:w="2694"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6A1A735"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“Una agenda hospitalaria digital que muestra disponibilidad confiable y mantiene cada cita trazable desde la reserva.”</w:t>
            </w:r>
          </w:p>
        </w:tc>
        <w:tc>
          <w:tcPr>
            <w:tcW w:w="2710" w:type="dxa"/>
            <w:gridSpan w:val="2"/>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3298A2FA"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 xml:space="preserve">Integra portal público, reservas, web operativa y </w:t>
            </w:r>
            <w:proofErr w:type="gramStart"/>
            <w:r w:rsidRPr="00E4227A">
              <w:rPr>
                <w:rFonts w:ascii="Arial" w:hAnsi="Arial" w:cs="Arial"/>
                <w:color w:val="222222"/>
                <w:sz w:val="22"/>
                <w:lang w:val="es-PE"/>
              </w:rPr>
              <w:t>app</w:t>
            </w:r>
            <w:proofErr w:type="gramEnd"/>
            <w:r w:rsidRPr="00E4227A">
              <w:rPr>
                <w:rFonts w:ascii="Arial" w:hAnsi="Arial" w:cs="Arial"/>
                <w:color w:val="222222"/>
                <w:sz w:val="22"/>
                <w:lang w:val="es-PE"/>
              </w:rPr>
              <w:t xml:space="preserve"> móvil sobre un mismo núcleo de agenda y auditoría.</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4B11B14"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Hospital de Huaycán como caso de estudio; pacientes de consulta externa; personal autorizado de citas/admisión; profesionales vinculados a agendas.</w:t>
            </w:r>
          </w:p>
        </w:tc>
      </w:tr>
      <w:tr w:rsidR="007B7411" w:rsidRPr="00E4227A" w14:paraId="716C1401" w14:textId="77777777" w:rsidTr="00572166">
        <w:trPr>
          <w:jc w:val="center"/>
        </w:trPr>
        <w:tc>
          <w:tcPr>
            <w:tcW w:w="3678" w:type="dxa"/>
            <w:tcBorders>
              <w:top w:val="single" w:sz="6" w:space="0" w:color="777777"/>
              <w:left w:val="single" w:sz="6" w:space="0" w:color="777777"/>
              <w:bottom w:val="single" w:sz="6" w:space="0" w:color="777777"/>
              <w:right w:val="single" w:sz="6" w:space="0" w:color="777777"/>
            </w:tcBorders>
            <w:shd w:val="clear" w:color="auto" w:fill="D9D9D9"/>
          </w:tcPr>
          <w:p w14:paraId="794EC74E"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ALTERNATIVAS</w:t>
            </w:r>
          </w:p>
        </w:tc>
        <w:tc>
          <w:tcPr>
            <w:tcW w:w="3118" w:type="dxa"/>
            <w:tcBorders>
              <w:top w:val="single" w:sz="6" w:space="0" w:color="777777"/>
              <w:left w:val="single" w:sz="6" w:space="0" w:color="777777"/>
              <w:bottom w:val="single" w:sz="6" w:space="0" w:color="777777"/>
              <w:right w:val="single" w:sz="6" w:space="0" w:color="777777"/>
            </w:tcBorders>
            <w:shd w:val="clear" w:color="auto" w:fill="D9D9D9"/>
          </w:tcPr>
          <w:p w14:paraId="5E40EEB9"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MÉTRICAS</w:t>
            </w:r>
          </w:p>
        </w:tc>
        <w:tc>
          <w:tcPr>
            <w:tcW w:w="2694" w:type="dxa"/>
            <w:tcBorders>
              <w:top w:val="single" w:sz="6" w:space="0" w:color="777777"/>
              <w:left w:val="single" w:sz="6" w:space="0" w:color="777777"/>
              <w:bottom w:val="single" w:sz="6" w:space="0" w:color="777777"/>
              <w:right w:val="single" w:sz="6" w:space="0" w:color="777777"/>
            </w:tcBorders>
            <w:shd w:val="clear" w:color="auto" w:fill="D9D9D9"/>
          </w:tcPr>
          <w:p w14:paraId="7C1324EB"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HIGH-LEVEL CONCEPT</w:t>
            </w:r>
          </w:p>
        </w:tc>
        <w:tc>
          <w:tcPr>
            <w:tcW w:w="2710" w:type="dxa"/>
            <w:gridSpan w:val="2"/>
            <w:tcBorders>
              <w:top w:val="single" w:sz="6" w:space="0" w:color="777777"/>
              <w:left w:val="single" w:sz="6" w:space="0" w:color="777777"/>
              <w:bottom w:val="single" w:sz="6" w:space="0" w:color="777777"/>
              <w:right w:val="single" w:sz="6" w:space="0" w:color="777777"/>
            </w:tcBorders>
            <w:shd w:val="clear" w:color="auto" w:fill="D9D9D9"/>
          </w:tcPr>
          <w:p w14:paraId="057C32ED"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CANALES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08BA62C7"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EARLY ADOPTERS</w:t>
            </w:r>
          </w:p>
        </w:tc>
      </w:tr>
      <w:tr w:rsidR="007B7411" w:rsidRPr="00E4227A" w14:paraId="2175118D" w14:textId="77777777" w:rsidTr="00572166">
        <w:trPr>
          <w:trHeight w:val="1996"/>
          <w:jc w:val="center"/>
        </w:trPr>
        <w:tc>
          <w:tcPr>
            <w:tcW w:w="3678"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5A484E8B"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Canales presenciales o telefónicos; sistemas institucionales existentes; coordinación manual. El proceso real deberá levantarse antes de definir reemplazos.</w:t>
            </w:r>
          </w:p>
        </w:tc>
        <w:tc>
          <w:tcPr>
            <w:tcW w:w="3118"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2F9FECB"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Tiempo de gestión de cita; conflictos de reserva; % de citas digitales; reprogramaciones; disponibilidad publicada vs. real; incidencias.</w:t>
            </w:r>
          </w:p>
        </w:tc>
        <w:tc>
          <w:tcPr>
            <w:tcW w:w="2694"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6BB0727B"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“Agenda digital hospitalaria con disponibilidad en tiempo real.”</w:t>
            </w:r>
          </w:p>
        </w:tc>
        <w:tc>
          <w:tcPr>
            <w:tcW w:w="2710" w:type="dxa"/>
            <w:gridSpan w:val="2"/>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6B24D67C"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 xml:space="preserve">Portal público; portal de reservas; </w:t>
            </w:r>
            <w:proofErr w:type="gramStart"/>
            <w:r w:rsidRPr="00E4227A">
              <w:rPr>
                <w:rFonts w:ascii="Arial" w:hAnsi="Arial" w:cs="Arial"/>
                <w:color w:val="222222"/>
                <w:sz w:val="22"/>
                <w:lang w:val="es-PE"/>
              </w:rPr>
              <w:t>app</w:t>
            </w:r>
            <w:proofErr w:type="gramEnd"/>
            <w:r w:rsidRPr="00E4227A">
              <w:rPr>
                <w:rFonts w:ascii="Arial" w:hAnsi="Arial" w:cs="Arial"/>
                <w:color w:val="222222"/>
                <w:sz w:val="22"/>
                <w:lang w:val="es-PE"/>
              </w:rPr>
              <w:t xml:space="preserve"> móvil; web operativa; comunicación institucional y QR autorizados.</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F455259"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Personal de citas/admisión y usuarios de consulta externa que participen en pruebas autorizadas del prototipo.</w:t>
            </w:r>
          </w:p>
        </w:tc>
      </w:tr>
      <w:tr w:rsidR="00EF760F" w:rsidRPr="00E4227A" w14:paraId="2D4C6BDC" w14:textId="77777777" w:rsidTr="00572166">
        <w:trPr>
          <w:jc w:val="center"/>
        </w:trPr>
        <w:tc>
          <w:tcPr>
            <w:tcW w:w="11616" w:type="dxa"/>
            <w:gridSpan w:val="4"/>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352AD4CF" w14:textId="77777777" w:rsidR="00EF760F" w:rsidRPr="00E4227A" w:rsidRDefault="00EF760F" w:rsidP="00572166">
            <w:pPr>
              <w:spacing w:after="0"/>
              <w:jc w:val="center"/>
              <w:rPr>
                <w:rFonts w:ascii="Arial" w:hAnsi="Arial" w:cs="Arial"/>
                <w:b/>
                <w:color w:val="222222"/>
                <w:sz w:val="22"/>
                <w:lang w:val="es-PE"/>
              </w:rPr>
            </w:pPr>
            <w:r w:rsidRPr="00E4227A">
              <w:rPr>
                <w:rFonts w:ascii="Arial" w:hAnsi="Arial" w:cs="Arial"/>
                <w:b/>
                <w:color w:val="222222"/>
                <w:sz w:val="22"/>
                <w:lang w:val="es-PE"/>
              </w:rPr>
              <w:t>COSTES</w:t>
            </w:r>
          </w:p>
          <w:p w14:paraId="4732E2BD" w14:textId="77777777" w:rsidR="00EF760F" w:rsidRPr="00E4227A" w:rsidRDefault="00EF760F" w:rsidP="00572166">
            <w:pPr>
              <w:pStyle w:val="Prrafodelista"/>
              <w:numPr>
                <w:ilvl w:val="0"/>
                <w:numId w:val="10"/>
              </w:numPr>
              <w:spacing w:after="0"/>
              <w:rPr>
                <w:rFonts w:ascii="Arial" w:hAnsi="Arial" w:cs="Arial"/>
                <w:color w:val="222222"/>
                <w:sz w:val="22"/>
                <w:lang w:val="es-PE"/>
              </w:rPr>
            </w:pPr>
            <w:r w:rsidRPr="00E4227A">
              <w:rPr>
                <w:rFonts w:ascii="Arial" w:hAnsi="Arial" w:cs="Arial"/>
                <w:b/>
                <w:bCs/>
                <w:color w:val="222222"/>
                <w:sz w:val="22"/>
                <w:lang w:val="es-PE"/>
              </w:rPr>
              <w:t xml:space="preserve">Desarrollo web/móvil: </w:t>
            </w:r>
            <w:r w:rsidRPr="00E4227A">
              <w:rPr>
                <w:rFonts w:ascii="Arial" w:hAnsi="Arial" w:cs="Arial"/>
                <w:color w:val="222222"/>
                <w:sz w:val="22"/>
                <w:lang w:val="es-PE"/>
              </w:rPr>
              <w:t xml:space="preserve">S/ 15,000 – 25,000 (Costo único por el desarrollo del MVP. </w:t>
            </w:r>
          </w:p>
          <w:p w14:paraId="063148D3" w14:textId="77777777" w:rsidR="00EF760F" w:rsidRPr="00E4227A" w:rsidRDefault="00EF760F" w:rsidP="00572166">
            <w:pPr>
              <w:pStyle w:val="Prrafodelista"/>
              <w:numPr>
                <w:ilvl w:val="0"/>
                <w:numId w:val="10"/>
              </w:numPr>
              <w:spacing w:after="0"/>
              <w:rPr>
                <w:rFonts w:ascii="Arial" w:hAnsi="Arial" w:cs="Arial"/>
                <w:color w:val="222222"/>
                <w:sz w:val="22"/>
                <w:lang w:val="es-PE"/>
              </w:rPr>
            </w:pPr>
            <w:r w:rsidRPr="00E4227A">
              <w:rPr>
                <w:rFonts w:ascii="Arial" w:hAnsi="Arial" w:cs="Arial"/>
                <w:b/>
                <w:bCs/>
                <w:color w:val="222222"/>
                <w:sz w:val="22"/>
                <w:lang w:val="es-PE"/>
              </w:rPr>
              <w:t>Infraestructura (Hosting / Servidor Cloud):</w:t>
            </w:r>
            <w:r w:rsidRPr="00E4227A">
              <w:rPr>
                <w:rFonts w:ascii="Arial" w:hAnsi="Arial" w:cs="Arial"/>
                <w:color w:val="222222"/>
                <w:sz w:val="22"/>
                <w:lang w:val="es-PE"/>
              </w:rPr>
              <w:t xml:space="preserve"> S/ 300 – 500 / mes.</w:t>
            </w:r>
          </w:p>
          <w:p w14:paraId="2BC38A2A" w14:textId="77777777" w:rsidR="00EF760F" w:rsidRPr="00E4227A" w:rsidRDefault="00EF760F" w:rsidP="00572166">
            <w:pPr>
              <w:pStyle w:val="Prrafodelista"/>
              <w:numPr>
                <w:ilvl w:val="0"/>
                <w:numId w:val="10"/>
              </w:numPr>
              <w:spacing w:after="0"/>
              <w:rPr>
                <w:rFonts w:ascii="Arial" w:hAnsi="Arial" w:cs="Arial"/>
                <w:color w:val="222222"/>
                <w:sz w:val="22"/>
                <w:lang w:val="es-PE"/>
              </w:rPr>
            </w:pPr>
            <w:r w:rsidRPr="00E4227A">
              <w:rPr>
                <w:rFonts w:ascii="Arial" w:hAnsi="Arial" w:cs="Arial"/>
                <w:b/>
                <w:bCs/>
                <w:color w:val="222222"/>
                <w:sz w:val="22"/>
                <w:lang w:val="es-PE"/>
              </w:rPr>
              <w:t xml:space="preserve">Base de datos (Almacenamiento y </w:t>
            </w:r>
            <w:proofErr w:type="spellStart"/>
            <w:r w:rsidRPr="00E4227A">
              <w:rPr>
                <w:rFonts w:ascii="Arial" w:hAnsi="Arial" w:cs="Arial"/>
                <w:b/>
                <w:bCs/>
                <w:color w:val="222222"/>
                <w:sz w:val="22"/>
                <w:lang w:val="es-PE"/>
              </w:rPr>
              <w:t>backups</w:t>
            </w:r>
            <w:proofErr w:type="spellEnd"/>
            <w:r w:rsidRPr="00E4227A">
              <w:rPr>
                <w:rFonts w:ascii="Arial" w:hAnsi="Arial" w:cs="Arial"/>
                <w:b/>
                <w:bCs/>
                <w:color w:val="222222"/>
                <w:sz w:val="22"/>
                <w:lang w:val="es-PE"/>
              </w:rPr>
              <w:t xml:space="preserve"> en la nube):</w:t>
            </w:r>
            <w:r w:rsidRPr="00E4227A">
              <w:rPr>
                <w:rFonts w:ascii="Arial" w:hAnsi="Arial" w:cs="Arial"/>
                <w:color w:val="222222"/>
                <w:sz w:val="22"/>
                <w:lang w:val="es-PE"/>
              </w:rPr>
              <w:t xml:space="preserve"> S/ 150 – 300 / mes.</w:t>
            </w:r>
          </w:p>
          <w:p w14:paraId="079839FD" w14:textId="77777777" w:rsidR="00EF760F" w:rsidRPr="00E4227A" w:rsidRDefault="00EF760F" w:rsidP="00572166">
            <w:pPr>
              <w:pStyle w:val="Prrafodelista"/>
              <w:numPr>
                <w:ilvl w:val="0"/>
                <w:numId w:val="10"/>
              </w:numPr>
              <w:spacing w:after="0"/>
              <w:rPr>
                <w:rFonts w:ascii="Arial" w:hAnsi="Arial" w:cs="Arial"/>
                <w:color w:val="222222"/>
                <w:sz w:val="22"/>
                <w:lang w:val="es-PE"/>
              </w:rPr>
            </w:pPr>
            <w:r w:rsidRPr="00E4227A">
              <w:rPr>
                <w:rFonts w:ascii="Arial" w:hAnsi="Arial" w:cs="Arial"/>
                <w:b/>
                <w:bCs/>
                <w:color w:val="222222"/>
                <w:sz w:val="22"/>
                <w:lang w:val="es-PE"/>
              </w:rPr>
              <w:t xml:space="preserve">Seguridad (Certificados SSL, Web </w:t>
            </w:r>
            <w:proofErr w:type="spellStart"/>
            <w:r w:rsidRPr="00E4227A">
              <w:rPr>
                <w:rFonts w:ascii="Arial" w:hAnsi="Arial" w:cs="Arial"/>
                <w:b/>
                <w:bCs/>
                <w:color w:val="222222"/>
                <w:sz w:val="22"/>
                <w:lang w:val="es-PE"/>
              </w:rPr>
              <w:t>Application</w:t>
            </w:r>
            <w:proofErr w:type="spellEnd"/>
            <w:r w:rsidRPr="00E4227A">
              <w:rPr>
                <w:rFonts w:ascii="Arial" w:hAnsi="Arial" w:cs="Arial"/>
                <w:b/>
                <w:bCs/>
                <w:color w:val="222222"/>
                <w:sz w:val="22"/>
                <w:lang w:val="es-PE"/>
              </w:rPr>
              <w:t xml:space="preserve"> Firewall - WAF):</w:t>
            </w:r>
            <w:r w:rsidRPr="00E4227A">
              <w:rPr>
                <w:rFonts w:ascii="Arial" w:hAnsi="Arial" w:cs="Arial"/>
                <w:color w:val="222222"/>
                <w:sz w:val="22"/>
                <w:lang w:val="es-PE"/>
              </w:rPr>
              <w:t xml:space="preserve"> S/ 100 – 200 / mes.</w:t>
            </w:r>
          </w:p>
          <w:p w14:paraId="75F55262" w14:textId="77777777" w:rsidR="00EF760F" w:rsidRPr="00E4227A" w:rsidRDefault="00EF760F" w:rsidP="00572166">
            <w:pPr>
              <w:pStyle w:val="Prrafodelista"/>
              <w:numPr>
                <w:ilvl w:val="0"/>
                <w:numId w:val="10"/>
              </w:numPr>
              <w:spacing w:after="0"/>
              <w:rPr>
                <w:rFonts w:ascii="Arial" w:hAnsi="Arial" w:cs="Arial"/>
                <w:color w:val="222222"/>
                <w:sz w:val="22"/>
                <w:lang w:val="es-PE"/>
              </w:rPr>
            </w:pPr>
            <w:r w:rsidRPr="00E4227A">
              <w:rPr>
                <w:rFonts w:ascii="Arial" w:hAnsi="Arial" w:cs="Arial"/>
                <w:b/>
                <w:bCs/>
                <w:color w:val="222222"/>
                <w:sz w:val="22"/>
                <w:lang w:val="es-PE"/>
              </w:rPr>
              <w:t xml:space="preserve">Auditoría (Pruebas de vulnerabilidad / </w:t>
            </w:r>
            <w:proofErr w:type="spellStart"/>
            <w:r w:rsidRPr="00E4227A">
              <w:rPr>
                <w:rFonts w:ascii="Arial" w:hAnsi="Arial" w:cs="Arial"/>
                <w:b/>
                <w:bCs/>
                <w:color w:val="222222"/>
                <w:sz w:val="22"/>
                <w:lang w:val="es-PE"/>
              </w:rPr>
              <w:t>Pentesting</w:t>
            </w:r>
            <w:proofErr w:type="spellEnd"/>
            <w:r w:rsidRPr="00E4227A">
              <w:rPr>
                <w:rFonts w:ascii="Arial" w:hAnsi="Arial" w:cs="Arial"/>
                <w:b/>
                <w:bCs/>
                <w:color w:val="222222"/>
                <w:sz w:val="22"/>
                <w:lang w:val="es-PE"/>
              </w:rPr>
              <w:t>):</w:t>
            </w:r>
            <w:r w:rsidRPr="00E4227A">
              <w:rPr>
                <w:rFonts w:ascii="Arial" w:hAnsi="Arial" w:cs="Arial"/>
                <w:color w:val="222222"/>
                <w:sz w:val="22"/>
                <w:lang w:val="es-PE"/>
              </w:rPr>
              <w:t xml:space="preserve"> S/ 3,000 – 5,000 (Costo único anual o por revisión de seguridad).</w:t>
            </w:r>
          </w:p>
          <w:p w14:paraId="5F6671A3" w14:textId="77777777" w:rsidR="00EF760F" w:rsidRPr="00E4227A" w:rsidRDefault="00EF760F" w:rsidP="00572166">
            <w:pPr>
              <w:pStyle w:val="Prrafodelista"/>
              <w:numPr>
                <w:ilvl w:val="0"/>
                <w:numId w:val="10"/>
              </w:numPr>
              <w:spacing w:after="0"/>
              <w:rPr>
                <w:rFonts w:ascii="Arial" w:hAnsi="Arial" w:cs="Arial"/>
                <w:color w:val="222222"/>
                <w:sz w:val="22"/>
                <w:lang w:val="es-PE"/>
              </w:rPr>
            </w:pPr>
            <w:r w:rsidRPr="00E4227A">
              <w:rPr>
                <w:rFonts w:ascii="Arial" w:hAnsi="Arial" w:cs="Arial"/>
                <w:b/>
                <w:bCs/>
                <w:color w:val="222222"/>
                <w:sz w:val="22"/>
                <w:lang w:val="es-PE"/>
              </w:rPr>
              <w:t xml:space="preserve">Monitoreo (Herramientas de </w:t>
            </w:r>
            <w:proofErr w:type="spellStart"/>
            <w:r w:rsidRPr="00E4227A">
              <w:rPr>
                <w:rFonts w:ascii="Arial" w:hAnsi="Arial" w:cs="Arial"/>
                <w:b/>
                <w:bCs/>
                <w:color w:val="222222"/>
                <w:sz w:val="22"/>
                <w:lang w:val="es-PE"/>
              </w:rPr>
              <w:t>observabilidad</w:t>
            </w:r>
            <w:proofErr w:type="spellEnd"/>
            <w:r w:rsidRPr="00E4227A">
              <w:rPr>
                <w:rFonts w:ascii="Arial" w:hAnsi="Arial" w:cs="Arial"/>
                <w:b/>
                <w:bCs/>
                <w:color w:val="222222"/>
                <w:sz w:val="22"/>
                <w:lang w:val="es-PE"/>
              </w:rPr>
              <w:t xml:space="preserve"> y telemetría):</w:t>
            </w:r>
            <w:r w:rsidRPr="00E4227A">
              <w:rPr>
                <w:rFonts w:ascii="Arial" w:hAnsi="Arial" w:cs="Arial"/>
                <w:color w:val="222222"/>
                <w:sz w:val="22"/>
                <w:lang w:val="es-PE"/>
              </w:rPr>
              <w:t xml:space="preserve"> S/ 150 – 300 / mes.</w:t>
            </w:r>
          </w:p>
          <w:p w14:paraId="782253C0" w14:textId="77777777" w:rsidR="00EF760F" w:rsidRPr="00E4227A" w:rsidRDefault="00EF760F" w:rsidP="00572166">
            <w:pPr>
              <w:pStyle w:val="Prrafodelista"/>
              <w:numPr>
                <w:ilvl w:val="0"/>
                <w:numId w:val="10"/>
              </w:numPr>
              <w:spacing w:after="0"/>
              <w:rPr>
                <w:rFonts w:ascii="Arial" w:hAnsi="Arial" w:cs="Arial"/>
                <w:color w:val="222222"/>
                <w:sz w:val="22"/>
                <w:lang w:val="es-PE"/>
              </w:rPr>
            </w:pPr>
            <w:r w:rsidRPr="00E4227A">
              <w:rPr>
                <w:rFonts w:ascii="Arial" w:hAnsi="Arial" w:cs="Arial"/>
                <w:b/>
                <w:bCs/>
                <w:color w:val="222222"/>
                <w:sz w:val="22"/>
                <w:lang w:val="es-PE"/>
              </w:rPr>
              <w:t>Soporte (Mantenimiento técnico y resolución de incidencias):</w:t>
            </w:r>
            <w:r w:rsidRPr="00E4227A">
              <w:rPr>
                <w:rFonts w:ascii="Arial" w:hAnsi="Arial" w:cs="Arial"/>
                <w:color w:val="222222"/>
                <w:sz w:val="22"/>
                <w:lang w:val="es-PE"/>
              </w:rPr>
              <w:t xml:space="preserve"> S/ 1,000 – 2,000 / mes.</w:t>
            </w:r>
          </w:p>
          <w:p w14:paraId="57F3EF46" w14:textId="77777777" w:rsidR="00EF760F" w:rsidRPr="00E4227A" w:rsidRDefault="00EF760F" w:rsidP="00572166">
            <w:pPr>
              <w:pStyle w:val="Prrafodelista"/>
              <w:numPr>
                <w:ilvl w:val="0"/>
                <w:numId w:val="10"/>
              </w:numPr>
              <w:spacing w:after="0"/>
              <w:rPr>
                <w:rFonts w:ascii="Arial" w:hAnsi="Arial" w:cs="Arial"/>
                <w:color w:val="222222"/>
                <w:sz w:val="22"/>
                <w:lang w:val="es-PE"/>
              </w:rPr>
            </w:pPr>
            <w:r w:rsidRPr="00E4227A">
              <w:rPr>
                <w:rFonts w:ascii="Arial" w:hAnsi="Arial" w:cs="Arial"/>
                <w:b/>
                <w:bCs/>
                <w:color w:val="222222"/>
                <w:sz w:val="22"/>
                <w:lang w:val="es-PE"/>
              </w:rPr>
              <w:t>Capacitación (Talleres de adopción para personal de admisión y citas):</w:t>
            </w:r>
            <w:r w:rsidRPr="00E4227A">
              <w:rPr>
                <w:rFonts w:ascii="Arial" w:hAnsi="Arial" w:cs="Arial"/>
                <w:color w:val="222222"/>
                <w:sz w:val="22"/>
                <w:lang w:val="es-PE"/>
              </w:rPr>
              <w:t xml:space="preserve"> S/ 1,000 – 1,500 (Costo único por campaña de lanzamiento).</w:t>
            </w:r>
          </w:p>
          <w:p w14:paraId="0D97676C" w14:textId="442F3A74" w:rsidR="00EF760F" w:rsidRPr="00E4227A" w:rsidRDefault="00EF760F" w:rsidP="00572166">
            <w:pPr>
              <w:pStyle w:val="Prrafodelista"/>
              <w:numPr>
                <w:ilvl w:val="0"/>
                <w:numId w:val="10"/>
              </w:numPr>
              <w:spacing w:after="0"/>
              <w:rPr>
                <w:rFonts w:ascii="Arial" w:hAnsi="Arial" w:cs="Arial"/>
                <w:sz w:val="22"/>
                <w:lang w:val="es-PE"/>
              </w:rPr>
            </w:pPr>
            <w:r w:rsidRPr="00E4227A">
              <w:rPr>
                <w:rFonts w:ascii="Arial" w:hAnsi="Arial" w:cs="Arial"/>
                <w:b/>
                <w:bCs/>
                <w:color w:val="222222"/>
                <w:sz w:val="22"/>
                <w:lang w:val="es-PE"/>
              </w:rPr>
              <w:t xml:space="preserve">Pruebas (Licencias de herramientas de QA y </w:t>
            </w:r>
            <w:proofErr w:type="spellStart"/>
            <w:r w:rsidRPr="00E4227A">
              <w:rPr>
                <w:rFonts w:ascii="Arial" w:hAnsi="Arial" w:cs="Arial"/>
                <w:b/>
                <w:bCs/>
                <w:color w:val="222222"/>
                <w:sz w:val="22"/>
                <w:lang w:val="es-PE"/>
              </w:rPr>
              <w:t>testing</w:t>
            </w:r>
            <w:proofErr w:type="spellEnd"/>
            <w:r w:rsidRPr="00E4227A">
              <w:rPr>
                <w:rFonts w:ascii="Arial" w:hAnsi="Arial" w:cs="Arial"/>
                <w:b/>
                <w:bCs/>
                <w:color w:val="222222"/>
                <w:sz w:val="22"/>
                <w:lang w:val="es-PE"/>
              </w:rPr>
              <w:t xml:space="preserve"> automatizado):</w:t>
            </w:r>
            <w:r w:rsidRPr="00E4227A">
              <w:rPr>
                <w:rFonts w:ascii="Arial" w:hAnsi="Arial" w:cs="Arial"/>
                <w:color w:val="222222"/>
                <w:sz w:val="22"/>
                <w:lang w:val="es-PE"/>
              </w:rPr>
              <w:t xml:space="preserve"> S/ 300 – 600 / mes.</w:t>
            </w:r>
          </w:p>
        </w:tc>
        <w:tc>
          <w:tcPr>
            <w:tcW w:w="3634" w:type="dxa"/>
            <w:gridSpan w:val="2"/>
            <w:tcBorders>
              <w:top w:val="single" w:sz="6" w:space="0" w:color="777777"/>
              <w:left w:val="single" w:sz="6" w:space="0" w:color="777777"/>
              <w:bottom w:val="single" w:sz="6" w:space="0" w:color="777777"/>
              <w:right w:val="single" w:sz="6" w:space="0" w:color="777777"/>
            </w:tcBorders>
            <w:shd w:val="clear" w:color="auto" w:fill="FFF4B3"/>
          </w:tcPr>
          <w:p w14:paraId="0428D3A7" w14:textId="7920A406" w:rsidR="00EF760F" w:rsidRPr="00E4227A" w:rsidRDefault="00EF760F" w:rsidP="00572166">
            <w:pPr>
              <w:spacing w:after="0"/>
              <w:jc w:val="center"/>
              <w:rPr>
                <w:rFonts w:ascii="Arial" w:hAnsi="Arial" w:cs="Arial"/>
                <w:sz w:val="22"/>
                <w:lang w:val="es-PE"/>
              </w:rPr>
            </w:pPr>
            <w:r w:rsidRPr="00E4227A">
              <w:rPr>
                <w:rFonts w:ascii="Arial" w:hAnsi="Arial" w:cs="Arial"/>
                <w:b/>
                <w:color w:val="222222"/>
                <w:sz w:val="22"/>
                <w:lang w:val="es-PE"/>
              </w:rPr>
              <w:t>FINANCIAMIENTO / VALOR CAPTURADO</w:t>
            </w:r>
            <w:r w:rsidRPr="00E4227A">
              <w:rPr>
                <w:rFonts w:ascii="Arial" w:hAnsi="Arial" w:cs="Arial"/>
                <w:b/>
                <w:color w:val="222222"/>
                <w:sz w:val="22"/>
                <w:lang w:val="es-PE"/>
              </w:rPr>
              <w:br/>
            </w:r>
            <w:r w:rsidRPr="00E4227A">
              <w:rPr>
                <w:rFonts w:ascii="Arial" w:hAnsi="Arial" w:cs="Arial"/>
                <w:color w:val="222222"/>
                <w:sz w:val="22"/>
                <w:lang w:val="es-PE"/>
              </w:rPr>
              <w:t>El proyecto académico no plantea cobro al paciente. Una adopción institucional futura dependería de presupuesto TIC, modernización digital o contratación pública conforme a la normativa.</w:t>
            </w:r>
          </w:p>
        </w:tc>
      </w:tr>
    </w:tbl>
    <w:p w14:paraId="17754A4B" w14:textId="77777777" w:rsidR="007B7411" w:rsidRPr="00E4227A" w:rsidRDefault="00304AA9" w:rsidP="00E4227A">
      <w:pPr>
        <w:pStyle w:val="Ttulo2"/>
        <w:jc w:val="center"/>
        <w:rPr>
          <w:rFonts w:ascii="Arial" w:hAnsi="Arial" w:cs="Arial"/>
          <w:lang w:val="es-PE"/>
        </w:rPr>
      </w:pPr>
      <w:bookmarkStart w:id="27" w:name="_Toc239070646"/>
      <w:r w:rsidRPr="00E4227A">
        <w:rPr>
          <w:rFonts w:ascii="Arial" w:hAnsi="Arial" w:cs="Arial"/>
          <w:lang w:val="es-PE"/>
        </w:rPr>
        <w:lastRenderedPageBreak/>
        <w:t xml:space="preserve">Anexo 3 - Lean </w:t>
      </w:r>
      <w:proofErr w:type="spellStart"/>
      <w:r w:rsidRPr="00E4227A">
        <w:rPr>
          <w:rFonts w:ascii="Arial" w:hAnsi="Arial" w:cs="Arial"/>
          <w:lang w:val="es-PE"/>
        </w:rPr>
        <w:t>Canvas</w:t>
      </w:r>
      <w:proofErr w:type="spellEnd"/>
      <w:r w:rsidRPr="00E4227A">
        <w:rPr>
          <w:rFonts w:ascii="Arial" w:hAnsi="Arial" w:cs="Arial"/>
          <w:lang w:val="es-PE"/>
        </w:rPr>
        <w:t xml:space="preserve"> 2: Recuperación de cupos e inasistencias evitables</w:t>
      </w:r>
      <w:bookmarkEnd w:id="27"/>
    </w:p>
    <w:tbl>
      <w:tblPr>
        <w:tblW w:w="15250" w:type="dxa"/>
        <w:jc w:val="center"/>
        <w:tblLayout w:type="fixed"/>
        <w:tblLook w:val="04A0" w:firstRow="1" w:lastRow="0" w:firstColumn="1" w:lastColumn="0" w:noHBand="0" w:noVBand="1"/>
      </w:tblPr>
      <w:tblGrid>
        <w:gridCol w:w="3961"/>
        <w:gridCol w:w="3261"/>
        <w:gridCol w:w="2693"/>
        <w:gridCol w:w="1417"/>
        <w:gridCol w:w="1276"/>
        <w:gridCol w:w="2642"/>
      </w:tblGrid>
      <w:tr w:rsidR="007B7411" w:rsidRPr="00E4227A" w14:paraId="39CC71C9" w14:textId="77777777" w:rsidTr="00572166">
        <w:trPr>
          <w:jc w:val="center"/>
        </w:trPr>
        <w:tc>
          <w:tcPr>
            <w:tcW w:w="3961" w:type="dxa"/>
            <w:tcBorders>
              <w:top w:val="single" w:sz="6" w:space="0" w:color="777777"/>
              <w:left w:val="single" w:sz="6" w:space="0" w:color="777777"/>
              <w:bottom w:val="single" w:sz="6" w:space="0" w:color="777777"/>
              <w:right w:val="single" w:sz="6" w:space="0" w:color="777777"/>
            </w:tcBorders>
            <w:shd w:val="clear" w:color="auto" w:fill="D9D9D9"/>
          </w:tcPr>
          <w:p w14:paraId="09AFD652"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PROBLEMA</w:t>
            </w:r>
          </w:p>
        </w:tc>
        <w:tc>
          <w:tcPr>
            <w:tcW w:w="3261" w:type="dxa"/>
            <w:tcBorders>
              <w:top w:val="single" w:sz="6" w:space="0" w:color="777777"/>
              <w:left w:val="single" w:sz="6" w:space="0" w:color="777777"/>
              <w:bottom w:val="single" w:sz="6" w:space="0" w:color="777777"/>
              <w:right w:val="single" w:sz="6" w:space="0" w:color="777777"/>
            </w:tcBorders>
            <w:shd w:val="clear" w:color="auto" w:fill="D9D9D9"/>
          </w:tcPr>
          <w:p w14:paraId="39BDCEAC"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SOLUCIÓN</w:t>
            </w:r>
          </w:p>
        </w:tc>
        <w:tc>
          <w:tcPr>
            <w:tcW w:w="2693" w:type="dxa"/>
            <w:tcBorders>
              <w:top w:val="single" w:sz="6" w:space="0" w:color="777777"/>
              <w:left w:val="single" w:sz="6" w:space="0" w:color="777777"/>
              <w:bottom w:val="single" w:sz="6" w:space="0" w:color="777777"/>
              <w:right w:val="single" w:sz="6" w:space="0" w:color="777777"/>
            </w:tcBorders>
            <w:shd w:val="clear" w:color="auto" w:fill="D9D9D9"/>
          </w:tcPr>
          <w:p w14:paraId="41AE6FE1"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PROPOSICIÓN DE VALOR ÚNICA</w:t>
            </w:r>
          </w:p>
        </w:tc>
        <w:tc>
          <w:tcPr>
            <w:tcW w:w="2693" w:type="dxa"/>
            <w:gridSpan w:val="2"/>
            <w:tcBorders>
              <w:top w:val="single" w:sz="6" w:space="0" w:color="777777"/>
              <w:left w:val="single" w:sz="6" w:space="0" w:color="777777"/>
              <w:bottom w:val="single" w:sz="6" w:space="0" w:color="777777"/>
              <w:right w:val="single" w:sz="6" w:space="0" w:color="777777"/>
            </w:tcBorders>
            <w:shd w:val="clear" w:color="auto" w:fill="D9D9D9"/>
          </w:tcPr>
          <w:p w14:paraId="5C06EAF2"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VENTAJA ESPECIAL</w:t>
            </w:r>
          </w:p>
        </w:tc>
        <w:tc>
          <w:tcPr>
            <w:tcW w:w="2642" w:type="dxa"/>
            <w:tcBorders>
              <w:top w:val="single" w:sz="6" w:space="0" w:color="777777"/>
              <w:left w:val="single" w:sz="6" w:space="0" w:color="777777"/>
              <w:bottom w:val="single" w:sz="6" w:space="0" w:color="777777"/>
              <w:right w:val="single" w:sz="6" w:space="0" w:color="777777"/>
            </w:tcBorders>
            <w:shd w:val="clear" w:color="auto" w:fill="D9D9D9"/>
          </w:tcPr>
          <w:p w14:paraId="10702873"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SEGMENTOS DE CLIENTES</w:t>
            </w:r>
          </w:p>
        </w:tc>
      </w:tr>
      <w:tr w:rsidR="007B7411" w:rsidRPr="00E4227A" w14:paraId="07D01C36" w14:textId="77777777" w:rsidTr="00572166">
        <w:trPr>
          <w:jc w:val="center"/>
        </w:trPr>
        <w:tc>
          <w:tcPr>
            <w:tcW w:w="3961"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335F3B9"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1. Una cancelación tardía puede dejar un cupo sin reutilizar.</w:t>
            </w:r>
            <w:r w:rsidRPr="00E4227A">
              <w:rPr>
                <w:rFonts w:ascii="Arial" w:hAnsi="Arial" w:cs="Arial"/>
                <w:color w:val="222222"/>
                <w:sz w:val="22"/>
                <w:lang w:val="es-PE"/>
              </w:rPr>
              <w:br/>
              <w:t>2. La falta de confirmación dificulta anticipar ausencias.</w:t>
            </w:r>
            <w:r w:rsidRPr="00E4227A">
              <w:rPr>
                <w:rFonts w:ascii="Arial" w:hAnsi="Arial" w:cs="Arial"/>
                <w:color w:val="222222"/>
                <w:sz w:val="22"/>
                <w:lang w:val="es-PE"/>
              </w:rPr>
              <w:br/>
              <w:t>3. Sin un mecanismo de lista de espera, un cupo liberado puede no reasignarse a tiempo.</w:t>
            </w:r>
          </w:p>
        </w:tc>
        <w:tc>
          <w:tcPr>
            <w:tcW w:w="3261"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7D3F9E3" w14:textId="77777777" w:rsidR="007B7411" w:rsidRPr="00E4227A" w:rsidRDefault="00304AA9" w:rsidP="00572166">
            <w:pPr>
              <w:spacing w:after="0"/>
              <w:rPr>
                <w:rFonts w:ascii="Arial" w:hAnsi="Arial" w:cs="Arial"/>
                <w:sz w:val="22"/>
              </w:rPr>
            </w:pPr>
            <w:r w:rsidRPr="00E4227A">
              <w:rPr>
                <w:rFonts w:ascii="Arial" w:hAnsi="Arial" w:cs="Arial"/>
                <w:color w:val="222222"/>
                <w:sz w:val="22"/>
                <w:lang w:val="es-PE"/>
              </w:rPr>
              <w:t>1. Recordatorios y confirmación anticipada.</w:t>
            </w:r>
            <w:r w:rsidRPr="00E4227A">
              <w:rPr>
                <w:rFonts w:ascii="Arial" w:hAnsi="Arial" w:cs="Arial"/>
                <w:color w:val="222222"/>
                <w:sz w:val="22"/>
                <w:lang w:val="es-PE"/>
              </w:rPr>
              <w:br/>
              <w:t>2. Cancelación/reprogramación simple.</w:t>
            </w:r>
            <w:r w:rsidRPr="00E4227A">
              <w:rPr>
                <w:rFonts w:ascii="Arial" w:hAnsi="Arial" w:cs="Arial"/>
                <w:color w:val="222222"/>
                <w:sz w:val="22"/>
                <w:lang w:val="es-PE"/>
              </w:rPr>
              <w:br/>
            </w:r>
            <w:r w:rsidRPr="00E4227A">
              <w:rPr>
                <w:rFonts w:ascii="Arial" w:hAnsi="Arial" w:cs="Arial"/>
                <w:color w:val="222222"/>
                <w:sz w:val="22"/>
              </w:rPr>
              <w:t xml:space="preserve">3. Lista de </w:t>
            </w:r>
            <w:proofErr w:type="spellStart"/>
            <w:r w:rsidRPr="00E4227A">
              <w:rPr>
                <w:rFonts w:ascii="Arial" w:hAnsi="Arial" w:cs="Arial"/>
                <w:color w:val="222222"/>
                <w:sz w:val="22"/>
              </w:rPr>
              <w:t>espera</w:t>
            </w:r>
            <w:proofErr w:type="spellEnd"/>
            <w:r w:rsidRPr="00E4227A">
              <w:rPr>
                <w:rFonts w:ascii="Arial" w:hAnsi="Arial" w:cs="Arial"/>
                <w:color w:val="222222"/>
                <w:sz w:val="22"/>
              </w:rPr>
              <w:t xml:space="preserve"> y </w:t>
            </w:r>
            <w:proofErr w:type="spellStart"/>
            <w:r w:rsidRPr="00E4227A">
              <w:rPr>
                <w:rFonts w:ascii="Arial" w:hAnsi="Arial" w:cs="Arial"/>
                <w:color w:val="222222"/>
                <w:sz w:val="22"/>
              </w:rPr>
              <w:t>oferta</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controlada</w:t>
            </w:r>
            <w:proofErr w:type="spellEnd"/>
            <w:r w:rsidRPr="00E4227A">
              <w:rPr>
                <w:rFonts w:ascii="Arial" w:hAnsi="Arial" w:cs="Arial"/>
                <w:color w:val="222222"/>
                <w:sz w:val="22"/>
              </w:rPr>
              <w:t xml:space="preserve"> de </w:t>
            </w:r>
            <w:proofErr w:type="spellStart"/>
            <w:r w:rsidRPr="00E4227A">
              <w:rPr>
                <w:rFonts w:ascii="Arial" w:hAnsi="Arial" w:cs="Arial"/>
                <w:color w:val="222222"/>
                <w:sz w:val="22"/>
              </w:rPr>
              <w:t>cupos</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liberados</w:t>
            </w:r>
            <w:proofErr w:type="spellEnd"/>
            <w:r w:rsidRPr="00E4227A">
              <w:rPr>
                <w:rFonts w:ascii="Arial" w:hAnsi="Arial" w:cs="Arial"/>
                <w:color w:val="222222"/>
                <w:sz w:val="22"/>
              </w:rPr>
              <w:t>.</w:t>
            </w:r>
          </w:p>
        </w:tc>
        <w:tc>
          <w:tcPr>
            <w:tcW w:w="2693"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1A267912"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“Convierte una cancelación oportuna en una nueva oportunidad de atención, con reglas auditables y sin doble asignación.”</w:t>
            </w:r>
          </w:p>
        </w:tc>
        <w:tc>
          <w:tcPr>
            <w:tcW w:w="2693" w:type="dxa"/>
            <w:gridSpan w:val="2"/>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50FF67E7"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Recuperación de cupos integrada a agenda, notificaciones y control transaccional, con métricas de confirmación y reasignación.</w:t>
            </w:r>
          </w:p>
        </w:tc>
        <w:tc>
          <w:tcPr>
            <w:tcW w:w="2642"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141E3E1"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Pacientes con cita; pacientes elegibles en lista de espera; personal que gestiona agendas y validaciones.</w:t>
            </w:r>
          </w:p>
        </w:tc>
      </w:tr>
      <w:tr w:rsidR="007B7411" w:rsidRPr="00E4227A" w14:paraId="1AA30A13" w14:textId="77777777" w:rsidTr="00572166">
        <w:trPr>
          <w:jc w:val="center"/>
        </w:trPr>
        <w:tc>
          <w:tcPr>
            <w:tcW w:w="3961" w:type="dxa"/>
            <w:tcBorders>
              <w:top w:val="single" w:sz="6" w:space="0" w:color="777777"/>
              <w:left w:val="single" w:sz="6" w:space="0" w:color="777777"/>
              <w:bottom w:val="single" w:sz="6" w:space="0" w:color="777777"/>
              <w:right w:val="single" w:sz="6" w:space="0" w:color="777777"/>
            </w:tcBorders>
            <w:shd w:val="clear" w:color="auto" w:fill="D9D9D9"/>
          </w:tcPr>
          <w:p w14:paraId="55D705A1"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ALTERNATIVAS</w:t>
            </w:r>
          </w:p>
        </w:tc>
        <w:tc>
          <w:tcPr>
            <w:tcW w:w="3261" w:type="dxa"/>
            <w:tcBorders>
              <w:top w:val="single" w:sz="6" w:space="0" w:color="777777"/>
              <w:left w:val="single" w:sz="6" w:space="0" w:color="777777"/>
              <w:bottom w:val="single" w:sz="6" w:space="0" w:color="777777"/>
              <w:right w:val="single" w:sz="6" w:space="0" w:color="777777"/>
            </w:tcBorders>
            <w:shd w:val="clear" w:color="auto" w:fill="D9D9D9"/>
          </w:tcPr>
          <w:p w14:paraId="34FFCC4D"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MÉTRICAS</w:t>
            </w:r>
          </w:p>
        </w:tc>
        <w:tc>
          <w:tcPr>
            <w:tcW w:w="2693" w:type="dxa"/>
            <w:tcBorders>
              <w:top w:val="single" w:sz="6" w:space="0" w:color="777777"/>
              <w:left w:val="single" w:sz="6" w:space="0" w:color="777777"/>
              <w:bottom w:val="single" w:sz="6" w:space="0" w:color="777777"/>
              <w:right w:val="single" w:sz="6" w:space="0" w:color="777777"/>
            </w:tcBorders>
            <w:shd w:val="clear" w:color="auto" w:fill="D9D9D9"/>
          </w:tcPr>
          <w:p w14:paraId="544D8581"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HIGH-LEVEL CONCEPT</w:t>
            </w:r>
          </w:p>
        </w:tc>
        <w:tc>
          <w:tcPr>
            <w:tcW w:w="2693" w:type="dxa"/>
            <w:gridSpan w:val="2"/>
            <w:tcBorders>
              <w:top w:val="single" w:sz="6" w:space="0" w:color="777777"/>
              <w:left w:val="single" w:sz="6" w:space="0" w:color="777777"/>
              <w:bottom w:val="single" w:sz="6" w:space="0" w:color="777777"/>
              <w:right w:val="single" w:sz="6" w:space="0" w:color="777777"/>
            </w:tcBorders>
            <w:shd w:val="clear" w:color="auto" w:fill="D9D9D9"/>
          </w:tcPr>
          <w:p w14:paraId="3D079668"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CANALES</w:t>
            </w:r>
          </w:p>
        </w:tc>
        <w:tc>
          <w:tcPr>
            <w:tcW w:w="2642" w:type="dxa"/>
            <w:tcBorders>
              <w:top w:val="single" w:sz="6" w:space="0" w:color="777777"/>
              <w:left w:val="single" w:sz="6" w:space="0" w:color="777777"/>
              <w:bottom w:val="single" w:sz="6" w:space="0" w:color="777777"/>
              <w:right w:val="single" w:sz="6" w:space="0" w:color="777777"/>
            </w:tcBorders>
            <w:shd w:val="clear" w:color="auto" w:fill="D9D9D9"/>
          </w:tcPr>
          <w:p w14:paraId="6721E6E0"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EARLY ADOPTERS</w:t>
            </w:r>
          </w:p>
        </w:tc>
      </w:tr>
      <w:tr w:rsidR="007B7411" w:rsidRPr="00E4227A" w14:paraId="335BCDED" w14:textId="77777777" w:rsidTr="00572166">
        <w:trPr>
          <w:jc w:val="center"/>
        </w:trPr>
        <w:tc>
          <w:tcPr>
            <w:tcW w:w="3961"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BC6478D" w14:textId="77777777" w:rsidR="007B7411" w:rsidRPr="00E4227A" w:rsidRDefault="00304AA9" w:rsidP="00572166">
            <w:pPr>
              <w:spacing w:after="0"/>
              <w:rPr>
                <w:rFonts w:ascii="Arial" w:hAnsi="Arial" w:cs="Arial"/>
                <w:sz w:val="22"/>
              </w:rPr>
            </w:pPr>
            <w:r w:rsidRPr="00E4227A">
              <w:rPr>
                <w:rFonts w:ascii="Arial" w:hAnsi="Arial" w:cs="Arial"/>
                <w:color w:val="222222"/>
                <w:sz w:val="22"/>
                <w:lang w:val="es-PE"/>
              </w:rPr>
              <w:t xml:space="preserve">Llamadas manuales; mensajes aislados; reasignación ad hoc; ausencia de lista de espera. </w:t>
            </w:r>
            <w:r w:rsidRPr="00E4227A">
              <w:rPr>
                <w:rFonts w:ascii="Arial" w:hAnsi="Arial" w:cs="Arial"/>
                <w:color w:val="222222"/>
                <w:sz w:val="22"/>
              </w:rPr>
              <w:t xml:space="preserve">La </w:t>
            </w:r>
            <w:proofErr w:type="spellStart"/>
            <w:r w:rsidRPr="00E4227A">
              <w:rPr>
                <w:rFonts w:ascii="Arial" w:hAnsi="Arial" w:cs="Arial"/>
                <w:color w:val="222222"/>
                <w:sz w:val="22"/>
              </w:rPr>
              <w:t>situación</w:t>
            </w:r>
            <w:proofErr w:type="spellEnd"/>
            <w:r w:rsidRPr="00E4227A">
              <w:rPr>
                <w:rFonts w:ascii="Arial" w:hAnsi="Arial" w:cs="Arial"/>
                <w:color w:val="222222"/>
                <w:sz w:val="22"/>
              </w:rPr>
              <w:t xml:space="preserve"> real de </w:t>
            </w:r>
            <w:proofErr w:type="spellStart"/>
            <w:r w:rsidRPr="00E4227A">
              <w:rPr>
                <w:rFonts w:ascii="Arial" w:hAnsi="Arial" w:cs="Arial"/>
                <w:color w:val="222222"/>
                <w:sz w:val="22"/>
              </w:rPr>
              <w:t>Huaycán</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está</w:t>
            </w:r>
            <w:proofErr w:type="spellEnd"/>
            <w:r w:rsidRPr="00E4227A">
              <w:rPr>
                <w:rFonts w:ascii="Arial" w:hAnsi="Arial" w:cs="Arial"/>
                <w:color w:val="222222"/>
                <w:sz w:val="22"/>
              </w:rPr>
              <w:t xml:space="preserve"> </w:t>
            </w:r>
            <w:proofErr w:type="spellStart"/>
            <w:r w:rsidRPr="00E4227A">
              <w:rPr>
                <w:rFonts w:ascii="Arial" w:hAnsi="Arial" w:cs="Arial"/>
                <w:color w:val="222222"/>
                <w:sz w:val="22"/>
              </w:rPr>
              <w:t>pendiente</w:t>
            </w:r>
            <w:proofErr w:type="spellEnd"/>
            <w:r w:rsidRPr="00E4227A">
              <w:rPr>
                <w:rFonts w:ascii="Arial" w:hAnsi="Arial" w:cs="Arial"/>
                <w:color w:val="222222"/>
                <w:sz w:val="22"/>
              </w:rPr>
              <w:t xml:space="preserve"> de </w:t>
            </w:r>
            <w:proofErr w:type="spellStart"/>
            <w:r w:rsidRPr="00E4227A">
              <w:rPr>
                <w:rFonts w:ascii="Arial" w:hAnsi="Arial" w:cs="Arial"/>
                <w:color w:val="222222"/>
                <w:sz w:val="22"/>
              </w:rPr>
              <w:t>levantamiento</w:t>
            </w:r>
            <w:proofErr w:type="spellEnd"/>
            <w:r w:rsidRPr="00E4227A">
              <w:rPr>
                <w:rFonts w:ascii="Arial" w:hAnsi="Arial" w:cs="Arial"/>
                <w:color w:val="222222"/>
                <w:sz w:val="22"/>
              </w:rPr>
              <w:t>.</w:t>
            </w:r>
          </w:p>
        </w:tc>
        <w:tc>
          <w:tcPr>
            <w:tcW w:w="3261"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0B3E576"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Tasa de confirmación; cancelación anticipada; no-</w:t>
            </w:r>
            <w:proofErr w:type="gramStart"/>
            <w:r w:rsidRPr="00E4227A">
              <w:rPr>
                <w:rFonts w:ascii="Arial" w:hAnsi="Arial" w:cs="Arial"/>
                <w:color w:val="222222"/>
                <w:sz w:val="22"/>
                <w:lang w:val="es-PE"/>
              </w:rPr>
              <w:t>show</w:t>
            </w:r>
            <w:proofErr w:type="gramEnd"/>
            <w:r w:rsidRPr="00E4227A">
              <w:rPr>
                <w:rFonts w:ascii="Arial" w:hAnsi="Arial" w:cs="Arial"/>
                <w:color w:val="222222"/>
                <w:sz w:val="22"/>
                <w:lang w:val="es-PE"/>
              </w:rPr>
              <w:t>; cupos liberados; cupos recuperados; tiempo de reasignación; aceptación de ofertas.</w:t>
            </w:r>
          </w:p>
        </w:tc>
        <w:tc>
          <w:tcPr>
            <w:tcW w:w="2693"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10768F73"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“Lista de espera inteligente para recuperar capacidad ambulatoria.”</w:t>
            </w:r>
          </w:p>
        </w:tc>
        <w:tc>
          <w:tcPr>
            <w:tcW w:w="2693" w:type="dxa"/>
            <w:gridSpan w:val="2"/>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F69EF5E"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App móvil; portal de reservas; notificaciones; web operativa; comunicaciones autorizadas.</w:t>
            </w:r>
          </w:p>
        </w:tc>
        <w:tc>
          <w:tcPr>
            <w:tcW w:w="2642"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E10BE28"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Pacientes y personal que participen en un piloto académico con datos sintéticos o autorizado.</w:t>
            </w:r>
          </w:p>
        </w:tc>
      </w:tr>
      <w:tr w:rsidR="00EF760F" w:rsidRPr="00E4227A" w14:paraId="0B42880C" w14:textId="77777777" w:rsidTr="00572166">
        <w:trPr>
          <w:jc w:val="center"/>
        </w:trPr>
        <w:tc>
          <w:tcPr>
            <w:tcW w:w="11332" w:type="dxa"/>
            <w:gridSpan w:val="4"/>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52B557BA" w14:textId="77777777" w:rsidR="00EF760F" w:rsidRPr="00E4227A" w:rsidRDefault="00EF760F" w:rsidP="00572166">
            <w:pPr>
              <w:spacing w:after="0"/>
              <w:jc w:val="center"/>
              <w:rPr>
                <w:rFonts w:ascii="Arial" w:hAnsi="Arial" w:cs="Arial"/>
                <w:b/>
                <w:color w:val="222222"/>
                <w:sz w:val="22"/>
                <w:lang w:val="es-PE"/>
              </w:rPr>
            </w:pPr>
            <w:r w:rsidRPr="00E4227A">
              <w:rPr>
                <w:rFonts w:ascii="Arial" w:hAnsi="Arial" w:cs="Arial"/>
                <w:b/>
                <w:color w:val="222222"/>
                <w:sz w:val="22"/>
                <w:lang w:val="es-PE"/>
              </w:rPr>
              <w:t>COSTES</w:t>
            </w:r>
          </w:p>
          <w:p w14:paraId="11F35E74" w14:textId="77777777" w:rsidR="00EF760F" w:rsidRPr="00E4227A" w:rsidRDefault="00EF760F" w:rsidP="00572166">
            <w:pPr>
              <w:pStyle w:val="Prrafodelista"/>
              <w:numPr>
                <w:ilvl w:val="0"/>
                <w:numId w:val="11"/>
              </w:numPr>
              <w:spacing w:after="0"/>
              <w:rPr>
                <w:rFonts w:ascii="Arial" w:hAnsi="Arial" w:cs="Arial"/>
                <w:color w:val="222222"/>
                <w:sz w:val="22"/>
                <w:lang w:val="es-PE"/>
              </w:rPr>
            </w:pPr>
            <w:r w:rsidRPr="00E4227A">
              <w:rPr>
                <w:rFonts w:ascii="Arial" w:hAnsi="Arial" w:cs="Arial"/>
                <w:b/>
                <w:bCs/>
                <w:color w:val="222222"/>
                <w:sz w:val="22"/>
                <w:lang w:val="es-PE"/>
              </w:rPr>
              <w:t>Notificaciones (API de SMS, correos electrónicos y Push):</w:t>
            </w:r>
            <w:r w:rsidRPr="00E4227A">
              <w:rPr>
                <w:rFonts w:ascii="Arial" w:hAnsi="Arial" w:cs="Arial"/>
                <w:color w:val="222222"/>
                <w:sz w:val="22"/>
                <w:lang w:val="es-PE"/>
              </w:rPr>
              <w:t xml:space="preserve"> S/ 200 – 500 / mes (Dependiendo del volumen de mensajes enviados a los pacientes).</w:t>
            </w:r>
          </w:p>
          <w:p w14:paraId="407B407D" w14:textId="77777777" w:rsidR="00EF760F" w:rsidRPr="00E4227A" w:rsidRDefault="00EF760F" w:rsidP="00572166">
            <w:pPr>
              <w:pStyle w:val="Prrafodelista"/>
              <w:numPr>
                <w:ilvl w:val="0"/>
                <w:numId w:val="11"/>
              </w:numPr>
              <w:spacing w:after="0"/>
              <w:rPr>
                <w:rFonts w:ascii="Arial" w:hAnsi="Arial" w:cs="Arial"/>
                <w:color w:val="222222"/>
                <w:sz w:val="22"/>
                <w:lang w:val="es-PE"/>
              </w:rPr>
            </w:pPr>
            <w:proofErr w:type="spellStart"/>
            <w:r w:rsidRPr="00E4227A">
              <w:rPr>
                <w:rFonts w:ascii="Arial" w:hAnsi="Arial" w:cs="Arial"/>
                <w:b/>
                <w:bCs/>
                <w:color w:val="222222"/>
                <w:sz w:val="22"/>
                <w:lang w:val="es-PE"/>
              </w:rPr>
              <w:t>Backend</w:t>
            </w:r>
            <w:proofErr w:type="spellEnd"/>
            <w:r w:rsidRPr="00E4227A">
              <w:rPr>
                <w:rFonts w:ascii="Arial" w:hAnsi="Arial" w:cs="Arial"/>
                <w:b/>
                <w:bCs/>
                <w:color w:val="222222"/>
                <w:sz w:val="22"/>
                <w:lang w:val="es-PE"/>
              </w:rPr>
              <w:t xml:space="preserve"> de colas/ofertas (Servicios de mensajería y procesamiento en segundo plano):</w:t>
            </w:r>
            <w:r w:rsidRPr="00E4227A">
              <w:rPr>
                <w:rFonts w:ascii="Arial" w:hAnsi="Arial" w:cs="Arial"/>
                <w:color w:val="222222"/>
                <w:sz w:val="22"/>
                <w:lang w:val="es-PE"/>
              </w:rPr>
              <w:t xml:space="preserve"> S/ 150 – 300 / mes.</w:t>
            </w:r>
          </w:p>
          <w:p w14:paraId="5365C5AA" w14:textId="77777777" w:rsidR="00EF760F" w:rsidRPr="00E4227A" w:rsidRDefault="00EF760F" w:rsidP="00572166">
            <w:pPr>
              <w:pStyle w:val="Prrafodelista"/>
              <w:numPr>
                <w:ilvl w:val="0"/>
                <w:numId w:val="11"/>
              </w:numPr>
              <w:spacing w:after="0"/>
              <w:rPr>
                <w:rFonts w:ascii="Arial" w:hAnsi="Arial" w:cs="Arial"/>
                <w:color w:val="222222"/>
                <w:sz w:val="22"/>
                <w:lang w:val="es-PE"/>
              </w:rPr>
            </w:pPr>
            <w:r w:rsidRPr="00E4227A">
              <w:rPr>
                <w:rFonts w:ascii="Arial" w:hAnsi="Arial" w:cs="Arial"/>
                <w:b/>
                <w:bCs/>
                <w:color w:val="222222"/>
                <w:sz w:val="22"/>
                <w:lang w:val="es-PE"/>
              </w:rPr>
              <w:t xml:space="preserve">Concurrencia (Balanceadores de carga y </w:t>
            </w:r>
            <w:proofErr w:type="spellStart"/>
            <w:r w:rsidRPr="00E4227A">
              <w:rPr>
                <w:rFonts w:ascii="Arial" w:hAnsi="Arial" w:cs="Arial"/>
                <w:b/>
                <w:bCs/>
                <w:color w:val="222222"/>
                <w:sz w:val="22"/>
                <w:lang w:val="es-PE"/>
              </w:rPr>
              <w:t>autoescalado</w:t>
            </w:r>
            <w:proofErr w:type="spellEnd"/>
            <w:r w:rsidRPr="00E4227A">
              <w:rPr>
                <w:rFonts w:ascii="Arial" w:hAnsi="Arial" w:cs="Arial"/>
                <w:b/>
                <w:bCs/>
                <w:color w:val="222222"/>
                <w:sz w:val="22"/>
                <w:lang w:val="es-PE"/>
              </w:rPr>
              <w:t xml:space="preserve"> para alta demanda):</w:t>
            </w:r>
            <w:r w:rsidRPr="00E4227A">
              <w:rPr>
                <w:rFonts w:ascii="Arial" w:hAnsi="Arial" w:cs="Arial"/>
                <w:color w:val="222222"/>
                <w:sz w:val="22"/>
                <w:lang w:val="es-PE"/>
              </w:rPr>
              <w:t xml:space="preserve"> S/ 200 – 400 / mes.</w:t>
            </w:r>
          </w:p>
          <w:p w14:paraId="025CE4D3" w14:textId="77777777" w:rsidR="00EF760F" w:rsidRPr="00E4227A" w:rsidRDefault="00EF760F" w:rsidP="00572166">
            <w:pPr>
              <w:pStyle w:val="Prrafodelista"/>
              <w:numPr>
                <w:ilvl w:val="0"/>
                <w:numId w:val="11"/>
              </w:numPr>
              <w:spacing w:after="0"/>
              <w:rPr>
                <w:rFonts w:ascii="Arial" w:hAnsi="Arial" w:cs="Arial"/>
                <w:color w:val="222222"/>
                <w:sz w:val="22"/>
                <w:lang w:val="es-PE"/>
              </w:rPr>
            </w:pPr>
            <w:r w:rsidRPr="00E4227A">
              <w:rPr>
                <w:rFonts w:ascii="Arial" w:hAnsi="Arial" w:cs="Arial"/>
                <w:b/>
                <w:bCs/>
                <w:color w:val="222222"/>
                <w:sz w:val="22"/>
                <w:lang w:val="es-PE"/>
              </w:rPr>
              <w:t>Base de datos (Almacenamiento transaccional de estados de confirmación):</w:t>
            </w:r>
            <w:r w:rsidRPr="00E4227A">
              <w:rPr>
                <w:rFonts w:ascii="Arial" w:hAnsi="Arial" w:cs="Arial"/>
                <w:color w:val="222222"/>
                <w:sz w:val="22"/>
                <w:lang w:val="es-PE"/>
              </w:rPr>
              <w:t xml:space="preserve"> S/ 150 – 300 / mes.</w:t>
            </w:r>
          </w:p>
          <w:p w14:paraId="40C332DE" w14:textId="77777777" w:rsidR="00EF760F" w:rsidRPr="00E4227A" w:rsidRDefault="00EF760F" w:rsidP="00572166">
            <w:pPr>
              <w:pStyle w:val="Prrafodelista"/>
              <w:numPr>
                <w:ilvl w:val="0"/>
                <w:numId w:val="11"/>
              </w:numPr>
              <w:spacing w:after="0"/>
              <w:rPr>
                <w:rFonts w:ascii="Arial" w:hAnsi="Arial" w:cs="Arial"/>
                <w:color w:val="222222"/>
                <w:sz w:val="22"/>
                <w:lang w:val="es-PE"/>
              </w:rPr>
            </w:pPr>
            <w:r w:rsidRPr="00E4227A">
              <w:rPr>
                <w:rFonts w:ascii="Arial" w:hAnsi="Arial" w:cs="Arial"/>
                <w:b/>
                <w:bCs/>
                <w:color w:val="222222"/>
                <w:sz w:val="22"/>
                <w:lang w:val="es-PE"/>
              </w:rPr>
              <w:t>Soporte (Mantenimiento técnico y resolución de conflictos de asignación):</w:t>
            </w:r>
            <w:r w:rsidRPr="00E4227A">
              <w:rPr>
                <w:rFonts w:ascii="Arial" w:hAnsi="Arial" w:cs="Arial"/>
                <w:color w:val="222222"/>
                <w:sz w:val="22"/>
                <w:lang w:val="es-PE"/>
              </w:rPr>
              <w:t xml:space="preserve"> S/ 800 – 1,500 / mes.</w:t>
            </w:r>
          </w:p>
          <w:p w14:paraId="1B833BAE" w14:textId="77777777" w:rsidR="00EF760F" w:rsidRPr="00E4227A" w:rsidRDefault="00EF760F" w:rsidP="00572166">
            <w:pPr>
              <w:pStyle w:val="Prrafodelista"/>
              <w:numPr>
                <w:ilvl w:val="0"/>
                <w:numId w:val="11"/>
              </w:numPr>
              <w:spacing w:after="0"/>
              <w:rPr>
                <w:rFonts w:ascii="Arial" w:hAnsi="Arial" w:cs="Arial"/>
                <w:color w:val="222222"/>
                <w:sz w:val="22"/>
                <w:lang w:val="es-PE"/>
              </w:rPr>
            </w:pPr>
            <w:r w:rsidRPr="00E4227A">
              <w:rPr>
                <w:rFonts w:ascii="Arial" w:hAnsi="Arial" w:cs="Arial"/>
                <w:b/>
                <w:bCs/>
                <w:color w:val="222222"/>
                <w:sz w:val="22"/>
                <w:lang w:val="es-PE"/>
              </w:rPr>
              <w:t>Seguridad (Control de acceso y protección contra manipulación de cupos):</w:t>
            </w:r>
            <w:r w:rsidRPr="00E4227A">
              <w:rPr>
                <w:rFonts w:ascii="Arial" w:hAnsi="Arial" w:cs="Arial"/>
                <w:color w:val="222222"/>
                <w:sz w:val="22"/>
                <w:lang w:val="es-PE"/>
              </w:rPr>
              <w:t xml:space="preserve"> S/ 100 – 200 / mes.</w:t>
            </w:r>
          </w:p>
          <w:p w14:paraId="14954234" w14:textId="77777777" w:rsidR="00EF760F" w:rsidRPr="00E4227A" w:rsidRDefault="00EF760F" w:rsidP="00572166">
            <w:pPr>
              <w:pStyle w:val="Prrafodelista"/>
              <w:numPr>
                <w:ilvl w:val="0"/>
                <w:numId w:val="11"/>
              </w:numPr>
              <w:spacing w:after="0"/>
              <w:rPr>
                <w:rFonts w:ascii="Arial" w:hAnsi="Arial" w:cs="Arial"/>
                <w:color w:val="222222"/>
                <w:sz w:val="22"/>
                <w:lang w:val="es-PE"/>
              </w:rPr>
            </w:pPr>
            <w:r w:rsidRPr="00E4227A">
              <w:rPr>
                <w:rFonts w:ascii="Arial" w:hAnsi="Arial" w:cs="Arial"/>
                <w:b/>
                <w:bCs/>
                <w:color w:val="222222"/>
                <w:sz w:val="22"/>
                <w:lang w:val="es-PE"/>
              </w:rPr>
              <w:t>Monitoreo (Telemetría de tasas de apertura y tiempos de respuesta):</w:t>
            </w:r>
            <w:r w:rsidRPr="00E4227A">
              <w:rPr>
                <w:rFonts w:ascii="Arial" w:hAnsi="Arial" w:cs="Arial"/>
                <w:color w:val="222222"/>
                <w:sz w:val="22"/>
                <w:lang w:val="es-PE"/>
              </w:rPr>
              <w:t xml:space="preserve"> S/ 150 – 250 / mes.</w:t>
            </w:r>
          </w:p>
          <w:p w14:paraId="0BB3C0D2" w14:textId="3D197D03" w:rsidR="00EF760F" w:rsidRPr="00E4227A" w:rsidRDefault="00EF760F" w:rsidP="00572166">
            <w:pPr>
              <w:pStyle w:val="Prrafodelista"/>
              <w:numPr>
                <w:ilvl w:val="0"/>
                <w:numId w:val="11"/>
              </w:numPr>
              <w:spacing w:after="0"/>
              <w:rPr>
                <w:rFonts w:ascii="Arial" w:hAnsi="Arial" w:cs="Arial"/>
                <w:sz w:val="22"/>
                <w:lang w:val="es-PE"/>
              </w:rPr>
            </w:pPr>
            <w:r w:rsidRPr="00E4227A">
              <w:rPr>
                <w:rFonts w:ascii="Arial" w:hAnsi="Arial" w:cs="Arial"/>
                <w:b/>
                <w:bCs/>
                <w:color w:val="222222"/>
                <w:sz w:val="22"/>
                <w:lang w:val="es-PE"/>
              </w:rPr>
              <w:t>Pruebas (Herramientas de simulación de estrés y concurrencia masiva):</w:t>
            </w:r>
            <w:r w:rsidRPr="00E4227A">
              <w:rPr>
                <w:rFonts w:ascii="Arial" w:hAnsi="Arial" w:cs="Arial"/>
                <w:color w:val="222222"/>
                <w:sz w:val="22"/>
                <w:lang w:val="es-PE"/>
              </w:rPr>
              <w:t xml:space="preserve"> S/ 200 – 400 / mes.</w:t>
            </w:r>
          </w:p>
        </w:tc>
        <w:tc>
          <w:tcPr>
            <w:tcW w:w="3918" w:type="dxa"/>
            <w:gridSpan w:val="2"/>
            <w:tcBorders>
              <w:top w:val="single" w:sz="6" w:space="0" w:color="777777"/>
              <w:left w:val="single" w:sz="6" w:space="0" w:color="777777"/>
              <w:bottom w:val="single" w:sz="6" w:space="0" w:color="777777"/>
              <w:right w:val="single" w:sz="6" w:space="0" w:color="777777"/>
            </w:tcBorders>
            <w:shd w:val="clear" w:color="auto" w:fill="FFF4B3"/>
          </w:tcPr>
          <w:p w14:paraId="10BF057F" w14:textId="09F8F390" w:rsidR="00EF760F" w:rsidRPr="00E4227A" w:rsidRDefault="00EF760F" w:rsidP="00572166">
            <w:pPr>
              <w:spacing w:after="0"/>
              <w:jc w:val="center"/>
              <w:rPr>
                <w:rFonts w:ascii="Arial" w:hAnsi="Arial" w:cs="Arial"/>
                <w:sz w:val="22"/>
                <w:lang w:val="es-PE"/>
              </w:rPr>
            </w:pPr>
            <w:r w:rsidRPr="00E4227A">
              <w:rPr>
                <w:rFonts w:ascii="Arial" w:hAnsi="Arial" w:cs="Arial"/>
                <w:b/>
                <w:color w:val="222222"/>
                <w:sz w:val="22"/>
                <w:lang w:val="es-PE"/>
              </w:rPr>
              <w:t>FINANCIAMIENTO / VALOR CAPTURADO</w:t>
            </w:r>
            <w:r w:rsidRPr="00E4227A">
              <w:rPr>
                <w:rFonts w:ascii="Arial" w:hAnsi="Arial" w:cs="Arial"/>
                <w:b/>
                <w:color w:val="222222"/>
                <w:sz w:val="22"/>
                <w:lang w:val="es-PE"/>
              </w:rPr>
              <w:br/>
            </w:r>
            <w:r w:rsidRPr="00E4227A">
              <w:rPr>
                <w:rFonts w:ascii="Arial" w:hAnsi="Arial" w:cs="Arial"/>
                <w:color w:val="222222"/>
                <w:sz w:val="22"/>
                <w:lang w:val="es-PE"/>
              </w:rPr>
              <w:t>Sin monetización directa en el proyecto. En un escenario institucional, el valor se expresa como mejor utilización de capacidad y reducción de trabajo manual; el financiamiento dependería del presupuesto público aplicable.</w:t>
            </w:r>
          </w:p>
        </w:tc>
      </w:tr>
    </w:tbl>
    <w:p w14:paraId="1269DC99" w14:textId="77777777" w:rsidR="007B7411" w:rsidRPr="00E4227A" w:rsidRDefault="00304AA9" w:rsidP="00572166">
      <w:pPr>
        <w:spacing w:after="0"/>
        <w:rPr>
          <w:rFonts w:ascii="Arial" w:hAnsi="Arial" w:cs="Arial"/>
          <w:sz w:val="22"/>
          <w:lang w:val="es-PE"/>
        </w:rPr>
      </w:pPr>
      <w:r w:rsidRPr="00E4227A">
        <w:rPr>
          <w:rFonts w:ascii="Arial" w:hAnsi="Arial" w:cs="Arial"/>
          <w:sz w:val="22"/>
          <w:lang w:val="es-PE"/>
        </w:rPr>
        <w:br w:type="page"/>
      </w:r>
    </w:p>
    <w:p w14:paraId="0240A1D1" w14:textId="77777777" w:rsidR="007B7411" w:rsidRPr="00E4227A" w:rsidRDefault="00304AA9" w:rsidP="00E4227A">
      <w:pPr>
        <w:pStyle w:val="Ttulo2"/>
        <w:jc w:val="center"/>
        <w:rPr>
          <w:rFonts w:ascii="Arial" w:hAnsi="Arial" w:cs="Arial"/>
          <w:lang w:val="es-PE"/>
        </w:rPr>
      </w:pPr>
      <w:bookmarkStart w:id="28" w:name="_Toc239070647"/>
      <w:r w:rsidRPr="00E4227A">
        <w:rPr>
          <w:rFonts w:ascii="Arial" w:hAnsi="Arial" w:cs="Arial"/>
          <w:lang w:val="es-PE"/>
        </w:rPr>
        <w:lastRenderedPageBreak/>
        <w:t xml:space="preserve">Anexo 4 - Lean </w:t>
      </w:r>
      <w:proofErr w:type="spellStart"/>
      <w:r w:rsidRPr="00E4227A">
        <w:rPr>
          <w:rFonts w:ascii="Arial" w:hAnsi="Arial" w:cs="Arial"/>
          <w:lang w:val="es-PE"/>
        </w:rPr>
        <w:t>Canvas</w:t>
      </w:r>
      <w:proofErr w:type="spellEnd"/>
      <w:r w:rsidRPr="00E4227A">
        <w:rPr>
          <w:rFonts w:ascii="Arial" w:hAnsi="Arial" w:cs="Arial"/>
          <w:lang w:val="es-PE"/>
        </w:rPr>
        <w:t xml:space="preserve"> 3: Trazabilidad del flujo de consulta externa</w:t>
      </w:r>
      <w:bookmarkEnd w:id="28"/>
    </w:p>
    <w:tbl>
      <w:tblPr>
        <w:tblW w:w="15250" w:type="dxa"/>
        <w:jc w:val="center"/>
        <w:tblLayout w:type="fixed"/>
        <w:tblLook w:val="04A0" w:firstRow="1" w:lastRow="0" w:firstColumn="1" w:lastColumn="0" w:noHBand="0" w:noVBand="1"/>
      </w:tblPr>
      <w:tblGrid>
        <w:gridCol w:w="3961"/>
        <w:gridCol w:w="3686"/>
        <w:gridCol w:w="2126"/>
        <w:gridCol w:w="2126"/>
        <w:gridCol w:w="851"/>
        <w:gridCol w:w="2500"/>
      </w:tblGrid>
      <w:tr w:rsidR="007B7411" w:rsidRPr="00E4227A" w14:paraId="72DDEB04" w14:textId="77777777" w:rsidTr="00572166">
        <w:trPr>
          <w:jc w:val="center"/>
        </w:trPr>
        <w:tc>
          <w:tcPr>
            <w:tcW w:w="3961" w:type="dxa"/>
            <w:tcBorders>
              <w:top w:val="single" w:sz="6" w:space="0" w:color="777777"/>
              <w:left w:val="single" w:sz="6" w:space="0" w:color="777777"/>
              <w:bottom w:val="single" w:sz="6" w:space="0" w:color="777777"/>
              <w:right w:val="single" w:sz="6" w:space="0" w:color="777777"/>
            </w:tcBorders>
            <w:shd w:val="clear" w:color="auto" w:fill="D9D9D9"/>
          </w:tcPr>
          <w:p w14:paraId="048C864D"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PROBLEMA</w:t>
            </w:r>
          </w:p>
        </w:tc>
        <w:tc>
          <w:tcPr>
            <w:tcW w:w="3686" w:type="dxa"/>
            <w:tcBorders>
              <w:top w:val="single" w:sz="6" w:space="0" w:color="777777"/>
              <w:left w:val="single" w:sz="6" w:space="0" w:color="777777"/>
              <w:bottom w:val="single" w:sz="6" w:space="0" w:color="777777"/>
              <w:right w:val="single" w:sz="6" w:space="0" w:color="777777"/>
            </w:tcBorders>
            <w:shd w:val="clear" w:color="auto" w:fill="D9D9D9"/>
          </w:tcPr>
          <w:p w14:paraId="1E08F45F"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SOLUCIÓN</w:t>
            </w:r>
          </w:p>
        </w:tc>
        <w:tc>
          <w:tcPr>
            <w:tcW w:w="2126" w:type="dxa"/>
            <w:tcBorders>
              <w:top w:val="single" w:sz="6" w:space="0" w:color="777777"/>
              <w:left w:val="single" w:sz="6" w:space="0" w:color="777777"/>
              <w:bottom w:val="single" w:sz="6" w:space="0" w:color="777777"/>
              <w:right w:val="single" w:sz="6" w:space="0" w:color="777777"/>
            </w:tcBorders>
            <w:shd w:val="clear" w:color="auto" w:fill="D9D9D9"/>
          </w:tcPr>
          <w:p w14:paraId="5893940D"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PROPOSICIÓN DE VALOR ÚNICA</w:t>
            </w:r>
          </w:p>
        </w:tc>
        <w:tc>
          <w:tcPr>
            <w:tcW w:w="2977" w:type="dxa"/>
            <w:gridSpan w:val="2"/>
            <w:tcBorders>
              <w:top w:val="single" w:sz="6" w:space="0" w:color="777777"/>
              <w:left w:val="single" w:sz="6" w:space="0" w:color="777777"/>
              <w:bottom w:val="single" w:sz="6" w:space="0" w:color="777777"/>
              <w:right w:val="single" w:sz="6" w:space="0" w:color="777777"/>
            </w:tcBorders>
            <w:shd w:val="clear" w:color="auto" w:fill="D9D9D9"/>
          </w:tcPr>
          <w:p w14:paraId="30A3A67B"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VENTAJA ESPECIAL</w:t>
            </w:r>
          </w:p>
        </w:tc>
        <w:tc>
          <w:tcPr>
            <w:tcW w:w="2500" w:type="dxa"/>
            <w:tcBorders>
              <w:top w:val="single" w:sz="6" w:space="0" w:color="777777"/>
              <w:left w:val="single" w:sz="6" w:space="0" w:color="777777"/>
              <w:bottom w:val="single" w:sz="6" w:space="0" w:color="777777"/>
              <w:right w:val="single" w:sz="6" w:space="0" w:color="777777"/>
            </w:tcBorders>
            <w:shd w:val="clear" w:color="auto" w:fill="D9D9D9"/>
          </w:tcPr>
          <w:p w14:paraId="1136801F"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SEGMENTOS DE CLIENTES</w:t>
            </w:r>
          </w:p>
        </w:tc>
      </w:tr>
      <w:tr w:rsidR="007B7411" w:rsidRPr="00E4227A" w14:paraId="36D09721" w14:textId="77777777" w:rsidTr="00572166">
        <w:trPr>
          <w:jc w:val="center"/>
        </w:trPr>
        <w:tc>
          <w:tcPr>
            <w:tcW w:w="3961"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468DFCC7"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1. El paciente atraviesa varias etapas antes y después de la consulta.</w:t>
            </w:r>
            <w:r w:rsidRPr="00E4227A">
              <w:rPr>
                <w:rFonts w:ascii="Arial" w:hAnsi="Arial" w:cs="Arial"/>
                <w:color w:val="222222"/>
                <w:sz w:val="22"/>
                <w:lang w:val="es-PE"/>
              </w:rPr>
              <w:br/>
              <w:t>2. Sin estados consistentes es difícil medir tiempos por etapa.</w:t>
            </w:r>
            <w:r w:rsidRPr="00E4227A">
              <w:rPr>
                <w:rFonts w:ascii="Arial" w:hAnsi="Arial" w:cs="Arial"/>
                <w:color w:val="222222"/>
                <w:sz w:val="22"/>
                <w:lang w:val="es-PE"/>
              </w:rPr>
              <w:br/>
              <w:t xml:space="preserve">3. La secuencia real de admisión, </w:t>
            </w:r>
            <w:proofErr w:type="spellStart"/>
            <w:r w:rsidRPr="00E4227A">
              <w:rPr>
                <w:rFonts w:ascii="Arial" w:hAnsi="Arial" w:cs="Arial"/>
                <w:color w:val="222222"/>
                <w:sz w:val="22"/>
                <w:lang w:val="es-PE"/>
              </w:rPr>
              <w:t>triaje</w:t>
            </w:r>
            <w:proofErr w:type="spellEnd"/>
            <w:r w:rsidRPr="00E4227A">
              <w:rPr>
                <w:rFonts w:ascii="Arial" w:hAnsi="Arial" w:cs="Arial"/>
                <w:color w:val="222222"/>
                <w:sz w:val="22"/>
                <w:lang w:val="es-PE"/>
              </w:rPr>
              <w:t>, espera y llamado debe ser validada institucionalmente.</w:t>
            </w:r>
          </w:p>
        </w:tc>
        <w:tc>
          <w:tcPr>
            <w:tcW w:w="3686"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50272FBD"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 xml:space="preserve">1. Estados </w:t>
            </w:r>
            <w:proofErr w:type="gramStart"/>
            <w:r w:rsidRPr="00E4227A">
              <w:rPr>
                <w:rFonts w:ascii="Arial" w:hAnsi="Arial" w:cs="Arial"/>
                <w:color w:val="222222"/>
                <w:sz w:val="22"/>
                <w:lang w:val="es-PE"/>
              </w:rPr>
              <w:t xml:space="preserve">de </w:t>
            </w:r>
            <w:proofErr w:type="spellStart"/>
            <w:r w:rsidRPr="00E4227A">
              <w:rPr>
                <w:rFonts w:ascii="Arial" w:hAnsi="Arial" w:cs="Arial"/>
                <w:color w:val="222222"/>
                <w:sz w:val="22"/>
                <w:lang w:val="es-PE"/>
              </w:rPr>
              <w:t>check</w:t>
            </w:r>
            <w:proofErr w:type="spellEnd"/>
            <w:r w:rsidRPr="00E4227A">
              <w:rPr>
                <w:rFonts w:ascii="Arial" w:hAnsi="Arial" w:cs="Arial"/>
                <w:color w:val="222222"/>
                <w:sz w:val="22"/>
                <w:lang w:val="es-PE"/>
              </w:rPr>
              <w:t>-in</w:t>
            </w:r>
            <w:proofErr w:type="gramEnd"/>
            <w:r w:rsidRPr="00E4227A">
              <w:rPr>
                <w:rFonts w:ascii="Arial" w:hAnsi="Arial" w:cs="Arial"/>
                <w:color w:val="222222"/>
                <w:sz w:val="22"/>
                <w:lang w:val="es-PE"/>
              </w:rPr>
              <w:t xml:space="preserve">, admisión, </w:t>
            </w:r>
            <w:proofErr w:type="spellStart"/>
            <w:r w:rsidRPr="00E4227A">
              <w:rPr>
                <w:rFonts w:ascii="Arial" w:hAnsi="Arial" w:cs="Arial"/>
                <w:color w:val="222222"/>
                <w:sz w:val="22"/>
                <w:lang w:val="es-PE"/>
              </w:rPr>
              <w:t>triaje</w:t>
            </w:r>
            <w:proofErr w:type="spellEnd"/>
            <w:r w:rsidRPr="00E4227A">
              <w:rPr>
                <w:rFonts w:ascii="Arial" w:hAnsi="Arial" w:cs="Arial"/>
                <w:color w:val="222222"/>
                <w:sz w:val="22"/>
                <w:lang w:val="es-PE"/>
              </w:rPr>
              <w:t xml:space="preserve"> cuando aplique, espera, llamado, consulta y cierre.</w:t>
            </w:r>
            <w:r w:rsidRPr="00E4227A">
              <w:rPr>
                <w:rFonts w:ascii="Arial" w:hAnsi="Arial" w:cs="Arial"/>
                <w:color w:val="222222"/>
                <w:sz w:val="22"/>
                <w:lang w:val="es-PE"/>
              </w:rPr>
              <w:br/>
              <w:t>2. Registro de marcas de tiempo y auditoría.</w:t>
            </w:r>
            <w:r w:rsidRPr="00E4227A">
              <w:rPr>
                <w:rFonts w:ascii="Arial" w:hAnsi="Arial" w:cs="Arial"/>
                <w:color w:val="222222"/>
                <w:sz w:val="22"/>
                <w:lang w:val="es-PE"/>
              </w:rPr>
              <w:br/>
              <w:t>3. Panel operativo con cola/sala de espera y métricas.</w:t>
            </w:r>
          </w:p>
        </w:tc>
        <w:tc>
          <w:tcPr>
            <w:tcW w:w="2126"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A5F5083"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“Haz visible el recorrido ambulatorio para que pacientes y personal conozcan el estado del proceso y puedan medirlo.”</w:t>
            </w:r>
          </w:p>
        </w:tc>
        <w:tc>
          <w:tcPr>
            <w:tcW w:w="2977" w:type="dxa"/>
            <w:gridSpan w:val="2"/>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5A065D2"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Conecta la cita con el flujo posterior, evitando tratar la reserva como un proceso aislado y habilitando métricas por etapa.</w:t>
            </w:r>
          </w:p>
        </w:tc>
        <w:tc>
          <w:tcPr>
            <w:tcW w:w="250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56ECD8D"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Pacientes de consulta externa; admisión/archivo; personal de apoyo; profesionales y responsables de operación ambulatoria.</w:t>
            </w:r>
          </w:p>
        </w:tc>
      </w:tr>
      <w:tr w:rsidR="007B7411" w:rsidRPr="00E4227A" w14:paraId="41B98968" w14:textId="77777777" w:rsidTr="00572166">
        <w:trPr>
          <w:jc w:val="center"/>
        </w:trPr>
        <w:tc>
          <w:tcPr>
            <w:tcW w:w="3961" w:type="dxa"/>
            <w:tcBorders>
              <w:top w:val="single" w:sz="6" w:space="0" w:color="777777"/>
              <w:left w:val="single" w:sz="6" w:space="0" w:color="777777"/>
              <w:bottom w:val="single" w:sz="6" w:space="0" w:color="777777"/>
              <w:right w:val="single" w:sz="6" w:space="0" w:color="777777"/>
            </w:tcBorders>
            <w:shd w:val="clear" w:color="auto" w:fill="D9D9D9"/>
          </w:tcPr>
          <w:p w14:paraId="7B429F08"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ALTERNATIVAS</w:t>
            </w:r>
          </w:p>
        </w:tc>
        <w:tc>
          <w:tcPr>
            <w:tcW w:w="3686" w:type="dxa"/>
            <w:tcBorders>
              <w:top w:val="single" w:sz="6" w:space="0" w:color="777777"/>
              <w:left w:val="single" w:sz="6" w:space="0" w:color="777777"/>
              <w:bottom w:val="single" w:sz="6" w:space="0" w:color="777777"/>
              <w:right w:val="single" w:sz="6" w:space="0" w:color="777777"/>
            </w:tcBorders>
            <w:shd w:val="clear" w:color="auto" w:fill="D9D9D9"/>
          </w:tcPr>
          <w:p w14:paraId="45DBF223"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MÉTRICAS</w:t>
            </w:r>
          </w:p>
        </w:tc>
        <w:tc>
          <w:tcPr>
            <w:tcW w:w="2126" w:type="dxa"/>
            <w:tcBorders>
              <w:top w:val="single" w:sz="6" w:space="0" w:color="777777"/>
              <w:left w:val="single" w:sz="6" w:space="0" w:color="777777"/>
              <w:bottom w:val="single" w:sz="6" w:space="0" w:color="777777"/>
              <w:right w:val="single" w:sz="6" w:space="0" w:color="777777"/>
            </w:tcBorders>
            <w:shd w:val="clear" w:color="auto" w:fill="D9D9D9"/>
          </w:tcPr>
          <w:p w14:paraId="21E508DA"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HIGH-LEVEL CONCEPT</w:t>
            </w:r>
          </w:p>
        </w:tc>
        <w:tc>
          <w:tcPr>
            <w:tcW w:w="2977" w:type="dxa"/>
            <w:gridSpan w:val="2"/>
            <w:tcBorders>
              <w:top w:val="single" w:sz="6" w:space="0" w:color="777777"/>
              <w:left w:val="single" w:sz="6" w:space="0" w:color="777777"/>
              <w:bottom w:val="single" w:sz="6" w:space="0" w:color="777777"/>
              <w:right w:val="single" w:sz="6" w:space="0" w:color="777777"/>
            </w:tcBorders>
            <w:shd w:val="clear" w:color="auto" w:fill="D9D9D9"/>
          </w:tcPr>
          <w:p w14:paraId="6A914864"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CANALES</w:t>
            </w:r>
          </w:p>
        </w:tc>
        <w:tc>
          <w:tcPr>
            <w:tcW w:w="2500" w:type="dxa"/>
            <w:tcBorders>
              <w:top w:val="single" w:sz="6" w:space="0" w:color="777777"/>
              <w:left w:val="single" w:sz="6" w:space="0" w:color="777777"/>
              <w:bottom w:val="single" w:sz="6" w:space="0" w:color="777777"/>
              <w:right w:val="single" w:sz="6" w:space="0" w:color="777777"/>
            </w:tcBorders>
            <w:shd w:val="clear" w:color="auto" w:fill="D9D9D9"/>
          </w:tcPr>
          <w:p w14:paraId="6293232E" w14:textId="77777777" w:rsidR="007B7411" w:rsidRPr="00E4227A" w:rsidRDefault="00304AA9" w:rsidP="00572166">
            <w:pPr>
              <w:spacing w:after="0"/>
              <w:jc w:val="center"/>
              <w:rPr>
                <w:rFonts w:ascii="Arial" w:hAnsi="Arial" w:cs="Arial"/>
                <w:sz w:val="22"/>
              </w:rPr>
            </w:pPr>
            <w:r w:rsidRPr="00E4227A">
              <w:rPr>
                <w:rFonts w:ascii="Arial" w:hAnsi="Arial" w:cs="Arial"/>
                <w:b/>
                <w:color w:val="222222"/>
                <w:sz w:val="22"/>
              </w:rPr>
              <w:t>EARLY ADOPTERS</w:t>
            </w:r>
          </w:p>
        </w:tc>
      </w:tr>
      <w:tr w:rsidR="007B7411" w:rsidRPr="00E4227A" w14:paraId="0B7745C9" w14:textId="77777777" w:rsidTr="00572166">
        <w:trPr>
          <w:jc w:val="center"/>
        </w:trPr>
        <w:tc>
          <w:tcPr>
            <w:tcW w:w="3961"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5D931A1"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Seguimiento verbal, papel, pantallas o sistemas separados. El estado actual de Huaycán debe ser levantado antes de establecer brechas.</w:t>
            </w:r>
          </w:p>
        </w:tc>
        <w:tc>
          <w:tcPr>
            <w:tcW w:w="3686"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8518E9A"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Tiempo por etapa; tiempo total; pacientes en espera; incidencias; cambios de estado; citas finalizadas; trazabilidad/auditoría.</w:t>
            </w:r>
          </w:p>
        </w:tc>
        <w:tc>
          <w:tcPr>
            <w:tcW w:w="2126"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6BD8B516"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“Tablero de viaje del paciente ambulatorio.”</w:t>
            </w:r>
          </w:p>
        </w:tc>
        <w:tc>
          <w:tcPr>
            <w:tcW w:w="2977" w:type="dxa"/>
            <w:gridSpan w:val="2"/>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3A7F2AB"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 xml:space="preserve">Web operativa; pantallas/cola digital si se valida; </w:t>
            </w:r>
            <w:proofErr w:type="gramStart"/>
            <w:r w:rsidRPr="00E4227A">
              <w:rPr>
                <w:rFonts w:ascii="Arial" w:hAnsi="Arial" w:cs="Arial"/>
                <w:color w:val="222222"/>
                <w:sz w:val="22"/>
                <w:lang w:val="es-PE"/>
              </w:rPr>
              <w:t>app</w:t>
            </w:r>
            <w:proofErr w:type="gramEnd"/>
            <w:r w:rsidRPr="00E4227A">
              <w:rPr>
                <w:rFonts w:ascii="Arial" w:hAnsi="Arial" w:cs="Arial"/>
                <w:color w:val="222222"/>
                <w:sz w:val="22"/>
                <w:lang w:val="es-PE"/>
              </w:rPr>
              <w:t xml:space="preserve"> del paciente; portal de reservas para estado previo a la atención.</w:t>
            </w:r>
          </w:p>
        </w:tc>
        <w:tc>
          <w:tcPr>
            <w:tcW w:w="250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D1576B2" w14:textId="77777777" w:rsidR="007B7411" w:rsidRPr="00E4227A" w:rsidRDefault="00304AA9" w:rsidP="00572166">
            <w:pPr>
              <w:spacing w:after="0"/>
              <w:rPr>
                <w:rFonts w:ascii="Arial" w:hAnsi="Arial" w:cs="Arial"/>
                <w:sz w:val="22"/>
                <w:lang w:val="es-PE"/>
              </w:rPr>
            </w:pPr>
            <w:r w:rsidRPr="00E4227A">
              <w:rPr>
                <w:rFonts w:ascii="Arial" w:hAnsi="Arial" w:cs="Arial"/>
                <w:color w:val="222222"/>
                <w:sz w:val="22"/>
                <w:lang w:val="es-PE"/>
              </w:rPr>
              <w:t>Personal de consulta externa y usuarios participantes de pruebas del flujo modelado.</w:t>
            </w:r>
          </w:p>
        </w:tc>
      </w:tr>
      <w:tr w:rsidR="00EF760F" w:rsidRPr="00E4227A" w14:paraId="5C399CF7" w14:textId="77777777" w:rsidTr="00572166">
        <w:trPr>
          <w:jc w:val="center"/>
        </w:trPr>
        <w:tc>
          <w:tcPr>
            <w:tcW w:w="11899" w:type="dxa"/>
            <w:gridSpan w:val="4"/>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ECD6405" w14:textId="77777777" w:rsidR="00EF760F" w:rsidRPr="00E4227A" w:rsidRDefault="00EF760F" w:rsidP="00572166">
            <w:pPr>
              <w:spacing w:after="0"/>
              <w:jc w:val="center"/>
              <w:rPr>
                <w:rFonts w:ascii="Arial" w:hAnsi="Arial" w:cs="Arial"/>
                <w:b/>
                <w:color w:val="222222"/>
                <w:sz w:val="22"/>
                <w:lang w:val="es-PE"/>
              </w:rPr>
            </w:pPr>
            <w:r w:rsidRPr="00E4227A">
              <w:rPr>
                <w:rFonts w:ascii="Arial" w:hAnsi="Arial" w:cs="Arial"/>
                <w:b/>
                <w:color w:val="222222"/>
                <w:sz w:val="22"/>
                <w:lang w:val="es-PE"/>
              </w:rPr>
              <w:t>COSTES</w:t>
            </w:r>
          </w:p>
          <w:p w14:paraId="2883003D" w14:textId="77777777" w:rsidR="00EF760F" w:rsidRPr="00E4227A" w:rsidRDefault="00EF760F" w:rsidP="00572166">
            <w:pPr>
              <w:pStyle w:val="Prrafodelista"/>
              <w:numPr>
                <w:ilvl w:val="0"/>
                <w:numId w:val="12"/>
              </w:numPr>
              <w:spacing w:after="0"/>
              <w:rPr>
                <w:rFonts w:ascii="Arial" w:hAnsi="Arial" w:cs="Arial"/>
                <w:color w:val="222222"/>
                <w:sz w:val="22"/>
                <w:lang w:val="es-PE"/>
              </w:rPr>
            </w:pPr>
            <w:r w:rsidRPr="00E4227A">
              <w:rPr>
                <w:rFonts w:ascii="Arial" w:hAnsi="Arial" w:cs="Arial"/>
                <w:b/>
                <w:bCs/>
                <w:color w:val="222222"/>
                <w:sz w:val="22"/>
                <w:lang w:val="es-PE"/>
              </w:rPr>
              <w:t>Modelado BPMN (Licencias de software para diagramación y simulación de procesos):</w:t>
            </w:r>
            <w:r w:rsidRPr="00E4227A">
              <w:rPr>
                <w:rFonts w:ascii="Arial" w:hAnsi="Arial" w:cs="Arial"/>
                <w:color w:val="222222"/>
                <w:sz w:val="22"/>
                <w:lang w:val="es-PE"/>
              </w:rPr>
              <w:t xml:space="preserve"> S/ 100 – 300 / mes </w:t>
            </w:r>
          </w:p>
          <w:p w14:paraId="44ACF7B5" w14:textId="77777777" w:rsidR="00EF760F" w:rsidRPr="00E4227A" w:rsidRDefault="00EF760F" w:rsidP="00572166">
            <w:pPr>
              <w:pStyle w:val="Prrafodelista"/>
              <w:numPr>
                <w:ilvl w:val="0"/>
                <w:numId w:val="12"/>
              </w:numPr>
              <w:spacing w:after="0"/>
              <w:rPr>
                <w:rFonts w:ascii="Arial" w:hAnsi="Arial" w:cs="Arial"/>
                <w:color w:val="222222"/>
                <w:sz w:val="22"/>
                <w:lang w:val="es-PE"/>
              </w:rPr>
            </w:pPr>
            <w:r w:rsidRPr="00E4227A">
              <w:rPr>
                <w:rFonts w:ascii="Arial" w:hAnsi="Arial" w:cs="Arial"/>
                <w:b/>
                <w:bCs/>
                <w:color w:val="222222"/>
                <w:sz w:val="22"/>
                <w:lang w:val="es-PE"/>
              </w:rPr>
              <w:t xml:space="preserve">Desarrollo de estados y paneles: </w:t>
            </w:r>
            <w:r w:rsidRPr="00E4227A">
              <w:rPr>
                <w:rFonts w:ascii="Arial" w:hAnsi="Arial" w:cs="Arial"/>
                <w:color w:val="222222"/>
                <w:sz w:val="22"/>
                <w:lang w:val="es-PE"/>
              </w:rPr>
              <w:t xml:space="preserve">S/ 8,000 – 15,000 </w:t>
            </w:r>
          </w:p>
          <w:p w14:paraId="3AA7A289" w14:textId="77777777" w:rsidR="00EF760F" w:rsidRPr="00E4227A" w:rsidRDefault="00EF760F" w:rsidP="00572166">
            <w:pPr>
              <w:pStyle w:val="Prrafodelista"/>
              <w:numPr>
                <w:ilvl w:val="0"/>
                <w:numId w:val="12"/>
              </w:numPr>
              <w:spacing w:after="0"/>
              <w:rPr>
                <w:rFonts w:ascii="Arial" w:hAnsi="Arial" w:cs="Arial"/>
                <w:color w:val="222222"/>
                <w:sz w:val="22"/>
                <w:lang w:val="es-PE"/>
              </w:rPr>
            </w:pPr>
            <w:proofErr w:type="spellStart"/>
            <w:r w:rsidRPr="00E4227A">
              <w:rPr>
                <w:rFonts w:ascii="Arial" w:hAnsi="Arial" w:cs="Arial"/>
                <w:b/>
                <w:bCs/>
                <w:color w:val="222222"/>
                <w:sz w:val="22"/>
                <w:lang w:val="es-PE"/>
              </w:rPr>
              <w:t>Observabilidad</w:t>
            </w:r>
            <w:proofErr w:type="spellEnd"/>
            <w:r w:rsidRPr="00E4227A">
              <w:rPr>
                <w:rFonts w:ascii="Arial" w:hAnsi="Arial" w:cs="Arial"/>
                <w:b/>
                <w:bCs/>
                <w:color w:val="222222"/>
                <w:sz w:val="22"/>
                <w:lang w:val="es-PE"/>
              </w:rPr>
              <w:t xml:space="preserve"> (Herramientas de monitoreo de métricas, tiempos de espera y logs auditables):</w:t>
            </w:r>
            <w:r w:rsidRPr="00E4227A">
              <w:rPr>
                <w:rFonts w:ascii="Arial" w:hAnsi="Arial" w:cs="Arial"/>
                <w:color w:val="222222"/>
                <w:sz w:val="22"/>
                <w:lang w:val="es-PE"/>
              </w:rPr>
              <w:t xml:space="preserve"> S/ 150 – 350 / mes.</w:t>
            </w:r>
          </w:p>
          <w:p w14:paraId="4C133C0F" w14:textId="77777777" w:rsidR="00EF760F" w:rsidRPr="00E4227A" w:rsidRDefault="00EF760F" w:rsidP="00572166">
            <w:pPr>
              <w:pStyle w:val="Prrafodelista"/>
              <w:numPr>
                <w:ilvl w:val="0"/>
                <w:numId w:val="12"/>
              </w:numPr>
              <w:spacing w:after="0"/>
              <w:rPr>
                <w:rFonts w:ascii="Arial" w:hAnsi="Arial" w:cs="Arial"/>
                <w:color w:val="222222"/>
                <w:sz w:val="22"/>
                <w:lang w:val="es-PE"/>
              </w:rPr>
            </w:pPr>
            <w:r w:rsidRPr="00E4227A">
              <w:rPr>
                <w:rFonts w:ascii="Arial" w:hAnsi="Arial" w:cs="Arial"/>
                <w:b/>
                <w:bCs/>
                <w:color w:val="222222"/>
                <w:sz w:val="22"/>
                <w:lang w:val="es-PE"/>
              </w:rPr>
              <w:t xml:space="preserve">Infraestructura (Servidores en la nube optimizados para conexiones en tiempo real / </w:t>
            </w:r>
            <w:proofErr w:type="spellStart"/>
            <w:r w:rsidRPr="00E4227A">
              <w:rPr>
                <w:rFonts w:ascii="Arial" w:hAnsi="Arial" w:cs="Arial"/>
                <w:b/>
                <w:bCs/>
                <w:color w:val="222222"/>
                <w:sz w:val="22"/>
                <w:lang w:val="es-PE"/>
              </w:rPr>
              <w:t>WebSockets</w:t>
            </w:r>
            <w:proofErr w:type="spellEnd"/>
            <w:r w:rsidRPr="00E4227A">
              <w:rPr>
                <w:rFonts w:ascii="Arial" w:hAnsi="Arial" w:cs="Arial"/>
                <w:b/>
                <w:bCs/>
                <w:color w:val="222222"/>
                <w:sz w:val="22"/>
                <w:lang w:val="es-PE"/>
              </w:rPr>
              <w:t>):</w:t>
            </w:r>
            <w:r w:rsidRPr="00E4227A">
              <w:rPr>
                <w:rFonts w:ascii="Arial" w:hAnsi="Arial" w:cs="Arial"/>
                <w:color w:val="222222"/>
                <w:sz w:val="22"/>
                <w:lang w:val="es-PE"/>
              </w:rPr>
              <w:t xml:space="preserve"> S/ 250 – 450 / mes.</w:t>
            </w:r>
          </w:p>
          <w:p w14:paraId="18F3E092" w14:textId="77777777" w:rsidR="00EF760F" w:rsidRPr="00E4227A" w:rsidRDefault="00EF760F" w:rsidP="00572166">
            <w:pPr>
              <w:pStyle w:val="Prrafodelista"/>
              <w:numPr>
                <w:ilvl w:val="0"/>
                <w:numId w:val="12"/>
              </w:numPr>
              <w:spacing w:after="0"/>
              <w:rPr>
                <w:rFonts w:ascii="Arial" w:hAnsi="Arial" w:cs="Arial"/>
                <w:color w:val="222222"/>
                <w:sz w:val="22"/>
                <w:lang w:val="es-PE"/>
              </w:rPr>
            </w:pPr>
            <w:r w:rsidRPr="00E4227A">
              <w:rPr>
                <w:rFonts w:ascii="Arial" w:hAnsi="Arial" w:cs="Arial"/>
                <w:b/>
                <w:bCs/>
                <w:color w:val="222222"/>
                <w:sz w:val="22"/>
                <w:lang w:val="es-PE"/>
              </w:rPr>
              <w:t>Seguridad (Protección de datos del flujo de pacientes y control de accesos basados en roles):</w:t>
            </w:r>
            <w:r w:rsidRPr="00E4227A">
              <w:rPr>
                <w:rFonts w:ascii="Arial" w:hAnsi="Arial" w:cs="Arial"/>
                <w:color w:val="222222"/>
                <w:sz w:val="22"/>
                <w:lang w:val="es-PE"/>
              </w:rPr>
              <w:t xml:space="preserve"> S/ 100 – 200 / mes.</w:t>
            </w:r>
          </w:p>
          <w:p w14:paraId="5EFB01B3" w14:textId="77777777" w:rsidR="00EF760F" w:rsidRPr="00E4227A" w:rsidRDefault="00EF760F" w:rsidP="00572166">
            <w:pPr>
              <w:pStyle w:val="Prrafodelista"/>
              <w:numPr>
                <w:ilvl w:val="0"/>
                <w:numId w:val="12"/>
              </w:numPr>
              <w:spacing w:after="0"/>
              <w:rPr>
                <w:rFonts w:ascii="Arial" w:hAnsi="Arial" w:cs="Arial"/>
                <w:color w:val="222222"/>
                <w:sz w:val="22"/>
                <w:lang w:val="es-PE"/>
              </w:rPr>
            </w:pPr>
            <w:r w:rsidRPr="00E4227A">
              <w:rPr>
                <w:rFonts w:ascii="Arial" w:hAnsi="Arial" w:cs="Arial"/>
                <w:b/>
                <w:bCs/>
                <w:color w:val="222222"/>
                <w:sz w:val="22"/>
                <w:lang w:val="es-PE"/>
              </w:rPr>
              <w:t>Soporte (Mantenimiento técnico del tablero operativo y atención de incidencias):</w:t>
            </w:r>
            <w:r w:rsidRPr="00E4227A">
              <w:rPr>
                <w:rFonts w:ascii="Arial" w:hAnsi="Arial" w:cs="Arial"/>
                <w:color w:val="222222"/>
                <w:sz w:val="22"/>
                <w:lang w:val="es-PE"/>
              </w:rPr>
              <w:t xml:space="preserve"> S/ 800 – 1,200 / mes.</w:t>
            </w:r>
          </w:p>
          <w:p w14:paraId="4397F5DD" w14:textId="5E7D26DD" w:rsidR="00EF760F" w:rsidRPr="00E4227A" w:rsidRDefault="00EF760F" w:rsidP="00572166">
            <w:pPr>
              <w:pStyle w:val="Prrafodelista"/>
              <w:numPr>
                <w:ilvl w:val="0"/>
                <w:numId w:val="12"/>
              </w:numPr>
              <w:spacing w:after="0"/>
              <w:rPr>
                <w:rFonts w:ascii="Arial" w:hAnsi="Arial" w:cs="Arial"/>
                <w:sz w:val="22"/>
                <w:lang w:val="es-PE"/>
              </w:rPr>
            </w:pPr>
            <w:r w:rsidRPr="00E4227A">
              <w:rPr>
                <w:rFonts w:ascii="Arial" w:hAnsi="Arial" w:cs="Arial"/>
                <w:b/>
                <w:bCs/>
                <w:color w:val="222222"/>
                <w:sz w:val="22"/>
                <w:lang w:val="es-PE"/>
              </w:rPr>
              <w:t xml:space="preserve">Dispositivos si el escenario lo requiere (Pantallas inteligentes, </w:t>
            </w:r>
            <w:proofErr w:type="spellStart"/>
            <w:r w:rsidRPr="00E4227A">
              <w:rPr>
                <w:rFonts w:ascii="Arial" w:hAnsi="Arial" w:cs="Arial"/>
                <w:b/>
                <w:bCs/>
                <w:color w:val="222222"/>
                <w:sz w:val="22"/>
                <w:lang w:val="es-PE"/>
              </w:rPr>
              <w:t>tablets</w:t>
            </w:r>
            <w:proofErr w:type="spellEnd"/>
            <w:r w:rsidRPr="00E4227A">
              <w:rPr>
                <w:rFonts w:ascii="Arial" w:hAnsi="Arial" w:cs="Arial"/>
                <w:b/>
                <w:bCs/>
                <w:color w:val="222222"/>
                <w:sz w:val="22"/>
                <w:lang w:val="es-PE"/>
              </w:rPr>
              <w:t xml:space="preserve"> para </w:t>
            </w:r>
            <w:proofErr w:type="spellStart"/>
            <w:r w:rsidRPr="00E4227A">
              <w:rPr>
                <w:rFonts w:ascii="Arial" w:hAnsi="Arial" w:cs="Arial"/>
                <w:b/>
                <w:bCs/>
                <w:color w:val="222222"/>
                <w:sz w:val="22"/>
                <w:lang w:val="es-PE"/>
              </w:rPr>
              <w:t>triaje</w:t>
            </w:r>
            <w:proofErr w:type="spellEnd"/>
            <w:r w:rsidRPr="00E4227A">
              <w:rPr>
                <w:rFonts w:ascii="Arial" w:hAnsi="Arial" w:cs="Arial"/>
                <w:b/>
                <w:bCs/>
                <w:color w:val="222222"/>
                <w:sz w:val="22"/>
                <w:lang w:val="es-PE"/>
              </w:rPr>
              <w:t xml:space="preserve"> o tótems para admisión/salas de espera):</w:t>
            </w:r>
            <w:r w:rsidRPr="00E4227A">
              <w:rPr>
                <w:rFonts w:ascii="Arial" w:hAnsi="Arial" w:cs="Arial"/>
                <w:color w:val="222222"/>
                <w:sz w:val="22"/>
                <w:lang w:val="es-PE"/>
              </w:rPr>
              <w:t xml:space="preserve"> S/ 1,500 – 3,000 (Costo único por cada equipo de hardware implementado en el hospital).</w:t>
            </w:r>
          </w:p>
        </w:tc>
        <w:tc>
          <w:tcPr>
            <w:tcW w:w="3351" w:type="dxa"/>
            <w:gridSpan w:val="2"/>
            <w:tcBorders>
              <w:top w:val="single" w:sz="6" w:space="0" w:color="777777"/>
              <w:left w:val="single" w:sz="6" w:space="0" w:color="777777"/>
              <w:bottom w:val="single" w:sz="6" w:space="0" w:color="777777"/>
              <w:right w:val="single" w:sz="6" w:space="0" w:color="777777"/>
            </w:tcBorders>
            <w:shd w:val="clear" w:color="auto" w:fill="FFF4B3"/>
          </w:tcPr>
          <w:p w14:paraId="30B2F3A4" w14:textId="01FD108F" w:rsidR="00EF760F" w:rsidRPr="00E4227A" w:rsidRDefault="00EF760F" w:rsidP="00572166">
            <w:pPr>
              <w:spacing w:after="0"/>
              <w:jc w:val="center"/>
              <w:rPr>
                <w:rFonts w:ascii="Arial" w:hAnsi="Arial" w:cs="Arial"/>
                <w:sz w:val="22"/>
                <w:lang w:val="es-PE"/>
              </w:rPr>
            </w:pPr>
            <w:r w:rsidRPr="00E4227A">
              <w:rPr>
                <w:rFonts w:ascii="Arial" w:hAnsi="Arial" w:cs="Arial"/>
                <w:b/>
                <w:color w:val="222222"/>
                <w:sz w:val="22"/>
                <w:lang w:val="es-PE"/>
              </w:rPr>
              <w:t>FINANCIAMIENTO / VALOR CAPTURADO</w:t>
            </w:r>
            <w:r w:rsidRPr="00E4227A">
              <w:rPr>
                <w:rFonts w:ascii="Arial" w:hAnsi="Arial" w:cs="Arial"/>
                <w:b/>
                <w:color w:val="222222"/>
                <w:sz w:val="22"/>
                <w:lang w:val="es-PE"/>
              </w:rPr>
              <w:br/>
            </w:r>
            <w:r w:rsidRPr="00E4227A">
              <w:rPr>
                <w:rFonts w:ascii="Arial" w:hAnsi="Arial" w:cs="Arial"/>
                <w:color w:val="222222"/>
                <w:sz w:val="22"/>
                <w:lang w:val="es-PE"/>
              </w:rPr>
              <w:t>El proyecto es académico. El beneficio institucional esperado se relaciona con visibilidad, medición y coordinación del flujo; cualquier financiamiento real corresponde a mecanismos institucionales públicos.</w:t>
            </w:r>
          </w:p>
        </w:tc>
      </w:tr>
    </w:tbl>
    <w:p w14:paraId="7C739786" w14:textId="77777777" w:rsidR="00377993" w:rsidRPr="00E4227A" w:rsidRDefault="00E71D1B" w:rsidP="00E4227A">
      <w:pPr>
        <w:pStyle w:val="Ttulo2"/>
        <w:jc w:val="center"/>
        <w:rPr>
          <w:rFonts w:ascii="Arial" w:hAnsi="Arial" w:cs="Arial"/>
          <w:lang w:val="es-PE"/>
        </w:rPr>
      </w:pPr>
      <w:bookmarkStart w:id="29" w:name="_Toc239070648"/>
      <w:r w:rsidRPr="00E4227A">
        <w:rPr>
          <w:rFonts w:ascii="Arial" w:hAnsi="Arial" w:cs="Arial"/>
          <w:lang w:val="es-PE"/>
        </w:rPr>
        <w:lastRenderedPageBreak/>
        <w:t xml:space="preserve">Anexo 5 - Antecedente nacional - </w:t>
      </w:r>
      <w:proofErr w:type="spellStart"/>
      <w:r w:rsidRPr="00E4227A">
        <w:rPr>
          <w:rFonts w:ascii="Arial" w:hAnsi="Arial" w:cs="Arial"/>
          <w:lang w:val="es-PE"/>
        </w:rPr>
        <w:t>Turkosqui</w:t>
      </w:r>
      <w:proofErr w:type="spellEnd"/>
      <w:r w:rsidRPr="00E4227A">
        <w:rPr>
          <w:rFonts w:ascii="Arial" w:hAnsi="Arial" w:cs="Arial"/>
          <w:lang w:val="es-PE"/>
        </w:rPr>
        <w:t xml:space="preserve"> Torres (2022)</w:t>
      </w:r>
      <w:bookmarkEnd w:id="29"/>
    </w:p>
    <w:p w14:paraId="7988F63F" w14:textId="77777777" w:rsidR="00377993" w:rsidRPr="00E4227A" w:rsidRDefault="00377993" w:rsidP="00A12B77">
      <w:pPr>
        <w:spacing w:after="0" w:line="360" w:lineRule="auto"/>
        <w:jc w:val="center"/>
        <w:rPr>
          <w:rFonts w:ascii="Arial" w:hAnsi="Arial" w:cs="Arial"/>
          <w:sz w:val="22"/>
          <w:lang w:val="es-PE"/>
        </w:rPr>
      </w:pPr>
      <w:r w:rsidRPr="00E4227A">
        <w:rPr>
          <w:rFonts w:ascii="Arial" w:hAnsi="Arial" w:cs="Arial"/>
          <w:b/>
          <w:sz w:val="22"/>
          <w:lang w:val="es-PE"/>
        </w:rPr>
        <w:t>Sistema web para la gestión de citas médicas en el Hospital II-1 Héroes del Cenepa EsSalud, Bagua 2022</w:t>
      </w:r>
    </w:p>
    <w:p w14:paraId="165BD7C9" w14:textId="77777777" w:rsidR="00377993" w:rsidRPr="00E4227A" w:rsidRDefault="00377993" w:rsidP="00A12B77">
      <w:pPr>
        <w:spacing w:after="0" w:line="360" w:lineRule="auto"/>
        <w:jc w:val="center"/>
        <w:rPr>
          <w:rFonts w:ascii="Arial" w:hAnsi="Arial" w:cs="Arial"/>
          <w:sz w:val="22"/>
          <w:lang w:val="es-PE"/>
        </w:rPr>
      </w:pPr>
      <w:proofErr w:type="spellStart"/>
      <w:r w:rsidRPr="00E4227A">
        <w:rPr>
          <w:rFonts w:ascii="Arial" w:hAnsi="Arial" w:cs="Arial"/>
          <w:b/>
          <w:sz w:val="22"/>
          <w:lang w:val="es-PE"/>
        </w:rPr>
        <w:t>Turkosqui</w:t>
      </w:r>
      <w:proofErr w:type="spellEnd"/>
      <w:r w:rsidRPr="00E4227A">
        <w:rPr>
          <w:rFonts w:ascii="Arial" w:hAnsi="Arial" w:cs="Arial"/>
          <w:b/>
          <w:sz w:val="22"/>
          <w:lang w:val="es-PE"/>
        </w:rPr>
        <w:t xml:space="preserve"> Torres, Katy Analu (2022)</w:t>
      </w:r>
    </w:p>
    <w:p w14:paraId="5C71E819"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Resumen</w:t>
      </w:r>
    </w:p>
    <w:p w14:paraId="18E1FC1F"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La investigación evaluó la implementación de un sistema web como apoyo a la gestión de citas médicas en el Hospital II-1 Héroes del Cenepa EsSalud, Bagua. El estudio buscó determinar si la digitalización podía mejorar tiempos operativos y la satisfacción de los usuarios. La solución fue desarrollada con PHP y MySQL bajo Programación Extrema (XP).</w:t>
      </w:r>
    </w:p>
    <w:p w14:paraId="30920076" w14:textId="77777777" w:rsidR="00377993" w:rsidRPr="00E4227A" w:rsidRDefault="00377993" w:rsidP="00A12B77">
      <w:pPr>
        <w:spacing w:after="0" w:line="360" w:lineRule="auto"/>
        <w:jc w:val="both"/>
        <w:rPr>
          <w:rFonts w:ascii="Arial" w:hAnsi="Arial" w:cs="Arial"/>
          <w:sz w:val="22"/>
          <w:lang w:val="es-PE"/>
        </w:rPr>
      </w:pPr>
    </w:p>
    <w:p w14:paraId="6C28887B"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Problemática</w:t>
      </w:r>
    </w:p>
    <w:p w14:paraId="6A08B9D0"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proceso estudiado presentaba oportunidades de mejora en la generación de citas y en los tiempos asociados a la atención. El trabajo parte de la necesidad de reducir actividades manuales y disponer de una herramienta que organice la información de citas de manera más ágil.</w:t>
      </w:r>
    </w:p>
    <w:p w14:paraId="6BCD4663" w14:textId="77777777" w:rsidR="00377993" w:rsidRPr="00E4227A" w:rsidRDefault="00377993" w:rsidP="00A12B77">
      <w:pPr>
        <w:spacing w:after="0" w:line="360" w:lineRule="auto"/>
        <w:jc w:val="both"/>
        <w:rPr>
          <w:rFonts w:ascii="Arial" w:hAnsi="Arial" w:cs="Arial"/>
          <w:sz w:val="22"/>
          <w:lang w:val="es-PE"/>
        </w:rPr>
      </w:pPr>
    </w:p>
    <w:p w14:paraId="3D123E66"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Metodología</w:t>
      </w:r>
    </w:p>
    <w:p w14:paraId="7FF0A166"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Investigación con diseño experimental. Se trabajó con 30 registros de citas médicas y se empleó observación directa. Se compararon indicadores antes y después de la implementación del sistema web. Para el desarrollo del software se utilizó XP, PHP y MySQL.</w:t>
      </w:r>
    </w:p>
    <w:p w14:paraId="4D6CB7CC" w14:textId="77777777" w:rsidR="00377993" w:rsidRPr="00E4227A" w:rsidRDefault="00377993" w:rsidP="00A12B77">
      <w:pPr>
        <w:spacing w:after="0" w:line="360" w:lineRule="auto"/>
        <w:jc w:val="both"/>
        <w:rPr>
          <w:rFonts w:ascii="Arial" w:hAnsi="Arial" w:cs="Arial"/>
          <w:sz w:val="22"/>
          <w:lang w:val="es-PE"/>
        </w:rPr>
      </w:pPr>
    </w:p>
    <w:p w14:paraId="5ED3DCC2"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Resultados</w:t>
      </w:r>
    </w:p>
    <w:p w14:paraId="00C8DB8B"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tiempo de generación de citas disminuyó de 14,60 a 2,00 minutos, lo que equivale a una reducción reportada de 93,40%. El tiempo para las atenciones médicas pasó de 19,13 a 3,77 minutos, con una reducción reportada de 87,44%. La satisfacción de los usuarios aumentó de 2,85 a 4,67 puntos en una escala de 1 a 5.</w:t>
      </w:r>
    </w:p>
    <w:p w14:paraId="349B078A" w14:textId="77777777" w:rsidR="00377993" w:rsidRPr="00E4227A" w:rsidRDefault="00377993" w:rsidP="00A12B77">
      <w:pPr>
        <w:spacing w:after="0" w:line="360" w:lineRule="auto"/>
        <w:jc w:val="both"/>
        <w:rPr>
          <w:rFonts w:ascii="Arial" w:hAnsi="Arial" w:cs="Arial"/>
          <w:sz w:val="22"/>
          <w:lang w:val="es-PE"/>
        </w:rPr>
      </w:pPr>
    </w:p>
    <w:p w14:paraId="3A7CFAC6"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Conclusiones</w:t>
      </w:r>
    </w:p>
    <w:p w14:paraId="67AD4167"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estudio concluyó que el sistema web mejoró los indicadores evaluados de gestión de citas y satisfacción. Para el proyecto de Huaycán, el antecedente aporta indicadores que pueden servir de referencia metodológica, pero sus valores no deben trasladarse como línea base del Hospital de Huaycán.</w:t>
      </w:r>
    </w:p>
    <w:p w14:paraId="7CB2E8E0" w14:textId="77777777" w:rsidR="00377993" w:rsidRPr="00E4227A" w:rsidRDefault="00377993" w:rsidP="00A12B77">
      <w:pPr>
        <w:spacing w:after="0" w:line="360" w:lineRule="auto"/>
        <w:jc w:val="both"/>
        <w:rPr>
          <w:rFonts w:ascii="Arial" w:hAnsi="Arial" w:cs="Arial"/>
          <w:sz w:val="22"/>
          <w:lang w:val="es-PE"/>
        </w:rPr>
      </w:pPr>
    </w:p>
    <w:p w14:paraId="08DB6565" w14:textId="63CD793B" w:rsidR="00572166" w:rsidRPr="00E4227A" w:rsidRDefault="00377993" w:rsidP="00A12B77">
      <w:pPr>
        <w:spacing w:after="0" w:line="360" w:lineRule="auto"/>
        <w:rPr>
          <w:rFonts w:ascii="Arial" w:hAnsi="Arial" w:cs="Arial"/>
          <w:sz w:val="22"/>
        </w:rPr>
      </w:pPr>
      <w:r w:rsidRPr="00E4227A">
        <w:rPr>
          <w:rFonts w:ascii="Arial" w:hAnsi="Arial" w:cs="Arial"/>
          <w:b/>
          <w:sz w:val="22"/>
          <w:lang w:val="es-PE"/>
        </w:rPr>
        <w:t xml:space="preserve">Fuente: </w:t>
      </w:r>
      <w:r w:rsidRPr="00E4227A">
        <w:rPr>
          <w:rFonts w:ascii="Arial" w:hAnsi="Arial" w:cs="Arial"/>
          <w:sz w:val="22"/>
          <w:lang w:val="es-PE"/>
        </w:rPr>
        <w:t xml:space="preserve">Universidad César Vallejo. Repositorio ALICIA / UCV. </w:t>
      </w:r>
      <w:r w:rsidRPr="00E4227A">
        <w:rPr>
          <w:rFonts w:ascii="Arial" w:hAnsi="Arial" w:cs="Arial"/>
          <w:sz w:val="22"/>
        </w:rPr>
        <w:t xml:space="preserve">Handle: </w:t>
      </w:r>
      <w:hyperlink r:id="rId16" w:history="1">
        <w:r w:rsidRPr="00E4227A">
          <w:rPr>
            <w:rStyle w:val="Hipervnculo"/>
            <w:rFonts w:ascii="Arial" w:hAnsi="Arial" w:cs="Arial"/>
            <w:sz w:val="22"/>
          </w:rPr>
          <w:t>https://hdl.handle.net/20.500.12692/99437</w:t>
        </w:r>
      </w:hyperlink>
    </w:p>
    <w:p w14:paraId="5D6721EE" w14:textId="77777777" w:rsidR="00377993" w:rsidRPr="00E4227A" w:rsidRDefault="00377993" w:rsidP="00E4227A">
      <w:pPr>
        <w:pStyle w:val="Ttulo2"/>
        <w:jc w:val="center"/>
        <w:rPr>
          <w:rFonts w:ascii="Arial" w:hAnsi="Arial" w:cs="Arial"/>
          <w:lang w:val="es-PE"/>
        </w:rPr>
      </w:pPr>
      <w:bookmarkStart w:id="30" w:name="_Toc239070649"/>
      <w:r w:rsidRPr="00E4227A">
        <w:rPr>
          <w:rFonts w:ascii="Arial" w:hAnsi="Arial" w:cs="Arial"/>
          <w:lang w:val="es-PE"/>
        </w:rPr>
        <w:lastRenderedPageBreak/>
        <w:t>Anexo 6 - Antecedente nacional - Cuya Camacho (2023)</w:t>
      </w:r>
      <w:bookmarkEnd w:id="30"/>
    </w:p>
    <w:p w14:paraId="588D9455" w14:textId="77777777" w:rsidR="00377993" w:rsidRPr="00E4227A" w:rsidRDefault="00377993" w:rsidP="00A12B77">
      <w:pPr>
        <w:spacing w:after="0" w:line="360" w:lineRule="auto"/>
        <w:jc w:val="center"/>
        <w:rPr>
          <w:rFonts w:ascii="Arial" w:hAnsi="Arial" w:cs="Arial"/>
          <w:sz w:val="22"/>
          <w:lang w:val="es-PE"/>
        </w:rPr>
      </w:pPr>
      <w:r w:rsidRPr="00E4227A">
        <w:rPr>
          <w:rFonts w:ascii="Arial" w:hAnsi="Arial" w:cs="Arial"/>
          <w:b/>
          <w:sz w:val="22"/>
          <w:lang w:val="es-PE"/>
        </w:rPr>
        <w:t>Sistema web para el control de citas médicas en un establecimiento de salud 1-II de Villa El Salvador</w:t>
      </w:r>
    </w:p>
    <w:p w14:paraId="4A8057CC" w14:textId="77777777" w:rsidR="00377993" w:rsidRPr="00E4227A" w:rsidRDefault="00377993" w:rsidP="00A12B77">
      <w:pPr>
        <w:spacing w:after="0" w:line="360" w:lineRule="auto"/>
        <w:jc w:val="center"/>
        <w:rPr>
          <w:rFonts w:ascii="Arial" w:hAnsi="Arial" w:cs="Arial"/>
          <w:sz w:val="22"/>
          <w:lang w:val="es-PE"/>
        </w:rPr>
      </w:pPr>
      <w:r w:rsidRPr="00E4227A">
        <w:rPr>
          <w:rFonts w:ascii="Arial" w:hAnsi="Arial" w:cs="Arial"/>
          <w:b/>
          <w:sz w:val="22"/>
          <w:lang w:val="es-PE"/>
        </w:rPr>
        <w:t>Cuya Camacho, Henry Michael (2023)</w:t>
      </w:r>
    </w:p>
    <w:p w14:paraId="38B4FB8F"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Resumen</w:t>
      </w:r>
    </w:p>
    <w:p w14:paraId="12237D9C"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estudio analizó la implementación de un sistema web para mejorar la gestión de generación de citas médicas en un establecimiento de salud 1-II de Villa El Salvador. La propuesta buscó agilizar la búsqueda, procesamiento y generación de información, además de la elaboración de reportes vinculados con citas.</w:t>
      </w:r>
    </w:p>
    <w:p w14:paraId="76968948" w14:textId="77777777" w:rsidR="00377993" w:rsidRPr="00E4227A" w:rsidRDefault="00377993" w:rsidP="00A12B77">
      <w:pPr>
        <w:spacing w:after="0" w:line="360" w:lineRule="auto"/>
        <w:jc w:val="both"/>
        <w:rPr>
          <w:rFonts w:ascii="Arial" w:hAnsi="Arial" w:cs="Arial"/>
          <w:sz w:val="22"/>
          <w:lang w:val="es-PE"/>
        </w:rPr>
      </w:pPr>
    </w:p>
    <w:p w14:paraId="081D9788"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Problemática</w:t>
      </w:r>
    </w:p>
    <w:p w14:paraId="724ADFFF"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La gestión de citas dependía de procesos que consumían tiempo para localizar, procesar y producir información. Esto generaba una oportunidad para digitalizar tareas administrativas y mejorar la disponibilidad de datos para el personal encargado del proceso.</w:t>
      </w:r>
    </w:p>
    <w:p w14:paraId="3D801E31" w14:textId="77777777" w:rsidR="00377993" w:rsidRPr="00E4227A" w:rsidRDefault="00377993" w:rsidP="00A12B77">
      <w:pPr>
        <w:spacing w:after="0" w:line="360" w:lineRule="auto"/>
        <w:jc w:val="both"/>
        <w:rPr>
          <w:rFonts w:ascii="Arial" w:hAnsi="Arial" w:cs="Arial"/>
          <w:sz w:val="22"/>
          <w:lang w:val="es-PE"/>
        </w:rPr>
      </w:pPr>
    </w:p>
    <w:p w14:paraId="77130EA5"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Metodología</w:t>
      </w:r>
    </w:p>
    <w:p w14:paraId="3125CFC5"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Investigación aplicada con diseño preexperimental. La muestra estuvo conformada por 13 operaciones semanales de atención de citas médicas. La solución se desarrolló con metodología XP, lenguaje PHP y base de datos MySQL. Se evaluaron indicadores operativos antes y después de la implementación.</w:t>
      </w:r>
    </w:p>
    <w:p w14:paraId="12A08DEA" w14:textId="77777777" w:rsidR="00377993" w:rsidRPr="00E4227A" w:rsidRDefault="00377993" w:rsidP="00A12B77">
      <w:pPr>
        <w:spacing w:after="0" w:line="360" w:lineRule="auto"/>
        <w:jc w:val="both"/>
        <w:rPr>
          <w:rFonts w:ascii="Arial" w:hAnsi="Arial" w:cs="Arial"/>
          <w:sz w:val="22"/>
          <w:lang w:val="es-PE"/>
        </w:rPr>
      </w:pPr>
    </w:p>
    <w:p w14:paraId="3470F937"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Resultados</w:t>
      </w:r>
    </w:p>
    <w:p w14:paraId="6D157716"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Se reportó una reducción de 95% en el tiempo promedio de búsqueda de información, 93% en el tiempo promedio de procesamiento, 87% en el tiempo de generación de información y 90% en el tiempo de generación de reportes.</w:t>
      </w:r>
    </w:p>
    <w:p w14:paraId="6B868B77" w14:textId="77777777" w:rsidR="00377993" w:rsidRPr="00E4227A" w:rsidRDefault="00377993" w:rsidP="00A12B77">
      <w:pPr>
        <w:spacing w:after="0" w:line="360" w:lineRule="auto"/>
        <w:jc w:val="both"/>
        <w:rPr>
          <w:rFonts w:ascii="Arial" w:hAnsi="Arial" w:cs="Arial"/>
          <w:sz w:val="22"/>
          <w:lang w:val="es-PE"/>
        </w:rPr>
      </w:pPr>
    </w:p>
    <w:p w14:paraId="23A13377"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Conclusiones</w:t>
      </w:r>
    </w:p>
    <w:p w14:paraId="7A4030F9"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La investigación concluyó que la solución web produjo mejoras significativas en los indicadores de gestión evaluados. Su aporte al proyecto de Huaycán consiste en demostrar la importancia de medir no solo la reserva, sino también los tiempos administrativos y la disponibilidad de información.</w:t>
      </w:r>
    </w:p>
    <w:p w14:paraId="0BA3AB02" w14:textId="77777777" w:rsidR="00377993" w:rsidRPr="00E4227A" w:rsidRDefault="00377993" w:rsidP="00A12B77">
      <w:pPr>
        <w:spacing w:after="0" w:line="360" w:lineRule="auto"/>
        <w:jc w:val="both"/>
        <w:rPr>
          <w:rFonts w:ascii="Arial" w:hAnsi="Arial" w:cs="Arial"/>
          <w:sz w:val="22"/>
          <w:lang w:val="es-PE"/>
        </w:rPr>
      </w:pPr>
    </w:p>
    <w:p w14:paraId="5A0DD599" w14:textId="5CB0A659" w:rsidR="008376E0" w:rsidRPr="00E4227A" w:rsidRDefault="00377993" w:rsidP="00A12B77">
      <w:pPr>
        <w:spacing w:after="0" w:line="360" w:lineRule="auto"/>
        <w:rPr>
          <w:rFonts w:ascii="Arial" w:hAnsi="Arial" w:cs="Arial"/>
          <w:sz w:val="22"/>
        </w:rPr>
      </w:pPr>
      <w:r w:rsidRPr="00E4227A">
        <w:rPr>
          <w:rFonts w:ascii="Arial" w:hAnsi="Arial" w:cs="Arial"/>
          <w:b/>
          <w:sz w:val="22"/>
          <w:lang w:val="es-PE"/>
        </w:rPr>
        <w:t xml:space="preserve">Fuente: </w:t>
      </w:r>
      <w:r w:rsidRPr="00E4227A">
        <w:rPr>
          <w:rFonts w:ascii="Arial" w:hAnsi="Arial" w:cs="Arial"/>
          <w:sz w:val="22"/>
          <w:lang w:val="es-PE"/>
        </w:rPr>
        <w:t xml:space="preserve">Universidad César Vallejo. Repositorio ALICIA / UCV. </w:t>
      </w:r>
      <w:r w:rsidRPr="00E4227A">
        <w:rPr>
          <w:rFonts w:ascii="Arial" w:hAnsi="Arial" w:cs="Arial"/>
          <w:sz w:val="22"/>
        </w:rPr>
        <w:t xml:space="preserve">Handle: </w:t>
      </w:r>
      <w:hyperlink r:id="rId17" w:history="1">
        <w:r w:rsidRPr="00E4227A">
          <w:rPr>
            <w:rStyle w:val="Hipervnculo"/>
            <w:rFonts w:ascii="Arial" w:hAnsi="Arial" w:cs="Arial"/>
            <w:sz w:val="22"/>
          </w:rPr>
          <w:t>https://hdl.handle.net/20.500.12692/118834</w:t>
        </w:r>
      </w:hyperlink>
    </w:p>
    <w:p w14:paraId="6C42CBE7" w14:textId="77777777" w:rsidR="00377993" w:rsidRPr="00E4227A" w:rsidRDefault="00377993" w:rsidP="00A12B77">
      <w:pPr>
        <w:spacing w:after="0" w:line="360" w:lineRule="auto"/>
        <w:rPr>
          <w:rFonts w:ascii="Arial" w:hAnsi="Arial" w:cs="Arial"/>
          <w:b/>
          <w:sz w:val="22"/>
        </w:rPr>
      </w:pPr>
    </w:p>
    <w:p w14:paraId="59955015" w14:textId="77777777" w:rsidR="00377993" w:rsidRPr="00E4227A" w:rsidRDefault="00377993" w:rsidP="00E4227A">
      <w:pPr>
        <w:pStyle w:val="Ttulo2"/>
        <w:jc w:val="center"/>
        <w:rPr>
          <w:rFonts w:ascii="Arial" w:hAnsi="Arial" w:cs="Arial"/>
          <w:lang w:val="es-PE"/>
        </w:rPr>
      </w:pPr>
      <w:bookmarkStart w:id="31" w:name="_Toc239070650"/>
      <w:r w:rsidRPr="00E4227A">
        <w:rPr>
          <w:rFonts w:ascii="Arial" w:hAnsi="Arial" w:cs="Arial"/>
          <w:lang w:val="es-PE"/>
        </w:rPr>
        <w:lastRenderedPageBreak/>
        <w:t>Anexo 7 - Antecedente nacional - Revilla Vásquez (2024)</w:t>
      </w:r>
      <w:bookmarkEnd w:id="31"/>
    </w:p>
    <w:p w14:paraId="502E1683" w14:textId="77777777" w:rsidR="00377993" w:rsidRPr="00E4227A" w:rsidRDefault="00377993" w:rsidP="00A12B77">
      <w:pPr>
        <w:spacing w:after="0" w:line="360" w:lineRule="auto"/>
        <w:jc w:val="center"/>
        <w:rPr>
          <w:rFonts w:ascii="Arial" w:hAnsi="Arial" w:cs="Arial"/>
          <w:sz w:val="22"/>
          <w:lang w:val="es-PE"/>
        </w:rPr>
      </w:pPr>
      <w:r w:rsidRPr="00E4227A">
        <w:rPr>
          <w:rFonts w:ascii="Arial" w:hAnsi="Arial" w:cs="Arial"/>
          <w:b/>
          <w:sz w:val="22"/>
          <w:lang w:val="es-PE"/>
        </w:rPr>
        <w:t>Desarrollo de un Aplicativo Web para la Gestión de Citas Médicas en el Hospital Central FAP</w:t>
      </w:r>
    </w:p>
    <w:p w14:paraId="1322741D" w14:textId="259FCD3E" w:rsidR="00377993" w:rsidRPr="00E4227A" w:rsidRDefault="00377993" w:rsidP="00A12B77">
      <w:pPr>
        <w:spacing w:after="0" w:line="360" w:lineRule="auto"/>
        <w:jc w:val="center"/>
        <w:rPr>
          <w:rFonts w:ascii="Arial" w:hAnsi="Arial" w:cs="Arial"/>
          <w:sz w:val="22"/>
          <w:lang w:val="es-PE"/>
        </w:rPr>
      </w:pPr>
      <w:r w:rsidRPr="00E4227A">
        <w:rPr>
          <w:rFonts w:ascii="Arial" w:hAnsi="Arial" w:cs="Arial"/>
          <w:b/>
          <w:sz w:val="22"/>
          <w:lang w:val="es-PE"/>
        </w:rPr>
        <w:t>Revilla Vásquez, Dennis Joel (202</w:t>
      </w:r>
      <w:r w:rsidR="00F36EAC" w:rsidRPr="00E4227A">
        <w:rPr>
          <w:rFonts w:ascii="Arial" w:hAnsi="Arial" w:cs="Arial"/>
          <w:b/>
          <w:sz w:val="22"/>
          <w:lang w:val="es-PE"/>
        </w:rPr>
        <w:t>3</w:t>
      </w:r>
      <w:r w:rsidRPr="00E4227A">
        <w:rPr>
          <w:rFonts w:ascii="Arial" w:hAnsi="Arial" w:cs="Arial"/>
          <w:b/>
          <w:sz w:val="22"/>
          <w:lang w:val="es-PE"/>
        </w:rPr>
        <w:t>)</w:t>
      </w:r>
    </w:p>
    <w:p w14:paraId="2BCD2BD1"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Resumen</w:t>
      </w:r>
    </w:p>
    <w:p w14:paraId="7916BC00"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La investigación cuantificó la relación entre el desarrollo de un aplicativo web y la gestión de citas médicas del Hospital Central FAP. A diferencia de los antecedentes preexperimentales, el estudio examinó la percepción de los pacientes y dimensiones de calidad del aplicativo como funcionalidad, portabilidad y eficiencia.</w:t>
      </w:r>
    </w:p>
    <w:p w14:paraId="78374C59" w14:textId="77777777" w:rsidR="00377993" w:rsidRPr="00E4227A" w:rsidRDefault="00377993" w:rsidP="00A12B77">
      <w:pPr>
        <w:spacing w:after="0" w:line="360" w:lineRule="auto"/>
        <w:jc w:val="both"/>
        <w:rPr>
          <w:rFonts w:ascii="Arial" w:hAnsi="Arial" w:cs="Arial"/>
          <w:sz w:val="22"/>
          <w:lang w:val="es-PE"/>
        </w:rPr>
      </w:pPr>
    </w:p>
    <w:p w14:paraId="7C78F860"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Problemática</w:t>
      </w:r>
    </w:p>
    <w:p w14:paraId="47DD796E"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trabajo identifica la necesidad de contar con una herramienta digital que facilite a los pacientes la reserva y gestión de citas. La investigación se orientó a conocer en qué medida las características del aplicativo se relacionaban con la gestión del proceso.</w:t>
      </w:r>
    </w:p>
    <w:p w14:paraId="168842DC" w14:textId="77777777" w:rsidR="00377993" w:rsidRPr="00E4227A" w:rsidRDefault="00377993" w:rsidP="00A12B77">
      <w:pPr>
        <w:spacing w:after="0" w:line="360" w:lineRule="auto"/>
        <w:jc w:val="both"/>
        <w:rPr>
          <w:rFonts w:ascii="Arial" w:hAnsi="Arial" w:cs="Arial"/>
          <w:sz w:val="22"/>
          <w:lang w:val="es-PE"/>
        </w:rPr>
      </w:pPr>
    </w:p>
    <w:p w14:paraId="0479B9DB"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Metodología</w:t>
      </w:r>
    </w:p>
    <w:p w14:paraId="4CDBC86C"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Investigación aplicada, de diseño no experimental y enfoque cuantitativo. Se utilizó encuesta y análisis documental. De una población de 107 pacientes se seleccionó una muestra de 84 participantes.</w:t>
      </w:r>
    </w:p>
    <w:p w14:paraId="26A4A41D" w14:textId="77777777" w:rsidR="00377993" w:rsidRPr="00E4227A" w:rsidRDefault="00377993" w:rsidP="00A12B77">
      <w:pPr>
        <w:spacing w:after="0" w:line="360" w:lineRule="auto"/>
        <w:jc w:val="both"/>
        <w:rPr>
          <w:rFonts w:ascii="Arial" w:hAnsi="Arial" w:cs="Arial"/>
          <w:sz w:val="22"/>
          <w:lang w:val="es-PE"/>
        </w:rPr>
      </w:pPr>
    </w:p>
    <w:p w14:paraId="1538ADF3"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Resultados</w:t>
      </w:r>
    </w:p>
    <w:p w14:paraId="3A760CB5"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Se encontró una correlación de 0,594 entre “Aplicativo Web” y “Gestión de Citas Médicas”. También se reportaron correlaciones de 0,384 para funcionalidad, 0,575 para portabilidad y 0,437 para eficiencia respecto de la gestión de citas.</w:t>
      </w:r>
    </w:p>
    <w:p w14:paraId="5DD255E4" w14:textId="77777777" w:rsidR="00377993" w:rsidRPr="00E4227A" w:rsidRDefault="00377993" w:rsidP="00A12B77">
      <w:pPr>
        <w:spacing w:after="0" w:line="360" w:lineRule="auto"/>
        <w:jc w:val="both"/>
        <w:rPr>
          <w:rFonts w:ascii="Arial" w:hAnsi="Arial" w:cs="Arial"/>
          <w:sz w:val="22"/>
          <w:lang w:val="es-PE"/>
        </w:rPr>
      </w:pPr>
    </w:p>
    <w:p w14:paraId="6935F95F"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Conclusiones</w:t>
      </w:r>
    </w:p>
    <w:p w14:paraId="56ACA0C7"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estudio concluyó que existe una relación moderada entre el aplicativo web y la gestión de citas y recomendó considerar una herramienta digital para atender la necesidad de reserva. Para Huaycán, refuerza la necesidad de evaluar experiencia de usuario, accesibilidad, portabilidad y eficiencia además de indicadores operativos.</w:t>
      </w:r>
    </w:p>
    <w:p w14:paraId="37A0E861" w14:textId="77777777" w:rsidR="00377993" w:rsidRPr="00E4227A" w:rsidRDefault="00377993" w:rsidP="00A12B77">
      <w:pPr>
        <w:spacing w:after="0" w:line="360" w:lineRule="auto"/>
        <w:jc w:val="both"/>
        <w:rPr>
          <w:rFonts w:ascii="Arial" w:hAnsi="Arial" w:cs="Arial"/>
          <w:sz w:val="22"/>
          <w:lang w:val="es-PE"/>
        </w:rPr>
      </w:pPr>
    </w:p>
    <w:p w14:paraId="3F33E4B5" w14:textId="61C931B9" w:rsidR="00377993" w:rsidRPr="00E4227A" w:rsidRDefault="00377993" w:rsidP="00A12B77">
      <w:pPr>
        <w:spacing w:after="0" w:line="360" w:lineRule="auto"/>
        <w:rPr>
          <w:rFonts w:ascii="Arial" w:hAnsi="Arial" w:cs="Arial"/>
          <w:sz w:val="22"/>
          <w:lang w:val="es-PE"/>
        </w:rPr>
      </w:pPr>
      <w:r w:rsidRPr="00E4227A">
        <w:rPr>
          <w:rFonts w:ascii="Arial" w:hAnsi="Arial" w:cs="Arial"/>
          <w:b/>
          <w:sz w:val="22"/>
          <w:lang w:val="es-PE"/>
        </w:rPr>
        <w:t xml:space="preserve">Fuente: </w:t>
      </w:r>
      <w:r w:rsidRPr="00E4227A">
        <w:rPr>
          <w:rFonts w:ascii="Arial" w:hAnsi="Arial" w:cs="Arial"/>
          <w:sz w:val="22"/>
          <w:lang w:val="es-PE"/>
        </w:rPr>
        <w:t xml:space="preserve">Universidad Peruana de Ciencias e Informática. Repositorio UPCI: </w:t>
      </w:r>
      <w:hyperlink r:id="rId18" w:history="1">
        <w:r w:rsidRPr="00E4227A">
          <w:rPr>
            <w:rStyle w:val="Hipervnculo"/>
            <w:rFonts w:ascii="Arial" w:hAnsi="Arial" w:cs="Arial"/>
            <w:sz w:val="22"/>
            <w:lang w:val="es-PE"/>
          </w:rPr>
          <w:t>https://repositorio.upci.edu.pe/handle/upci/1099</w:t>
        </w:r>
      </w:hyperlink>
    </w:p>
    <w:p w14:paraId="44D9CE91" w14:textId="77777777" w:rsidR="00377993" w:rsidRPr="00E4227A" w:rsidRDefault="00377993" w:rsidP="00E4227A">
      <w:pPr>
        <w:pStyle w:val="Ttulo2"/>
        <w:jc w:val="center"/>
        <w:rPr>
          <w:rFonts w:ascii="Arial" w:hAnsi="Arial" w:cs="Arial"/>
        </w:rPr>
      </w:pPr>
      <w:bookmarkStart w:id="32" w:name="_Toc239070651"/>
      <w:r w:rsidRPr="00E4227A">
        <w:rPr>
          <w:rFonts w:ascii="Arial" w:hAnsi="Arial" w:cs="Arial"/>
          <w:lang w:val="es-PE"/>
        </w:rPr>
        <w:lastRenderedPageBreak/>
        <w:t xml:space="preserve">Anexo 8 - Antecedente internacional - </w:t>
      </w:r>
      <w:proofErr w:type="spellStart"/>
      <w:r w:rsidRPr="00E4227A">
        <w:rPr>
          <w:rFonts w:ascii="Arial" w:hAnsi="Arial" w:cs="Arial"/>
          <w:lang w:val="es-PE"/>
        </w:rPr>
        <w:t>Mwanswila</w:t>
      </w:r>
      <w:proofErr w:type="spellEnd"/>
      <w:r w:rsidRPr="00E4227A">
        <w:rPr>
          <w:rFonts w:ascii="Arial" w:hAnsi="Arial" w:cs="Arial"/>
          <w:lang w:val="es-PE"/>
        </w:rPr>
        <w:t xml:space="preserve"> et al. </w:t>
      </w:r>
      <w:r w:rsidRPr="00E4227A">
        <w:rPr>
          <w:rFonts w:ascii="Arial" w:hAnsi="Arial" w:cs="Arial"/>
        </w:rPr>
        <w:t>(2024)</w:t>
      </w:r>
      <w:bookmarkEnd w:id="32"/>
    </w:p>
    <w:p w14:paraId="72D67035" w14:textId="77777777" w:rsidR="00377993" w:rsidRPr="00E4227A" w:rsidRDefault="00377993" w:rsidP="00A12B77">
      <w:pPr>
        <w:spacing w:after="0" w:line="360" w:lineRule="auto"/>
        <w:jc w:val="center"/>
        <w:rPr>
          <w:rFonts w:ascii="Arial" w:hAnsi="Arial" w:cs="Arial"/>
          <w:sz w:val="22"/>
        </w:rPr>
      </w:pPr>
      <w:r w:rsidRPr="00E4227A">
        <w:rPr>
          <w:rFonts w:ascii="Arial" w:hAnsi="Arial" w:cs="Arial"/>
          <w:b/>
          <w:sz w:val="22"/>
        </w:rPr>
        <w:t>Outcome evaluation of technical strategies on reduction of patient waiting time in the outpatient department at Kilimanjaro Christian Medical Centre - Northern Tanzania</w:t>
      </w:r>
    </w:p>
    <w:p w14:paraId="279B91CC" w14:textId="77777777" w:rsidR="00377993" w:rsidRPr="00E4227A" w:rsidRDefault="00377993" w:rsidP="00A12B77">
      <w:pPr>
        <w:spacing w:after="0" w:line="360" w:lineRule="auto"/>
        <w:jc w:val="center"/>
        <w:rPr>
          <w:rFonts w:ascii="Arial" w:hAnsi="Arial" w:cs="Arial"/>
          <w:sz w:val="22"/>
          <w:lang w:val="es-PE"/>
        </w:rPr>
      </w:pPr>
      <w:proofErr w:type="spellStart"/>
      <w:r w:rsidRPr="00E4227A">
        <w:rPr>
          <w:rFonts w:ascii="Arial" w:hAnsi="Arial" w:cs="Arial"/>
          <w:b/>
          <w:sz w:val="22"/>
          <w:lang w:val="es-PE"/>
        </w:rPr>
        <w:t>Mwanswila</w:t>
      </w:r>
      <w:proofErr w:type="spellEnd"/>
      <w:r w:rsidRPr="00E4227A">
        <w:rPr>
          <w:rFonts w:ascii="Arial" w:hAnsi="Arial" w:cs="Arial"/>
          <w:b/>
          <w:sz w:val="22"/>
          <w:lang w:val="es-PE"/>
        </w:rPr>
        <w:t xml:space="preserve">, Manasseh J.; </w:t>
      </w:r>
      <w:proofErr w:type="spellStart"/>
      <w:r w:rsidRPr="00E4227A">
        <w:rPr>
          <w:rFonts w:ascii="Arial" w:hAnsi="Arial" w:cs="Arial"/>
          <w:b/>
          <w:sz w:val="22"/>
          <w:lang w:val="es-PE"/>
        </w:rPr>
        <w:t>Mollel</w:t>
      </w:r>
      <w:proofErr w:type="spellEnd"/>
      <w:r w:rsidRPr="00E4227A">
        <w:rPr>
          <w:rFonts w:ascii="Arial" w:hAnsi="Arial" w:cs="Arial"/>
          <w:b/>
          <w:sz w:val="22"/>
          <w:lang w:val="es-PE"/>
        </w:rPr>
        <w:t>, Henry A.; y Mushi, Lawrencia D. (2024)</w:t>
      </w:r>
    </w:p>
    <w:p w14:paraId="1635125C"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Resumen</w:t>
      </w:r>
    </w:p>
    <w:p w14:paraId="0D0DFF55"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estudio evaluó el efecto de estrategias técnicas implementadas en el departamento ambulatorio del Kilimanjaro Christian Medical Centre para reducir el tiempo de espera. Las intervenciones incluyeron historias clínicas electrónicas, citas por bloques, ampliación de días de clínica y equipamiento diagnóstico.</w:t>
      </w:r>
    </w:p>
    <w:p w14:paraId="6D092449" w14:textId="77777777" w:rsidR="00377993" w:rsidRPr="00E4227A" w:rsidRDefault="00377993" w:rsidP="00A12B77">
      <w:pPr>
        <w:spacing w:after="0" w:line="360" w:lineRule="auto"/>
        <w:jc w:val="both"/>
        <w:rPr>
          <w:rFonts w:ascii="Arial" w:hAnsi="Arial" w:cs="Arial"/>
          <w:sz w:val="22"/>
          <w:lang w:val="es-PE"/>
        </w:rPr>
      </w:pPr>
    </w:p>
    <w:p w14:paraId="12C1FE82"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Problemática</w:t>
      </w:r>
    </w:p>
    <w:p w14:paraId="374D699D"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centro había registrado previamente tiempos de espera de aproximadamente seis horas en consulta externa. El problema no se atribuía a un único componente tecnológico, sino a la combinación de programación, organización, procesos clínicos y disponibilidad de recursos.</w:t>
      </w:r>
    </w:p>
    <w:p w14:paraId="2FD98234" w14:textId="77777777" w:rsidR="00377993" w:rsidRPr="00E4227A" w:rsidRDefault="00377993" w:rsidP="00A12B77">
      <w:pPr>
        <w:spacing w:after="0" w:line="360" w:lineRule="auto"/>
        <w:jc w:val="both"/>
        <w:rPr>
          <w:rFonts w:ascii="Arial" w:hAnsi="Arial" w:cs="Arial"/>
          <w:sz w:val="22"/>
          <w:lang w:val="es-PE"/>
        </w:rPr>
      </w:pPr>
    </w:p>
    <w:p w14:paraId="4664DA62"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Metodología</w:t>
      </w:r>
    </w:p>
    <w:p w14:paraId="261AC51C"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Evaluación de resultados con diseño transversal analítico, enfoque mixto y secuencia explicativa. Participaron 412 pacientes en el componente cuantitativo; se realizaron 24 entrevistas en profundidad (12 pacientes y 12 profesionales) y una revisión documental. Se usaron análisis estadísticos y análisis temático.</w:t>
      </w:r>
    </w:p>
    <w:p w14:paraId="6C087F0A" w14:textId="77777777" w:rsidR="00377993" w:rsidRPr="00E4227A" w:rsidRDefault="00377993" w:rsidP="00A12B77">
      <w:pPr>
        <w:spacing w:after="0" w:line="360" w:lineRule="auto"/>
        <w:jc w:val="both"/>
        <w:rPr>
          <w:rFonts w:ascii="Arial" w:hAnsi="Arial" w:cs="Arial"/>
          <w:sz w:val="22"/>
          <w:lang w:val="es-PE"/>
        </w:rPr>
      </w:pPr>
    </w:p>
    <w:p w14:paraId="1CFE817F"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Resultados</w:t>
      </w:r>
    </w:p>
    <w:p w14:paraId="6ABA971D"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 xml:space="preserve">La mediana global de espera se redujo a 3 h 30 min, aproximadamente 45% menos que las seis horas previas. Se observaron mejoras en registro, pago, </w:t>
      </w:r>
      <w:proofErr w:type="spellStart"/>
      <w:r w:rsidRPr="00E4227A">
        <w:rPr>
          <w:rFonts w:ascii="Arial" w:hAnsi="Arial" w:cs="Arial"/>
          <w:sz w:val="22"/>
          <w:lang w:val="es-PE"/>
        </w:rPr>
        <w:t>triaje</w:t>
      </w:r>
      <w:proofErr w:type="spellEnd"/>
      <w:r w:rsidRPr="00E4227A">
        <w:rPr>
          <w:rFonts w:ascii="Arial" w:hAnsi="Arial" w:cs="Arial"/>
          <w:sz w:val="22"/>
          <w:lang w:val="es-PE"/>
        </w:rPr>
        <w:t xml:space="preserve"> y farmacia. Los registros médicos electrónicos se asociaron significativamente con menor tiempo de espera; persistieron dificultades en la ejecución de citas por bloques, capacitación, seguimiento y uso compartido de equipamiento.</w:t>
      </w:r>
    </w:p>
    <w:p w14:paraId="1344134C" w14:textId="77777777" w:rsidR="00377993" w:rsidRPr="00E4227A" w:rsidRDefault="00377993" w:rsidP="00A12B77">
      <w:pPr>
        <w:spacing w:after="0" w:line="360" w:lineRule="auto"/>
        <w:jc w:val="both"/>
        <w:rPr>
          <w:rFonts w:ascii="Arial" w:hAnsi="Arial" w:cs="Arial"/>
          <w:sz w:val="22"/>
          <w:lang w:val="es-PE"/>
        </w:rPr>
      </w:pPr>
    </w:p>
    <w:p w14:paraId="35A50355"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Conclusiones</w:t>
      </w:r>
    </w:p>
    <w:p w14:paraId="167D9A9D"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Las estrategias técnicas fueron efectivas, pero no suficientes por sí solas. El estudio muestra que la mejora del flujo ambulatorio exige integrar tecnología, organización, capacitación y seguimiento. Esto sustenta que el proyecto de Huaycán considere citas y trazabilidad del flujo como un mismo problema operativo.</w:t>
      </w:r>
    </w:p>
    <w:p w14:paraId="51D00BA8" w14:textId="558862A5" w:rsidR="008376E0" w:rsidRPr="00E4227A" w:rsidRDefault="00377993" w:rsidP="00A12B77">
      <w:pPr>
        <w:spacing w:after="0" w:line="360" w:lineRule="auto"/>
        <w:rPr>
          <w:rFonts w:ascii="Arial" w:hAnsi="Arial" w:cs="Arial"/>
          <w:sz w:val="22"/>
        </w:rPr>
      </w:pPr>
      <w:r w:rsidRPr="00E4227A">
        <w:rPr>
          <w:rFonts w:ascii="Arial" w:hAnsi="Arial" w:cs="Arial"/>
          <w:b/>
          <w:color w:val="666666"/>
          <w:sz w:val="22"/>
        </w:rPr>
        <w:t xml:space="preserve">Fuente: </w:t>
      </w:r>
      <w:r w:rsidRPr="00E4227A">
        <w:rPr>
          <w:rFonts w:ascii="Arial" w:hAnsi="Arial" w:cs="Arial"/>
          <w:color w:val="666666"/>
          <w:sz w:val="22"/>
        </w:rPr>
        <w:t xml:space="preserve">BMC Health Services Research, 24, 785. DOI: </w:t>
      </w:r>
      <w:hyperlink r:id="rId19" w:history="1">
        <w:r w:rsidRPr="00E4227A">
          <w:rPr>
            <w:rStyle w:val="Hipervnculo"/>
            <w:rFonts w:ascii="Arial" w:hAnsi="Arial" w:cs="Arial"/>
            <w:sz w:val="22"/>
          </w:rPr>
          <w:t>https://doi.org/10.1186/s12913-024-11231-5</w:t>
        </w:r>
      </w:hyperlink>
    </w:p>
    <w:p w14:paraId="23E7503A" w14:textId="77777777" w:rsidR="00377993" w:rsidRPr="00E4227A" w:rsidRDefault="00377993" w:rsidP="00E4227A">
      <w:pPr>
        <w:pStyle w:val="Ttulo2"/>
        <w:jc w:val="center"/>
        <w:rPr>
          <w:rFonts w:ascii="Arial" w:hAnsi="Arial" w:cs="Arial"/>
        </w:rPr>
      </w:pPr>
      <w:bookmarkStart w:id="33" w:name="_Toc239070652"/>
      <w:r w:rsidRPr="00E4227A">
        <w:rPr>
          <w:rFonts w:ascii="Arial" w:hAnsi="Arial" w:cs="Arial"/>
          <w:lang w:val="es-PE"/>
        </w:rPr>
        <w:lastRenderedPageBreak/>
        <w:t xml:space="preserve">Anexo 9 - Antecedente internacional - Wang et al. </w:t>
      </w:r>
      <w:r w:rsidRPr="00E4227A">
        <w:rPr>
          <w:rFonts w:ascii="Arial" w:hAnsi="Arial" w:cs="Arial"/>
        </w:rPr>
        <w:t>(2024)</w:t>
      </w:r>
      <w:bookmarkEnd w:id="33"/>
    </w:p>
    <w:p w14:paraId="7BFD7CA3" w14:textId="77777777" w:rsidR="00377993" w:rsidRPr="00E4227A" w:rsidRDefault="00377993" w:rsidP="00A12B77">
      <w:pPr>
        <w:spacing w:after="0" w:line="360" w:lineRule="auto"/>
        <w:jc w:val="center"/>
        <w:rPr>
          <w:rFonts w:ascii="Arial" w:hAnsi="Arial" w:cs="Arial"/>
          <w:sz w:val="22"/>
        </w:rPr>
      </w:pPr>
      <w:r w:rsidRPr="00E4227A">
        <w:rPr>
          <w:rFonts w:ascii="Arial" w:hAnsi="Arial" w:cs="Arial"/>
          <w:b/>
          <w:sz w:val="22"/>
        </w:rPr>
        <w:t>Driving the implementation of hospital examination reservation system through hospital management</w:t>
      </w:r>
    </w:p>
    <w:p w14:paraId="46A36290" w14:textId="77777777" w:rsidR="00377993" w:rsidRPr="00E4227A" w:rsidRDefault="00377993" w:rsidP="00A12B77">
      <w:pPr>
        <w:spacing w:after="0" w:line="360" w:lineRule="auto"/>
        <w:jc w:val="center"/>
        <w:rPr>
          <w:rFonts w:ascii="Arial" w:hAnsi="Arial" w:cs="Arial"/>
          <w:sz w:val="22"/>
        </w:rPr>
      </w:pPr>
      <w:r w:rsidRPr="00E4227A">
        <w:rPr>
          <w:rFonts w:ascii="Arial" w:hAnsi="Arial" w:cs="Arial"/>
          <w:b/>
          <w:sz w:val="22"/>
        </w:rPr>
        <w:t xml:space="preserve">Wang, Qi; Ma, Yingjie; Mao, Jian; Song, </w:t>
      </w:r>
      <w:proofErr w:type="spellStart"/>
      <w:r w:rsidRPr="00E4227A">
        <w:rPr>
          <w:rFonts w:ascii="Arial" w:hAnsi="Arial" w:cs="Arial"/>
          <w:b/>
          <w:sz w:val="22"/>
        </w:rPr>
        <w:t>Jingyan</w:t>
      </w:r>
      <w:proofErr w:type="spellEnd"/>
      <w:r w:rsidRPr="00E4227A">
        <w:rPr>
          <w:rFonts w:ascii="Arial" w:hAnsi="Arial" w:cs="Arial"/>
          <w:b/>
          <w:sz w:val="22"/>
        </w:rPr>
        <w:t xml:space="preserve">; Xiao, </w:t>
      </w:r>
      <w:proofErr w:type="spellStart"/>
      <w:r w:rsidRPr="00E4227A">
        <w:rPr>
          <w:rFonts w:ascii="Arial" w:hAnsi="Arial" w:cs="Arial"/>
          <w:b/>
          <w:sz w:val="22"/>
        </w:rPr>
        <w:t>Mingzhao</w:t>
      </w:r>
      <w:proofErr w:type="spellEnd"/>
      <w:r w:rsidRPr="00E4227A">
        <w:rPr>
          <w:rFonts w:ascii="Arial" w:hAnsi="Arial" w:cs="Arial"/>
          <w:b/>
          <w:sz w:val="22"/>
        </w:rPr>
        <w:t>; Zhao, Qinghua; Yuan, Fang; y Hu, Lei (2024)</w:t>
      </w:r>
    </w:p>
    <w:p w14:paraId="05091724"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Resumen</w:t>
      </w:r>
    </w:p>
    <w:p w14:paraId="48C977F9"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estudio examinó los factores que influyen en la intención de utilizar un sistema hospitalario de reserva de exámenes (HERS) en China. El sistema buscaba reducir la espera para exámenes y mejorar la satisfacción, pero su adopción dependía de factores de uso, percepción del paciente y gestión hospitalaria.</w:t>
      </w:r>
    </w:p>
    <w:p w14:paraId="740C78A0" w14:textId="77777777" w:rsidR="00377993" w:rsidRPr="00E4227A" w:rsidRDefault="00377993" w:rsidP="00A12B77">
      <w:pPr>
        <w:spacing w:after="0" w:line="360" w:lineRule="auto"/>
        <w:jc w:val="both"/>
        <w:rPr>
          <w:rFonts w:ascii="Arial" w:hAnsi="Arial" w:cs="Arial"/>
          <w:sz w:val="22"/>
          <w:lang w:val="es-PE"/>
        </w:rPr>
      </w:pPr>
    </w:p>
    <w:p w14:paraId="1D7C84EB"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Problemática</w:t>
      </w:r>
    </w:p>
    <w:p w14:paraId="4D03E956"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La disponibilidad de una plataforma de reservas no garantiza su utilización. Los pacientes pueden encontrar dificultades de aprendizaje, resistencia al cambio o preocupación por la privacidad. El estudio buscó identificar qué factores explican la intención de uso para orientar la implementación institucional.</w:t>
      </w:r>
    </w:p>
    <w:p w14:paraId="2A1B6A66" w14:textId="77777777" w:rsidR="00377993" w:rsidRPr="00E4227A" w:rsidRDefault="00377993" w:rsidP="00A12B77">
      <w:pPr>
        <w:spacing w:after="0" w:line="360" w:lineRule="auto"/>
        <w:jc w:val="both"/>
        <w:rPr>
          <w:rFonts w:ascii="Arial" w:hAnsi="Arial" w:cs="Arial"/>
          <w:sz w:val="22"/>
          <w:lang w:val="es-PE"/>
        </w:rPr>
      </w:pPr>
    </w:p>
    <w:p w14:paraId="78CDA2F1"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Metodología</w:t>
      </w:r>
    </w:p>
    <w:p w14:paraId="03F0FA3B"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 xml:space="preserve">Encuesta a usuarios que ya habían utilizado HERS mediante la plataforma </w:t>
      </w:r>
      <w:proofErr w:type="spellStart"/>
      <w:r w:rsidRPr="00E4227A">
        <w:rPr>
          <w:rFonts w:ascii="Arial" w:hAnsi="Arial" w:cs="Arial"/>
          <w:sz w:val="22"/>
          <w:lang w:val="es-PE"/>
        </w:rPr>
        <w:t>Sojump</w:t>
      </w:r>
      <w:proofErr w:type="spellEnd"/>
      <w:r w:rsidRPr="00E4227A">
        <w:rPr>
          <w:rFonts w:ascii="Arial" w:hAnsi="Arial" w:cs="Arial"/>
          <w:sz w:val="22"/>
          <w:lang w:val="es-PE"/>
        </w:rPr>
        <w:t>. Se obtuvieron 394 cuestionarios válidos. El análisis se basó en UTAUT2 y utilizó un modelo de ecuaciones estructurales para estudiar factores asociados con la intención conductual de uso.</w:t>
      </w:r>
    </w:p>
    <w:p w14:paraId="4EBC5484" w14:textId="77777777" w:rsidR="00377993" w:rsidRPr="00E4227A" w:rsidRDefault="00377993" w:rsidP="00A12B77">
      <w:pPr>
        <w:spacing w:after="0" w:line="360" w:lineRule="auto"/>
        <w:jc w:val="both"/>
        <w:rPr>
          <w:rFonts w:ascii="Arial" w:hAnsi="Arial" w:cs="Arial"/>
          <w:sz w:val="22"/>
          <w:lang w:val="es-PE"/>
        </w:rPr>
      </w:pPr>
    </w:p>
    <w:p w14:paraId="2A0336CD"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Resultados</w:t>
      </w:r>
    </w:p>
    <w:p w14:paraId="585A310F"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hábito fue el principal factor positivo directo sobre la intención de uso (</w:t>
      </w:r>
      <w:r w:rsidRPr="00E4227A">
        <w:rPr>
          <w:rFonts w:ascii="Arial" w:hAnsi="Arial" w:cs="Arial"/>
          <w:sz w:val="22"/>
        </w:rPr>
        <w:t>β</w:t>
      </w:r>
      <w:r w:rsidRPr="00E4227A">
        <w:rPr>
          <w:rFonts w:ascii="Arial" w:hAnsi="Arial" w:cs="Arial"/>
          <w:sz w:val="22"/>
          <w:lang w:val="es-PE"/>
        </w:rPr>
        <w:t>=0,593), seguido por innovación del paciente (</w:t>
      </w:r>
      <w:r w:rsidRPr="00E4227A">
        <w:rPr>
          <w:rFonts w:ascii="Arial" w:hAnsi="Arial" w:cs="Arial"/>
          <w:sz w:val="22"/>
        </w:rPr>
        <w:t>β</w:t>
      </w:r>
      <w:r w:rsidRPr="00E4227A">
        <w:rPr>
          <w:rFonts w:ascii="Arial" w:hAnsi="Arial" w:cs="Arial"/>
          <w:sz w:val="22"/>
          <w:lang w:val="es-PE"/>
        </w:rPr>
        <w:t>=0,269) y expectativa de esfuerzo (</w:t>
      </w:r>
      <w:r w:rsidRPr="00E4227A">
        <w:rPr>
          <w:rFonts w:ascii="Arial" w:hAnsi="Arial" w:cs="Arial"/>
          <w:sz w:val="22"/>
        </w:rPr>
        <w:t>β</w:t>
      </w:r>
      <w:r w:rsidRPr="00E4227A">
        <w:rPr>
          <w:rFonts w:ascii="Arial" w:hAnsi="Arial" w:cs="Arial"/>
          <w:sz w:val="22"/>
          <w:lang w:val="es-PE"/>
        </w:rPr>
        <w:t>=0,239). El riesgo percibido de exposición de privacidad tuvo un efecto negativo significativo (</w:t>
      </w:r>
      <w:r w:rsidRPr="00E4227A">
        <w:rPr>
          <w:rFonts w:ascii="Arial" w:hAnsi="Arial" w:cs="Arial"/>
          <w:sz w:val="22"/>
        </w:rPr>
        <w:t>β</w:t>
      </w:r>
      <w:r w:rsidRPr="00E4227A">
        <w:rPr>
          <w:rFonts w:ascii="Arial" w:hAnsi="Arial" w:cs="Arial"/>
          <w:sz w:val="22"/>
          <w:lang w:val="es-PE"/>
        </w:rPr>
        <w:t>=-0,138). El modelo explicó 56,7% de la variación de la intención conductual.</w:t>
      </w:r>
    </w:p>
    <w:p w14:paraId="1718FD72" w14:textId="77777777" w:rsidR="00377993" w:rsidRPr="00E4227A" w:rsidRDefault="00377993" w:rsidP="00A12B77">
      <w:pPr>
        <w:spacing w:after="0" w:line="360" w:lineRule="auto"/>
        <w:jc w:val="both"/>
        <w:rPr>
          <w:rFonts w:ascii="Arial" w:hAnsi="Arial" w:cs="Arial"/>
          <w:sz w:val="22"/>
          <w:lang w:val="es-PE"/>
        </w:rPr>
      </w:pPr>
    </w:p>
    <w:p w14:paraId="34BFAE98"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Conclusiones</w:t>
      </w:r>
    </w:p>
    <w:p w14:paraId="3899CF31"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La implementación debe acompañarse de orientación, reducción de la dificultad de uso y medidas que generen confianza. Para Huaycán, el antecedente respalda el énfasis en accesibilidad, usabilidad, privacidad y transición progresiva de canales, en lugar de asumir que una solución digital será adoptada automáticamente.</w:t>
      </w:r>
    </w:p>
    <w:p w14:paraId="3092D682" w14:textId="77777777" w:rsidR="005B1DA9" w:rsidRPr="00E4227A" w:rsidRDefault="005B1DA9" w:rsidP="00A12B77">
      <w:pPr>
        <w:spacing w:after="0" w:line="360" w:lineRule="auto"/>
        <w:rPr>
          <w:rFonts w:ascii="Arial" w:hAnsi="Arial" w:cs="Arial"/>
          <w:b/>
          <w:sz w:val="22"/>
          <w:lang w:val="es-PE"/>
        </w:rPr>
      </w:pPr>
    </w:p>
    <w:p w14:paraId="2D6B17C7" w14:textId="059B9A98" w:rsidR="008376E0" w:rsidRPr="00E4227A" w:rsidRDefault="00377993" w:rsidP="00A12B77">
      <w:pPr>
        <w:spacing w:after="0" w:line="360" w:lineRule="auto"/>
        <w:rPr>
          <w:rFonts w:ascii="Arial" w:hAnsi="Arial" w:cs="Arial"/>
          <w:sz w:val="22"/>
        </w:rPr>
      </w:pPr>
      <w:r w:rsidRPr="00E4227A">
        <w:rPr>
          <w:rFonts w:ascii="Arial" w:hAnsi="Arial" w:cs="Arial"/>
          <w:b/>
          <w:sz w:val="22"/>
        </w:rPr>
        <w:t xml:space="preserve">Fuente: </w:t>
      </w:r>
      <w:r w:rsidRPr="00E4227A">
        <w:rPr>
          <w:rFonts w:ascii="Arial" w:hAnsi="Arial" w:cs="Arial"/>
          <w:sz w:val="22"/>
        </w:rPr>
        <w:t>BMC Health Services Research, 24, 44. DOI:</w:t>
      </w:r>
      <w:r w:rsidR="005B1DA9" w:rsidRPr="00E4227A">
        <w:rPr>
          <w:rFonts w:ascii="Arial" w:hAnsi="Arial" w:cs="Arial"/>
          <w:sz w:val="22"/>
        </w:rPr>
        <w:t xml:space="preserve"> </w:t>
      </w:r>
      <w:hyperlink r:id="rId20" w:history="1">
        <w:r w:rsidR="005B1DA9" w:rsidRPr="00E4227A">
          <w:rPr>
            <w:rStyle w:val="Hipervnculo"/>
            <w:rFonts w:ascii="Arial" w:hAnsi="Arial" w:cs="Arial"/>
            <w:sz w:val="22"/>
          </w:rPr>
          <w:t>https://doi.org/10.1186/s12913-023-10467-x</w:t>
        </w:r>
      </w:hyperlink>
    </w:p>
    <w:p w14:paraId="3C42419A" w14:textId="77777777" w:rsidR="00377993" w:rsidRPr="00E4227A" w:rsidRDefault="00377993" w:rsidP="00E4227A">
      <w:pPr>
        <w:pStyle w:val="Ttulo2"/>
        <w:jc w:val="center"/>
        <w:rPr>
          <w:rFonts w:ascii="Arial" w:hAnsi="Arial" w:cs="Arial"/>
        </w:rPr>
      </w:pPr>
      <w:bookmarkStart w:id="34" w:name="_Toc239070653"/>
      <w:r w:rsidRPr="00E4227A">
        <w:rPr>
          <w:rFonts w:ascii="Arial" w:hAnsi="Arial" w:cs="Arial"/>
          <w:lang w:val="es-PE"/>
        </w:rPr>
        <w:lastRenderedPageBreak/>
        <w:t xml:space="preserve">Anexo 10 - Antecedente internacional - </w:t>
      </w:r>
      <w:proofErr w:type="spellStart"/>
      <w:r w:rsidRPr="00E4227A">
        <w:rPr>
          <w:rFonts w:ascii="Arial" w:hAnsi="Arial" w:cs="Arial"/>
          <w:lang w:val="es-PE"/>
        </w:rPr>
        <w:t>Ostadmohammadi</w:t>
      </w:r>
      <w:proofErr w:type="spellEnd"/>
      <w:r w:rsidRPr="00E4227A">
        <w:rPr>
          <w:rFonts w:ascii="Arial" w:hAnsi="Arial" w:cs="Arial"/>
          <w:lang w:val="es-PE"/>
        </w:rPr>
        <w:t xml:space="preserve"> et al. </w:t>
      </w:r>
      <w:r w:rsidRPr="00E4227A">
        <w:rPr>
          <w:rFonts w:ascii="Arial" w:hAnsi="Arial" w:cs="Arial"/>
        </w:rPr>
        <w:t>(2025)</w:t>
      </w:r>
      <w:bookmarkEnd w:id="34"/>
    </w:p>
    <w:p w14:paraId="54DB9533" w14:textId="77777777" w:rsidR="00377993" w:rsidRPr="00E4227A" w:rsidRDefault="00377993" w:rsidP="00A12B77">
      <w:pPr>
        <w:spacing w:after="0" w:line="360" w:lineRule="auto"/>
        <w:jc w:val="center"/>
        <w:rPr>
          <w:rFonts w:ascii="Arial" w:hAnsi="Arial" w:cs="Arial"/>
          <w:sz w:val="22"/>
        </w:rPr>
      </w:pPr>
      <w:r w:rsidRPr="00E4227A">
        <w:rPr>
          <w:rFonts w:ascii="Arial" w:hAnsi="Arial" w:cs="Arial"/>
          <w:b/>
          <w:sz w:val="22"/>
        </w:rPr>
        <w:t>Stakeholders’ experiences, perceptions and satisfaction with an electronic appointment system: a qualitative content analysis</w:t>
      </w:r>
    </w:p>
    <w:p w14:paraId="06F7A0B8" w14:textId="77777777" w:rsidR="00377993" w:rsidRPr="00E4227A" w:rsidRDefault="00377993" w:rsidP="00A12B77">
      <w:pPr>
        <w:spacing w:after="0" w:line="360" w:lineRule="auto"/>
        <w:jc w:val="center"/>
        <w:rPr>
          <w:rFonts w:ascii="Arial" w:hAnsi="Arial" w:cs="Arial"/>
          <w:sz w:val="22"/>
        </w:rPr>
      </w:pPr>
      <w:proofErr w:type="spellStart"/>
      <w:r w:rsidRPr="00E4227A">
        <w:rPr>
          <w:rFonts w:ascii="Arial" w:hAnsi="Arial" w:cs="Arial"/>
          <w:b/>
          <w:sz w:val="22"/>
        </w:rPr>
        <w:t>Ostadmohammadi</w:t>
      </w:r>
      <w:proofErr w:type="spellEnd"/>
      <w:r w:rsidRPr="00E4227A">
        <w:rPr>
          <w:rFonts w:ascii="Arial" w:hAnsi="Arial" w:cs="Arial"/>
          <w:b/>
          <w:sz w:val="22"/>
        </w:rPr>
        <w:t xml:space="preserve">, Faezeh; </w:t>
      </w:r>
      <w:proofErr w:type="spellStart"/>
      <w:r w:rsidRPr="00E4227A">
        <w:rPr>
          <w:rFonts w:ascii="Arial" w:hAnsi="Arial" w:cs="Arial"/>
          <w:b/>
          <w:sz w:val="22"/>
        </w:rPr>
        <w:t>Nabovati</w:t>
      </w:r>
      <w:proofErr w:type="spellEnd"/>
      <w:r w:rsidRPr="00E4227A">
        <w:rPr>
          <w:rFonts w:ascii="Arial" w:hAnsi="Arial" w:cs="Arial"/>
          <w:b/>
          <w:sz w:val="22"/>
        </w:rPr>
        <w:t xml:space="preserve">, Ehsan; </w:t>
      </w:r>
      <w:proofErr w:type="spellStart"/>
      <w:r w:rsidRPr="00E4227A">
        <w:rPr>
          <w:rFonts w:ascii="Arial" w:hAnsi="Arial" w:cs="Arial"/>
          <w:b/>
          <w:sz w:val="22"/>
        </w:rPr>
        <w:t>Rangraze</w:t>
      </w:r>
      <w:proofErr w:type="spellEnd"/>
      <w:r w:rsidRPr="00E4227A">
        <w:rPr>
          <w:rFonts w:ascii="Arial" w:hAnsi="Arial" w:cs="Arial"/>
          <w:b/>
          <w:sz w:val="22"/>
        </w:rPr>
        <w:t xml:space="preserve"> </w:t>
      </w:r>
      <w:proofErr w:type="spellStart"/>
      <w:r w:rsidRPr="00E4227A">
        <w:rPr>
          <w:rFonts w:ascii="Arial" w:hAnsi="Arial" w:cs="Arial"/>
          <w:b/>
          <w:sz w:val="22"/>
        </w:rPr>
        <w:t>Jeddi</w:t>
      </w:r>
      <w:proofErr w:type="spellEnd"/>
      <w:r w:rsidRPr="00E4227A">
        <w:rPr>
          <w:rFonts w:ascii="Arial" w:hAnsi="Arial" w:cs="Arial"/>
          <w:b/>
          <w:sz w:val="22"/>
        </w:rPr>
        <w:t xml:space="preserve">, Fatemeh; y </w:t>
      </w:r>
      <w:proofErr w:type="spellStart"/>
      <w:r w:rsidRPr="00E4227A">
        <w:rPr>
          <w:rFonts w:ascii="Arial" w:hAnsi="Arial" w:cs="Arial"/>
          <w:b/>
          <w:sz w:val="22"/>
        </w:rPr>
        <w:t>Shokrizadeh</w:t>
      </w:r>
      <w:proofErr w:type="spellEnd"/>
      <w:r w:rsidRPr="00E4227A">
        <w:rPr>
          <w:rFonts w:ascii="Arial" w:hAnsi="Arial" w:cs="Arial"/>
          <w:b/>
          <w:sz w:val="22"/>
        </w:rPr>
        <w:t xml:space="preserve"> Arani, Leila (2025)</w:t>
      </w:r>
    </w:p>
    <w:p w14:paraId="64DD687E"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Resumen</w:t>
      </w:r>
    </w:p>
    <w:p w14:paraId="1CFE85B7"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estudio exploró experiencias, percepciones y satisfacción de los actores de una plataforma electrónica de citas utilizada en una clínica especializada de Irán. El sistema permitía reservar por web, aplicación móvil o teléfono y era utilizado por pacientes, médicos y personal administrativo.</w:t>
      </w:r>
    </w:p>
    <w:p w14:paraId="6B5C6C15" w14:textId="77777777" w:rsidR="00377993" w:rsidRPr="00E4227A" w:rsidRDefault="00377993" w:rsidP="00A12B77">
      <w:pPr>
        <w:spacing w:after="0" w:line="360" w:lineRule="auto"/>
        <w:jc w:val="both"/>
        <w:rPr>
          <w:rFonts w:ascii="Arial" w:hAnsi="Arial" w:cs="Arial"/>
          <w:sz w:val="22"/>
          <w:lang w:val="es-PE"/>
        </w:rPr>
      </w:pPr>
    </w:p>
    <w:p w14:paraId="53AB6115"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Problemática</w:t>
      </w:r>
    </w:p>
    <w:p w14:paraId="70B83B6B"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Aunque los sistemas electrónicos facilitan la programación, también pueden generar insatisfacción cuando existen problemas de planificación, políticas, soporte, agenda, notificaciones, interfaz o integración. La investigación buscó identificar estos problemas desde la perspectiva de todos los actores involucrados.</w:t>
      </w:r>
    </w:p>
    <w:p w14:paraId="66CC5B13" w14:textId="77777777" w:rsidR="00377993" w:rsidRPr="00E4227A" w:rsidRDefault="00377993" w:rsidP="00A12B77">
      <w:pPr>
        <w:spacing w:after="0" w:line="360" w:lineRule="auto"/>
        <w:jc w:val="both"/>
        <w:rPr>
          <w:rFonts w:ascii="Arial" w:hAnsi="Arial" w:cs="Arial"/>
          <w:sz w:val="22"/>
          <w:lang w:val="es-PE"/>
        </w:rPr>
      </w:pPr>
    </w:p>
    <w:p w14:paraId="48CED4A0"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Metodología</w:t>
      </w:r>
    </w:p>
    <w:p w14:paraId="41BFC71B"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Estudio cualitativo realizado en 2022-2023 con muestreo intencional sistemático. Participaron 36 personas: 10 usuarios administrativos/ejecutivos, 8 médicos y 18 pacientes o visitantes. Se efectuaron entrevistas semiestructuradas presenciales y análisis cualitativo de contenido.</w:t>
      </w:r>
    </w:p>
    <w:p w14:paraId="75462D7F" w14:textId="77777777" w:rsidR="00377993" w:rsidRPr="00E4227A" w:rsidRDefault="00377993" w:rsidP="00A12B77">
      <w:pPr>
        <w:spacing w:after="0" w:line="360" w:lineRule="auto"/>
        <w:jc w:val="both"/>
        <w:rPr>
          <w:rFonts w:ascii="Arial" w:hAnsi="Arial" w:cs="Arial"/>
          <w:sz w:val="22"/>
          <w:lang w:val="es-PE"/>
        </w:rPr>
      </w:pPr>
    </w:p>
    <w:p w14:paraId="204C6769"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Resultados</w:t>
      </w:r>
    </w:p>
    <w:p w14:paraId="2E27EDCE"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Los problemas se agruparon en dos temas principales: problemas de planificación y gestión del sistema electrónico y problemas no gerenciales. Los primeros abarcaron niveles nacionales, universitario y de clínica; los segundos se dividieron en problemas funcionales y no funcionales.</w:t>
      </w:r>
    </w:p>
    <w:p w14:paraId="4CDAB653" w14:textId="77777777" w:rsidR="00377993" w:rsidRPr="00E4227A" w:rsidRDefault="00377993" w:rsidP="00A12B77">
      <w:pPr>
        <w:spacing w:after="0" w:line="360" w:lineRule="auto"/>
        <w:jc w:val="both"/>
        <w:rPr>
          <w:rFonts w:ascii="Arial" w:hAnsi="Arial" w:cs="Arial"/>
          <w:sz w:val="22"/>
          <w:lang w:val="es-PE"/>
        </w:rPr>
      </w:pPr>
    </w:p>
    <w:p w14:paraId="7D917AB8" w14:textId="77777777" w:rsidR="00377993" w:rsidRPr="00E4227A" w:rsidRDefault="00377993" w:rsidP="00A12B77">
      <w:pPr>
        <w:keepNext/>
        <w:spacing w:after="0" w:line="360" w:lineRule="auto"/>
        <w:rPr>
          <w:rFonts w:ascii="Arial" w:hAnsi="Arial" w:cs="Arial"/>
          <w:sz w:val="22"/>
          <w:lang w:val="es-PE"/>
        </w:rPr>
      </w:pPr>
      <w:r w:rsidRPr="00E4227A">
        <w:rPr>
          <w:rFonts w:ascii="Arial" w:hAnsi="Arial" w:cs="Arial"/>
          <w:b/>
          <w:sz w:val="22"/>
          <w:lang w:val="es-PE"/>
        </w:rPr>
        <w:t>Conclusiones</w:t>
      </w:r>
    </w:p>
    <w:p w14:paraId="511DEC9D" w14:textId="77777777" w:rsidR="00377993" w:rsidRPr="00E4227A" w:rsidRDefault="00377993" w:rsidP="00A12B77">
      <w:pPr>
        <w:spacing w:after="0" w:line="360" w:lineRule="auto"/>
        <w:jc w:val="both"/>
        <w:rPr>
          <w:rFonts w:ascii="Arial" w:hAnsi="Arial" w:cs="Arial"/>
          <w:sz w:val="22"/>
          <w:lang w:val="es-PE"/>
        </w:rPr>
      </w:pPr>
      <w:r w:rsidRPr="00E4227A">
        <w:rPr>
          <w:rFonts w:ascii="Arial" w:hAnsi="Arial" w:cs="Arial"/>
          <w:sz w:val="22"/>
          <w:lang w:val="es-PE"/>
        </w:rPr>
        <w:t>El sistema puede facilitar las citas, pero su efectividad y satisfacción dependen de la gestión, las políticas y de requisitos funcionales y no funcionales claramente definidos. Para el proyecto de Huaycán, este resultado respalda el levantamiento AS-IS, la definición de requisitos, la gestión de notificaciones y la integración antes de cerrar el diseño.</w:t>
      </w:r>
    </w:p>
    <w:p w14:paraId="040B21F9" w14:textId="77777777" w:rsidR="00377993" w:rsidRPr="00E4227A" w:rsidRDefault="00377993" w:rsidP="00A12B77">
      <w:pPr>
        <w:spacing w:after="0" w:line="360" w:lineRule="auto"/>
        <w:rPr>
          <w:rFonts w:ascii="Arial" w:hAnsi="Arial" w:cs="Arial"/>
          <w:sz w:val="22"/>
        </w:rPr>
      </w:pPr>
      <w:r w:rsidRPr="00E4227A">
        <w:rPr>
          <w:rFonts w:ascii="Arial" w:hAnsi="Arial" w:cs="Arial"/>
          <w:b/>
          <w:sz w:val="22"/>
        </w:rPr>
        <w:t xml:space="preserve">Fuente: </w:t>
      </w:r>
      <w:r w:rsidRPr="00E4227A">
        <w:rPr>
          <w:rFonts w:ascii="Arial" w:hAnsi="Arial" w:cs="Arial"/>
          <w:sz w:val="22"/>
        </w:rPr>
        <w:t>BMC Health Services Research, 25, 220. DOI:</w:t>
      </w:r>
    </w:p>
    <w:p w14:paraId="3A230641" w14:textId="77777777" w:rsidR="00377993" w:rsidRPr="00E4227A" w:rsidRDefault="00377993" w:rsidP="00A12B77">
      <w:pPr>
        <w:spacing w:after="0" w:line="360" w:lineRule="auto"/>
        <w:rPr>
          <w:rFonts w:ascii="Arial" w:hAnsi="Arial" w:cs="Arial"/>
          <w:color w:val="666666"/>
          <w:sz w:val="22"/>
        </w:rPr>
      </w:pPr>
      <w:r w:rsidRPr="00E4227A">
        <w:rPr>
          <w:rFonts w:ascii="Arial" w:hAnsi="Arial" w:cs="Arial"/>
          <w:sz w:val="22"/>
        </w:rPr>
        <w:t xml:space="preserve"> </w:t>
      </w:r>
      <w:hyperlink r:id="rId21" w:history="1">
        <w:r w:rsidRPr="00E4227A">
          <w:rPr>
            <w:rStyle w:val="Hipervnculo"/>
            <w:rFonts w:ascii="Arial" w:hAnsi="Arial" w:cs="Arial"/>
            <w:sz w:val="22"/>
          </w:rPr>
          <w:t>https://doi.org/10.1186/s12913-025-12289-5</w:t>
        </w:r>
      </w:hyperlink>
    </w:p>
    <w:p w14:paraId="6CB3B950" w14:textId="77777777" w:rsidR="00377993" w:rsidRPr="00E4227A" w:rsidRDefault="00377993" w:rsidP="00A12B77">
      <w:pPr>
        <w:spacing w:after="0" w:line="360" w:lineRule="auto"/>
        <w:rPr>
          <w:rFonts w:ascii="Arial" w:hAnsi="Arial" w:cs="Arial"/>
          <w:b/>
          <w:sz w:val="22"/>
        </w:rPr>
        <w:sectPr w:rsidR="00377993" w:rsidRPr="00E4227A" w:rsidSect="009B7A60">
          <w:pgSz w:w="16838" w:h="11906" w:orient="landscape"/>
          <w:pgMar w:top="850" w:right="794" w:bottom="794" w:left="794" w:header="283" w:footer="283" w:gutter="0"/>
          <w:cols w:space="720"/>
          <w:docGrid w:linePitch="360"/>
        </w:sectPr>
      </w:pPr>
    </w:p>
    <w:p w14:paraId="45D919C3" w14:textId="77777777" w:rsidR="0014110F" w:rsidRPr="00E4227A" w:rsidRDefault="00304AA9" w:rsidP="00E4227A">
      <w:pPr>
        <w:pStyle w:val="Ttulo1"/>
        <w:rPr>
          <w:rFonts w:ascii="Arial" w:hAnsi="Arial" w:cs="Arial"/>
          <w:lang w:val="es-PE"/>
        </w:rPr>
      </w:pPr>
      <w:bookmarkStart w:id="35" w:name="_Toc239070654"/>
      <w:r w:rsidRPr="00E4227A">
        <w:rPr>
          <w:rFonts w:ascii="Arial" w:hAnsi="Arial" w:cs="Arial"/>
          <w:lang w:val="es-PE"/>
        </w:rPr>
        <w:lastRenderedPageBreak/>
        <w:t>BIBLIOGRAFÍA</w:t>
      </w:r>
      <w:bookmarkEnd w:id="35"/>
    </w:p>
    <w:p w14:paraId="34BE36AA" w14:textId="01C76AE1"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rPr>
        <w:t xml:space="preserve">AHOUANMENOU, Steve, VAN LOOY, Amy y POELS, Geert. Information security and privacy in hospitals: a literature mapping and review of research gaps. </w:t>
      </w:r>
      <w:r w:rsidRPr="00E4227A">
        <w:rPr>
          <w:rFonts w:ascii="Arial" w:hAnsi="Arial" w:cs="Arial"/>
          <w:i/>
          <w:sz w:val="22"/>
        </w:rPr>
        <w:t>Informatics for Health and Social Care</w:t>
      </w:r>
      <w:r w:rsidRPr="00E4227A">
        <w:rPr>
          <w:rFonts w:ascii="Arial" w:hAnsi="Arial" w:cs="Arial"/>
          <w:sz w:val="22"/>
        </w:rPr>
        <w:t xml:space="preserve"> [</w:t>
      </w:r>
      <w:proofErr w:type="spellStart"/>
      <w:r w:rsidRPr="00E4227A">
        <w:rPr>
          <w:rFonts w:ascii="Arial" w:hAnsi="Arial" w:cs="Arial"/>
          <w:sz w:val="22"/>
        </w:rPr>
        <w:t>en</w:t>
      </w:r>
      <w:proofErr w:type="spellEnd"/>
      <w:r w:rsidRPr="00E4227A">
        <w:rPr>
          <w:rFonts w:ascii="Arial" w:hAnsi="Arial" w:cs="Arial"/>
          <w:sz w:val="22"/>
        </w:rPr>
        <w:t xml:space="preserve"> </w:t>
      </w:r>
      <w:proofErr w:type="spellStart"/>
      <w:r w:rsidRPr="00E4227A">
        <w:rPr>
          <w:rFonts w:ascii="Arial" w:hAnsi="Arial" w:cs="Arial"/>
          <w:sz w:val="22"/>
        </w:rPr>
        <w:t>línea</w:t>
      </w:r>
      <w:proofErr w:type="spellEnd"/>
      <w:r w:rsidRPr="00E4227A">
        <w:rPr>
          <w:rFonts w:ascii="Arial" w:hAnsi="Arial" w:cs="Arial"/>
          <w:sz w:val="22"/>
        </w:rPr>
        <w:t xml:space="preserve">]. 2023, vol. 48, </w:t>
      </w:r>
      <w:proofErr w:type="gramStart"/>
      <w:r w:rsidRPr="00E4227A">
        <w:rPr>
          <w:rFonts w:ascii="Arial" w:hAnsi="Arial" w:cs="Arial"/>
          <w:sz w:val="22"/>
        </w:rPr>
        <w:t>n.º</w:t>
      </w:r>
      <w:proofErr w:type="gramEnd"/>
      <w:r w:rsidRPr="00E4227A">
        <w:rPr>
          <w:rFonts w:ascii="Arial" w:hAnsi="Arial" w:cs="Arial"/>
          <w:sz w:val="22"/>
        </w:rPr>
        <w:t xml:space="preserve"> 1, pp. 30-46. </w:t>
      </w:r>
      <w:r w:rsidRPr="00E4227A">
        <w:rPr>
          <w:rFonts w:ascii="Arial" w:hAnsi="Arial" w:cs="Arial"/>
          <w:sz w:val="22"/>
          <w:lang w:val="es-PE"/>
        </w:rPr>
        <w:t>[fecha de consulta: 26 de agosto de 2026]. Disponible en: https://doi.org/10.1080/17538157.2022.2049274. ISSN: 1753-8165.</w:t>
      </w:r>
    </w:p>
    <w:p w14:paraId="0043F606" w14:textId="6A1BE598"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lang w:val="es-PE"/>
        </w:rPr>
        <w:t xml:space="preserve">CUYA Camacho, Henry Michael. Sistema web para el control de citas médicas en un establecimiento de salud 1-II de Villa el Salvador, 2023. Tesis (Título profesional de Ingeniero de Sistemas). Trujillo: Universidad César Vallejo, Facultad de Ingeniería y Arquitectura, Escuela Profesional de Ingeniería de Sistemas, 2023. 82 pp. [fecha de consulta: 26 de agosto de 2026]. Disponible en: </w:t>
      </w:r>
      <w:hyperlink r:id="rId22" w:history="1">
        <w:r w:rsidR="00471C96" w:rsidRPr="00E4227A">
          <w:rPr>
            <w:rStyle w:val="Hipervnculo"/>
            <w:rFonts w:ascii="Arial" w:hAnsi="Arial" w:cs="Arial"/>
            <w:sz w:val="22"/>
            <w:lang w:val="es-PE"/>
          </w:rPr>
          <w:t>https://hdl.handle.net/20.500.12692/118834</w:t>
        </w:r>
      </w:hyperlink>
      <w:r w:rsidRPr="00E4227A">
        <w:rPr>
          <w:rFonts w:ascii="Arial" w:hAnsi="Arial" w:cs="Arial"/>
          <w:sz w:val="22"/>
          <w:lang w:val="es-PE"/>
        </w:rPr>
        <w:t>.</w:t>
      </w:r>
    </w:p>
    <w:p w14:paraId="4A41E4A0" w14:textId="79A9F1B6"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lang w:val="es-PE"/>
        </w:rPr>
        <w:t xml:space="preserve">DIRECCIÓN DE REDES INTEGRADAS DE SALUD LIMA ESTE. Hospital de Huaycán recibe resolución oficial de recategorización como establecimiento de salud nivel II-1. Plataforma del Estado Peruano, 15 de julio de 2026. [fecha de consulta: 26 de agosto de 2026]. Disponible en: </w:t>
      </w:r>
      <w:hyperlink r:id="rId23" w:history="1">
        <w:r w:rsidR="00471C96" w:rsidRPr="00E4227A">
          <w:rPr>
            <w:rStyle w:val="Hipervnculo"/>
            <w:rFonts w:ascii="Arial" w:hAnsi="Arial" w:cs="Arial"/>
            <w:sz w:val="22"/>
            <w:lang w:val="es-PE"/>
          </w:rPr>
          <w:t>https://www.gob.pe/institucion/dirislimaeste/noticias/1418943-hospital-de-huaycan-recibe-resolucion-oficial-de-recategorizacion-como-establecimiento-de-salud-nivel-ii-1</w:t>
        </w:r>
      </w:hyperlink>
      <w:r w:rsidRPr="00E4227A">
        <w:rPr>
          <w:rFonts w:ascii="Arial" w:hAnsi="Arial" w:cs="Arial"/>
          <w:sz w:val="22"/>
          <w:lang w:val="es-PE"/>
        </w:rPr>
        <w:t>.</w:t>
      </w:r>
    </w:p>
    <w:p w14:paraId="5CEC9A8D" w14:textId="43D47E1D" w:rsidR="0014110F" w:rsidRPr="00E4227A" w:rsidRDefault="00304AA9" w:rsidP="00A12B77">
      <w:pPr>
        <w:pStyle w:val="Prrafodelista"/>
        <w:numPr>
          <w:ilvl w:val="0"/>
          <w:numId w:val="22"/>
        </w:numPr>
        <w:spacing w:after="0" w:line="360" w:lineRule="auto"/>
        <w:rPr>
          <w:rFonts w:ascii="Arial" w:hAnsi="Arial" w:cs="Arial"/>
          <w:sz w:val="22"/>
        </w:rPr>
      </w:pPr>
      <w:r w:rsidRPr="00E4227A">
        <w:rPr>
          <w:rFonts w:ascii="Arial" w:hAnsi="Arial" w:cs="Arial"/>
          <w:sz w:val="22"/>
        </w:rPr>
        <w:t xml:space="preserve">DRIVING the implementation of hospital examination reservation system through hospital management </w:t>
      </w:r>
      <w:proofErr w:type="spellStart"/>
      <w:r w:rsidRPr="00E4227A">
        <w:rPr>
          <w:rFonts w:ascii="Arial" w:hAnsi="Arial" w:cs="Arial"/>
          <w:sz w:val="22"/>
        </w:rPr>
        <w:t>por</w:t>
      </w:r>
      <w:proofErr w:type="spellEnd"/>
      <w:r w:rsidRPr="00E4227A">
        <w:rPr>
          <w:rFonts w:ascii="Arial" w:hAnsi="Arial" w:cs="Arial"/>
          <w:sz w:val="22"/>
        </w:rPr>
        <w:t xml:space="preserve"> Qi Wang </w:t>
      </w:r>
      <w:r w:rsidRPr="00E4227A">
        <w:rPr>
          <w:rFonts w:ascii="Arial" w:hAnsi="Arial" w:cs="Arial"/>
          <w:i/>
          <w:sz w:val="22"/>
        </w:rPr>
        <w:t>[et al.]</w:t>
      </w:r>
      <w:r w:rsidRPr="00E4227A">
        <w:rPr>
          <w:rFonts w:ascii="Arial" w:hAnsi="Arial" w:cs="Arial"/>
          <w:sz w:val="22"/>
        </w:rPr>
        <w:t xml:space="preserve">. </w:t>
      </w:r>
      <w:r w:rsidRPr="00E4227A">
        <w:rPr>
          <w:rFonts w:ascii="Arial" w:hAnsi="Arial" w:cs="Arial"/>
          <w:i/>
          <w:sz w:val="22"/>
          <w:lang w:val="es-PE"/>
        </w:rPr>
        <w:t xml:space="preserve">BMC Health </w:t>
      </w:r>
      <w:proofErr w:type="spellStart"/>
      <w:r w:rsidRPr="00E4227A">
        <w:rPr>
          <w:rFonts w:ascii="Arial" w:hAnsi="Arial" w:cs="Arial"/>
          <w:i/>
          <w:sz w:val="22"/>
          <w:lang w:val="es-PE"/>
        </w:rPr>
        <w:t>Services</w:t>
      </w:r>
      <w:proofErr w:type="spellEnd"/>
      <w:r w:rsidRPr="00E4227A">
        <w:rPr>
          <w:rFonts w:ascii="Arial" w:hAnsi="Arial" w:cs="Arial"/>
          <w:i/>
          <w:sz w:val="22"/>
          <w:lang w:val="es-PE"/>
        </w:rPr>
        <w:t xml:space="preserve"> </w:t>
      </w:r>
      <w:proofErr w:type="spellStart"/>
      <w:r w:rsidRPr="00E4227A">
        <w:rPr>
          <w:rFonts w:ascii="Arial" w:hAnsi="Arial" w:cs="Arial"/>
          <w:i/>
          <w:sz w:val="22"/>
          <w:lang w:val="es-PE"/>
        </w:rPr>
        <w:t>Research</w:t>
      </w:r>
      <w:proofErr w:type="spellEnd"/>
      <w:r w:rsidRPr="00E4227A">
        <w:rPr>
          <w:rFonts w:ascii="Arial" w:hAnsi="Arial" w:cs="Arial"/>
          <w:sz w:val="22"/>
          <w:lang w:val="es-PE"/>
        </w:rPr>
        <w:t xml:space="preserve"> [en línea]. 9 de enero de 2024, vol. 24, art. 44. [fecha de consulta: 26 de agosto de 2026]. Disponible en: https://doi.org/10.1186/s12913-023-10467-x. </w:t>
      </w:r>
      <w:r w:rsidRPr="00E4227A">
        <w:rPr>
          <w:rFonts w:ascii="Arial" w:hAnsi="Arial" w:cs="Arial"/>
          <w:sz w:val="22"/>
        </w:rPr>
        <w:t>ISSN: 1472-6963.</w:t>
      </w:r>
    </w:p>
    <w:p w14:paraId="7BF205EF" w14:textId="3BE0D321"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lang w:val="es-PE"/>
        </w:rPr>
        <w:t xml:space="preserve">GALAVI, Zahra, MONTAZERI, Mahdieh y KHAJOUEI, Reza. </w:t>
      </w:r>
      <w:r w:rsidRPr="00E4227A">
        <w:rPr>
          <w:rFonts w:ascii="Arial" w:hAnsi="Arial" w:cs="Arial"/>
          <w:sz w:val="22"/>
        </w:rPr>
        <w:t xml:space="preserve">Which criteria are important in usability evaluation of mHealth applications: an umbrella review. </w:t>
      </w:r>
      <w:r w:rsidRPr="00E4227A">
        <w:rPr>
          <w:rFonts w:ascii="Arial" w:hAnsi="Arial" w:cs="Arial"/>
          <w:i/>
          <w:sz w:val="22"/>
          <w:lang w:val="es-PE"/>
        </w:rPr>
        <w:t xml:space="preserve">BMC Medical </w:t>
      </w:r>
      <w:proofErr w:type="spellStart"/>
      <w:r w:rsidRPr="00E4227A">
        <w:rPr>
          <w:rFonts w:ascii="Arial" w:hAnsi="Arial" w:cs="Arial"/>
          <w:i/>
          <w:sz w:val="22"/>
          <w:lang w:val="es-PE"/>
        </w:rPr>
        <w:t>Informatics</w:t>
      </w:r>
      <w:proofErr w:type="spellEnd"/>
      <w:r w:rsidRPr="00E4227A">
        <w:rPr>
          <w:rFonts w:ascii="Arial" w:hAnsi="Arial" w:cs="Arial"/>
          <w:i/>
          <w:sz w:val="22"/>
          <w:lang w:val="es-PE"/>
        </w:rPr>
        <w:t xml:space="preserve"> and </w:t>
      </w:r>
      <w:proofErr w:type="spellStart"/>
      <w:r w:rsidRPr="00E4227A">
        <w:rPr>
          <w:rFonts w:ascii="Arial" w:hAnsi="Arial" w:cs="Arial"/>
          <w:i/>
          <w:sz w:val="22"/>
          <w:lang w:val="es-PE"/>
        </w:rPr>
        <w:t>Decision</w:t>
      </w:r>
      <w:proofErr w:type="spellEnd"/>
      <w:r w:rsidRPr="00E4227A">
        <w:rPr>
          <w:rFonts w:ascii="Arial" w:hAnsi="Arial" w:cs="Arial"/>
          <w:i/>
          <w:sz w:val="22"/>
          <w:lang w:val="es-PE"/>
        </w:rPr>
        <w:t xml:space="preserve"> </w:t>
      </w:r>
      <w:proofErr w:type="spellStart"/>
      <w:r w:rsidRPr="00E4227A">
        <w:rPr>
          <w:rFonts w:ascii="Arial" w:hAnsi="Arial" w:cs="Arial"/>
          <w:i/>
          <w:sz w:val="22"/>
          <w:lang w:val="es-PE"/>
        </w:rPr>
        <w:t>Making</w:t>
      </w:r>
      <w:proofErr w:type="spellEnd"/>
      <w:r w:rsidRPr="00E4227A">
        <w:rPr>
          <w:rFonts w:ascii="Arial" w:hAnsi="Arial" w:cs="Arial"/>
          <w:sz w:val="22"/>
          <w:lang w:val="es-PE"/>
        </w:rPr>
        <w:t xml:space="preserve"> [en línea]. 29 de noviembre de 2024, vol. 24, art. 365. [fecha de consulta: 26 de agosto de 2026]. Disponible en: https://doi.org/10.1186/s12911-024-02738-2. ISSN: 1472-6947.</w:t>
      </w:r>
    </w:p>
    <w:p w14:paraId="0EDAA58D" w14:textId="678FE12F"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lang w:val="es-PE"/>
        </w:rPr>
        <w:t xml:space="preserve">GALAVI, Zahra, NOROUZI, </w:t>
      </w:r>
      <w:proofErr w:type="spellStart"/>
      <w:r w:rsidRPr="00E4227A">
        <w:rPr>
          <w:rFonts w:ascii="Arial" w:hAnsi="Arial" w:cs="Arial"/>
          <w:sz w:val="22"/>
          <w:lang w:val="es-PE"/>
        </w:rPr>
        <w:t>Somaye</w:t>
      </w:r>
      <w:proofErr w:type="spellEnd"/>
      <w:r w:rsidRPr="00E4227A">
        <w:rPr>
          <w:rFonts w:ascii="Arial" w:hAnsi="Arial" w:cs="Arial"/>
          <w:sz w:val="22"/>
          <w:lang w:val="es-PE"/>
        </w:rPr>
        <w:t xml:space="preserve"> y KHAJOUEI, Reza. </w:t>
      </w:r>
      <w:r w:rsidRPr="00E4227A">
        <w:rPr>
          <w:rFonts w:ascii="Arial" w:hAnsi="Arial" w:cs="Arial"/>
          <w:sz w:val="22"/>
        </w:rPr>
        <w:t xml:space="preserve">Heuristics used for evaluating the usability of mobile health applications: A systematic literature review. </w:t>
      </w:r>
      <w:r w:rsidRPr="00E4227A">
        <w:rPr>
          <w:rFonts w:ascii="Arial" w:hAnsi="Arial" w:cs="Arial"/>
          <w:i/>
          <w:sz w:val="22"/>
          <w:lang w:val="es-PE"/>
        </w:rPr>
        <w:t>DIGITAL HEALTH</w:t>
      </w:r>
      <w:r w:rsidRPr="00E4227A">
        <w:rPr>
          <w:rFonts w:ascii="Arial" w:hAnsi="Arial" w:cs="Arial"/>
          <w:sz w:val="22"/>
          <w:lang w:val="es-PE"/>
        </w:rPr>
        <w:t xml:space="preserve"> [en línea]. 15 de mayo de 2024, vol. 10, pp. 1-17. [fecha de consulta: 26 de agosto de 2026]. Disponible en: https://doi.org/10.1177/20552076241253539. ISSN: 2055-2076.</w:t>
      </w:r>
    </w:p>
    <w:p w14:paraId="750DD249" w14:textId="2F8E6DB0" w:rsidR="0014110F" w:rsidRPr="00E4227A" w:rsidRDefault="00304AA9" w:rsidP="00A12B77">
      <w:pPr>
        <w:pStyle w:val="Prrafodelista"/>
        <w:numPr>
          <w:ilvl w:val="0"/>
          <w:numId w:val="22"/>
        </w:numPr>
        <w:spacing w:after="0" w:line="360" w:lineRule="auto"/>
        <w:rPr>
          <w:rFonts w:ascii="Arial" w:hAnsi="Arial" w:cs="Arial"/>
          <w:sz w:val="22"/>
        </w:rPr>
      </w:pPr>
      <w:r w:rsidRPr="00E4227A">
        <w:rPr>
          <w:rFonts w:ascii="Arial" w:hAnsi="Arial" w:cs="Arial"/>
          <w:sz w:val="22"/>
        </w:rPr>
        <w:t xml:space="preserve">GARIÉPY-SAPER, Katherine y DECARIE, Nicholas. Privacy of electronic health records: a review of the literature. </w:t>
      </w:r>
      <w:r w:rsidRPr="00E4227A">
        <w:rPr>
          <w:rFonts w:ascii="Arial" w:hAnsi="Arial" w:cs="Arial"/>
          <w:i/>
          <w:sz w:val="22"/>
        </w:rPr>
        <w:t>Journal of the Canadian Health Libraries Association</w:t>
      </w:r>
      <w:r w:rsidRPr="00E4227A">
        <w:rPr>
          <w:rFonts w:ascii="Arial" w:hAnsi="Arial" w:cs="Arial"/>
          <w:sz w:val="22"/>
        </w:rPr>
        <w:t xml:space="preserve"> [</w:t>
      </w:r>
      <w:proofErr w:type="spellStart"/>
      <w:r w:rsidRPr="00E4227A">
        <w:rPr>
          <w:rFonts w:ascii="Arial" w:hAnsi="Arial" w:cs="Arial"/>
          <w:sz w:val="22"/>
        </w:rPr>
        <w:t>en</w:t>
      </w:r>
      <w:proofErr w:type="spellEnd"/>
      <w:r w:rsidRPr="00E4227A">
        <w:rPr>
          <w:rFonts w:ascii="Arial" w:hAnsi="Arial" w:cs="Arial"/>
          <w:sz w:val="22"/>
        </w:rPr>
        <w:t xml:space="preserve"> </w:t>
      </w:r>
      <w:proofErr w:type="spellStart"/>
      <w:r w:rsidRPr="00E4227A">
        <w:rPr>
          <w:rFonts w:ascii="Arial" w:hAnsi="Arial" w:cs="Arial"/>
          <w:sz w:val="22"/>
        </w:rPr>
        <w:t>línea</w:t>
      </w:r>
      <w:proofErr w:type="spellEnd"/>
      <w:r w:rsidRPr="00E4227A">
        <w:rPr>
          <w:rFonts w:ascii="Arial" w:hAnsi="Arial" w:cs="Arial"/>
          <w:sz w:val="22"/>
        </w:rPr>
        <w:t xml:space="preserve">]. 2 de </w:t>
      </w:r>
      <w:proofErr w:type="spellStart"/>
      <w:r w:rsidRPr="00E4227A">
        <w:rPr>
          <w:rFonts w:ascii="Arial" w:hAnsi="Arial" w:cs="Arial"/>
          <w:sz w:val="22"/>
        </w:rPr>
        <w:t>abril</w:t>
      </w:r>
      <w:proofErr w:type="spellEnd"/>
      <w:r w:rsidRPr="00E4227A">
        <w:rPr>
          <w:rFonts w:ascii="Arial" w:hAnsi="Arial" w:cs="Arial"/>
          <w:sz w:val="22"/>
        </w:rPr>
        <w:t xml:space="preserve"> de 2021, vol. 42, </w:t>
      </w:r>
      <w:proofErr w:type="gramStart"/>
      <w:r w:rsidRPr="00E4227A">
        <w:rPr>
          <w:rFonts w:ascii="Arial" w:hAnsi="Arial" w:cs="Arial"/>
          <w:sz w:val="22"/>
        </w:rPr>
        <w:t>n.º</w:t>
      </w:r>
      <w:proofErr w:type="gramEnd"/>
      <w:r w:rsidRPr="00E4227A">
        <w:rPr>
          <w:rFonts w:ascii="Arial" w:hAnsi="Arial" w:cs="Arial"/>
          <w:sz w:val="22"/>
        </w:rPr>
        <w:t xml:space="preserve"> 1, pp. 74-84. </w:t>
      </w:r>
      <w:r w:rsidRPr="00E4227A">
        <w:rPr>
          <w:rFonts w:ascii="Arial" w:hAnsi="Arial" w:cs="Arial"/>
          <w:sz w:val="22"/>
          <w:lang w:val="es-PE"/>
        </w:rPr>
        <w:t xml:space="preserve">[fecha de consulta: 26 de agosto de 2026]. Disponible en: https://doi.org/10.29173/jchla29496. </w:t>
      </w:r>
      <w:r w:rsidRPr="00E4227A">
        <w:rPr>
          <w:rFonts w:ascii="Arial" w:hAnsi="Arial" w:cs="Arial"/>
          <w:sz w:val="22"/>
        </w:rPr>
        <w:t>ISSN: 1708-6892.</w:t>
      </w:r>
    </w:p>
    <w:p w14:paraId="2E491FF9" w14:textId="7F40D3D5"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rPr>
        <w:lastRenderedPageBreak/>
        <w:t xml:space="preserve">HEALTH Records Database and Inherent Security Concerns: A Review of the Literature </w:t>
      </w:r>
      <w:proofErr w:type="spellStart"/>
      <w:r w:rsidRPr="00E4227A">
        <w:rPr>
          <w:rFonts w:ascii="Arial" w:hAnsi="Arial" w:cs="Arial"/>
          <w:sz w:val="22"/>
        </w:rPr>
        <w:t>por</w:t>
      </w:r>
      <w:proofErr w:type="spellEnd"/>
      <w:r w:rsidRPr="00E4227A">
        <w:rPr>
          <w:rFonts w:ascii="Arial" w:hAnsi="Arial" w:cs="Arial"/>
          <w:sz w:val="22"/>
        </w:rPr>
        <w:t xml:space="preserve"> Nduma N. Basil </w:t>
      </w:r>
      <w:r w:rsidRPr="00E4227A">
        <w:rPr>
          <w:rFonts w:ascii="Arial" w:hAnsi="Arial" w:cs="Arial"/>
          <w:i/>
          <w:sz w:val="22"/>
        </w:rPr>
        <w:t>[et al.]</w:t>
      </w:r>
      <w:r w:rsidRPr="00E4227A">
        <w:rPr>
          <w:rFonts w:ascii="Arial" w:hAnsi="Arial" w:cs="Arial"/>
          <w:sz w:val="22"/>
        </w:rPr>
        <w:t xml:space="preserve">. </w:t>
      </w:r>
      <w:proofErr w:type="spellStart"/>
      <w:r w:rsidRPr="00E4227A">
        <w:rPr>
          <w:rFonts w:ascii="Arial" w:hAnsi="Arial" w:cs="Arial"/>
          <w:i/>
          <w:sz w:val="22"/>
          <w:lang w:val="es-PE"/>
        </w:rPr>
        <w:t>Cureus</w:t>
      </w:r>
      <w:proofErr w:type="spellEnd"/>
      <w:r w:rsidRPr="00E4227A">
        <w:rPr>
          <w:rFonts w:ascii="Arial" w:hAnsi="Arial" w:cs="Arial"/>
          <w:sz w:val="22"/>
          <w:lang w:val="es-PE"/>
        </w:rPr>
        <w:t xml:space="preserve"> [en línea]. 11 de octubre de 2022, vol. 14, n.º 10, art. e30168. [fecha de consulta: 26 de agosto de 2026]. Disponible en: https://doi.org/10.7759/cureus.30168. ISSN: 2168-8184.</w:t>
      </w:r>
    </w:p>
    <w:p w14:paraId="465C6B33" w14:textId="1AA9A518"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lang w:val="es-PE"/>
        </w:rPr>
        <w:t xml:space="preserve">HOSPITAL DE HUAYCÁN. Resolución Directoral N.º 216-2026-D-HH-MINSA: Plan “Cero Colas” 2026. Plataforma del Estado Peruano, 7 de abril de 2026. [fecha de consulta: 26 de agosto de 2026]. Disponible en: </w:t>
      </w:r>
      <w:hyperlink r:id="rId24" w:history="1">
        <w:r w:rsidR="00471C96" w:rsidRPr="00E4227A">
          <w:rPr>
            <w:rStyle w:val="Hipervnculo"/>
            <w:rFonts w:ascii="Arial" w:hAnsi="Arial" w:cs="Arial"/>
            <w:sz w:val="22"/>
            <w:lang w:val="es-PE"/>
          </w:rPr>
          <w:t>https://www.gob.pe/institucion/hospitalhuaycan/normas-legales/7990532-216-2026-d-hh-minsa</w:t>
        </w:r>
      </w:hyperlink>
      <w:r w:rsidRPr="00E4227A">
        <w:rPr>
          <w:rFonts w:ascii="Arial" w:hAnsi="Arial" w:cs="Arial"/>
          <w:sz w:val="22"/>
          <w:lang w:val="es-PE"/>
        </w:rPr>
        <w:t>.</w:t>
      </w:r>
    </w:p>
    <w:p w14:paraId="628951E7" w14:textId="43BD75CB"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rPr>
        <w:t xml:space="preserve">MWANSWILA, Manasseh J., MOLLEL, Henry A. y MUSHI, Lawrencia D. Outcome evaluation of technical strategies on reduction of patient waiting time in the outpatient department at Kilimanjaro Christian Medical Centre—Northern Tanzania. </w:t>
      </w:r>
      <w:r w:rsidRPr="00E4227A">
        <w:rPr>
          <w:rFonts w:ascii="Arial" w:hAnsi="Arial" w:cs="Arial"/>
          <w:i/>
          <w:sz w:val="22"/>
          <w:lang w:val="es-PE"/>
        </w:rPr>
        <w:t xml:space="preserve">BMC Health </w:t>
      </w:r>
      <w:proofErr w:type="spellStart"/>
      <w:r w:rsidRPr="00E4227A">
        <w:rPr>
          <w:rFonts w:ascii="Arial" w:hAnsi="Arial" w:cs="Arial"/>
          <w:i/>
          <w:sz w:val="22"/>
          <w:lang w:val="es-PE"/>
        </w:rPr>
        <w:t>Services</w:t>
      </w:r>
      <w:proofErr w:type="spellEnd"/>
      <w:r w:rsidRPr="00E4227A">
        <w:rPr>
          <w:rFonts w:ascii="Arial" w:hAnsi="Arial" w:cs="Arial"/>
          <w:i/>
          <w:sz w:val="22"/>
          <w:lang w:val="es-PE"/>
        </w:rPr>
        <w:t xml:space="preserve"> </w:t>
      </w:r>
      <w:proofErr w:type="spellStart"/>
      <w:r w:rsidRPr="00E4227A">
        <w:rPr>
          <w:rFonts w:ascii="Arial" w:hAnsi="Arial" w:cs="Arial"/>
          <w:i/>
          <w:sz w:val="22"/>
          <w:lang w:val="es-PE"/>
        </w:rPr>
        <w:t>Research</w:t>
      </w:r>
      <w:proofErr w:type="spellEnd"/>
      <w:r w:rsidRPr="00E4227A">
        <w:rPr>
          <w:rFonts w:ascii="Arial" w:hAnsi="Arial" w:cs="Arial"/>
          <w:sz w:val="22"/>
          <w:lang w:val="es-PE"/>
        </w:rPr>
        <w:t xml:space="preserve"> [en línea]. 9 de julio de 2024, vol. 24, art. 785. [fecha de consulta: 26 de agosto de 2026]. Disponible en: https://doi.org/10.1186/s12913-024-11231-5. ISSN: 1472-6963.</w:t>
      </w:r>
    </w:p>
    <w:p w14:paraId="4917E49B" w14:textId="087B3B4C"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lang w:val="es-PE"/>
        </w:rPr>
        <w:t xml:space="preserve">PROGRAMA NACIONAL DE INVERSIONES EN SALUD. PRONIS aprueba expediente técnico del Hospital de Huaycán con inversión superior a S/ 460 millones. Plataforma del Estado Peruano, 11 de febrero de 2026. [fecha de consulta: 26 de agosto de 2026]. Disponible en: </w:t>
      </w:r>
      <w:hyperlink r:id="rId25" w:history="1">
        <w:r w:rsidR="00471C96" w:rsidRPr="00E4227A">
          <w:rPr>
            <w:rStyle w:val="Hipervnculo"/>
            <w:rFonts w:ascii="Arial" w:hAnsi="Arial" w:cs="Arial"/>
            <w:sz w:val="22"/>
            <w:lang w:val="es-PE"/>
          </w:rPr>
          <w:t>https://www.gob.pe/institucion/pronis/noticias/1351591-pronis-aprueba-expediente-tecnico-del-hospital-de-huaycan-con-inversion-superior-a-s-460-millones</w:t>
        </w:r>
      </w:hyperlink>
      <w:r w:rsidRPr="00E4227A">
        <w:rPr>
          <w:rFonts w:ascii="Arial" w:hAnsi="Arial" w:cs="Arial"/>
          <w:sz w:val="22"/>
          <w:lang w:val="es-PE"/>
        </w:rPr>
        <w:t>.</w:t>
      </w:r>
    </w:p>
    <w:p w14:paraId="34A9F868" w14:textId="6FE1F71F"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lang w:val="es-PE"/>
        </w:rPr>
        <w:t xml:space="preserve">REVILLA Vásquez, Dennis Joel. Desarrollo de un Aplicativo Web para la Gestión de Citas Médicas en el Hospital Central FAP. Tesis (Título profesional de Ingeniero de Sistemas e Informática). Lima: Universidad Peruana de Ciencias e Informática, Facultad de Ciencias e Ingeniería, Carrera Profesional de Ingeniería de Sistemas e Informática, 2023. 147 pp. [fecha de consulta: 26 de agosto de 2026]. Disponible en: </w:t>
      </w:r>
      <w:hyperlink r:id="rId26" w:history="1">
        <w:r w:rsidR="00471C96" w:rsidRPr="00E4227A">
          <w:rPr>
            <w:rStyle w:val="Hipervnculo"/>
            <w:rFonts w:ascii="Arial" w:hAnsi="Arial" w:cs="Arial"/>
            <w:sz w:val="22"/>
            <w:lang w:val="es-PE"/>
          </w:rPr>
          <w:t>https://repositorio.upci.edu.pe/handle/upci/1099</w:t>
        </w:r>
      </w:hyperlink>
      <w:r w:rsidRPr="00E4227A">
        <w:rPr>
          <w:rFonts w:ascii="Arial" w:hAnsi="Arial" w:cs="Arial"/>
          <w:sz w:val="22"/>
          <w:lang w:val="es-PE"/>
        </w:rPr>
        <w:t>.</w:t>
      </w:r>
    </w:p>
    <w:p w14:paraId="77AB8F69" w14:textId="066564CA" w:rsidR="0014110F" w:rsidRPr="00E4227A" w:rsidRDefault="00304AA9" w:rsidP="00A12B77">
      <w:pPr>
        <w:pStyle w:val="Prrafodelista"/>
        <w:numPr>
          <w:ilvl w:val="0"/>
          <w:numId w:val="22"/>
        </w:numPr>
        <w:spacing w:after="0" w:line="360" w:lineRule="auto"/>
        <w:rPr>
          <w:rFonts w:ascii="Arial" w:hAnsi="Arial" w:cs="Arial"/>
          <w:sz w:val="22"/>
        </w:rPr>
      </w:pPr>
      <w:r w:rsidRPr="00E4227A">
        <w:rPr>
          <w:rFonts w:ascii="Arial" w:hAnsi="Arial" w:cs="Arial"/>
          <w:sz w:val="22"/>
        </w:rPr>
        <w:t xml:space="preserve">STAKEHOLDERS’ experiences, perceptions and satisfaction with an electronic appointment system: a qualitative content analysis </w:t>
      </w:r>
      <w:proofErr w:type="spellStart"/>
      <w:r w:rsidRPr="00E4227A">
        <w:rPr>
          <w:rFonts w:ascii="Arial" w:hAnsi="Arial" w:cs="Arial"/>
          <w:sz w:val="22"/>
        </w:rPr>
        <w:t>por</w:t>
      </w:r>
      <w:proofErr w:type="spellEnd"/>
      <w:r w:rsidRPr="00E4227A">
        <w:rPr>
          <w:rFonts w:ascii="Arial" w:hAnsi="Arial" w:cs="Arial"/>
          <w:sz w:val="22"/>
        </w:rPr>
        <w:t xml:space="preserve"> Faezeh </w:t>
      </w:r>
      <w:proofErr w:type="spellStart"/>
      <w:r w:rsidRPr="00E4227A">
        <w:rPr>
          <w:rFonts w:ascii="Arial" w:hAnsi="Arial" w:cs="Arial"/>
          <w:sz w:val="22"/>
        </w:rPr>
        <w:t>Ostadmohammadi</w:t>
      </w:r>
      <w:proofErr w:type="spellEnd"/>
      <w:r w:rsidRPr="00E4227A">
        <w:rPr>
          <w:rFonts w:ascii="Arial" w:hAnsi="Arial" w:cs="Arial"/>
          <w:sz w:val="22"/>
        </w:rPr>
        <w:t xml:space="preserve"> </w:t>
      </w:r>
      <w:r w:rsidRPr="00E4227A">
        <w:rPr>
          <w:rFonts w:ascii="Arial" w:hAnsi="Arial" w:cs="Arial"/>
          <w:i/>
          <w:sz w:val="22"/>
        </w:rPr>
        <w:t>[et al.]</w:t>
      </w:r>
      <w:r w:rsidRPr="00E4227A">
        <w:rPr>
          <w:rFonts w:ascii="Arial" w:hAnsi="Arial" w:cs="Arial"/>
          <w:sz w:val="22"/>
        </w:rPr>
        <w:t xml:space="preserve">. </w:t>
      </w:r>
      <w:r w:rsidRPr="00E4227A">
        <w:rPr>
          <w:rFonts w:ascii="Arial" w:hAnsi="Arial" w:cs="Arial"/>
          <w:i/>
          <w:sz w:val="22"/>
          <w:lang w:val="es-PE"/>
        </w:rPr>
        <w:t xml:space="preserve">BMC Health </w:t>
      </w:r>
      <w:proofErr w:type="spellStart"/>
      <w:r w:rsidRPr="00E4227A">
        <w:rPr>
          <w:rFonts w:ascii="Arial" w:hAnsi="Arial" w:cs="Arial"/>
          <w:i/>
          <w:sz w:val="22"/>
          <w:lang w:val="es-PE"/>
        </w:rPr>
        <w:t>Services</w:t>
      </w:r>
      <w:proofErr w:type="spellEnd"/>
      <w:r w:rsidRPr="00E4227A">
        <w:rPr>
          <w:rFonts w:ascii="Arial" w:hAnsi="Arial" w:cs="Arial"/>
          <w:i/>
          <w:sz w:val="22"/>
          <w:lang w:val="es-PE"/>
        </w:rPr>
        <w:t xml:space="preserve"> </w:t>
      </w:r>
      <w:proofErr w:type="spellStart"/>
      <w:r w:rsidRPr="00E4227A">
        <w:rPr>
          <w:rFonts w:ascii="Arial" w:hAnsi="Arial" w:cs="Arial"/>
          <w:i/>
          <w:sz w:val="22"/>
          <w:lang w:val="es-PE"/>
        </w:rPr>
        <w:t>Research</w:t>
      </w:r>
      <w:proofErr w:type="spellEnd"/>
      <w:r w:rsidRPr="00E4227A">
        <w:rPr>
          <w:rFonts w:ascii="Arial" w:hAnsi="Arial" w:cs="Arial"/>
          <w:sz w:val="22"/>
          <w:lang w:val="es-PE"/>
        </w:rPr>
        <w:t xml:space="preserve"> [en línea]. 8 de febrero de 2025, vol. 25, art. 220. [fecha de consulta: 26 de agosto de 2026]. Disponible en: https://doi.org/10.1186/s12913-025-12289-5. </w:t>
      </w:r>
      <w:r w:rsidRPr="00E4227A">
        <w:rPr>
          <w:rFonts w:ascii="Arial" w:hAnsi="Arial" w:cs="Arial"/>
          <w:sz w:val="22"/>
        </w:rPr>
        <w:t>ISSN: 1472-6963.</w:t>
      </w:r>
    </w:p>
    <w:p w14:paraId="0BA9A2FD" w14:textId="0DCC3262" w:rsidR="0014110F" w:rsidRPr="00E4227A" w:rsidRDefault="00304AA9" w:rsidP="00A12B77">
      <w:pPr>
        <w:pStyle w:val="Prrafodelista"/>
        <w:numPr>
          <w:ilvl w:val="0"/>
          <w:numId w:val="22"/>
        </w:numPr>
        <w:spacing w:after="0" w:line="360" w:lineRule="auto"/>
        <w:rPr>
          <w:rFonts w:ascii="Arial" w:hAnsi="Arial" w:cs="Arial"/>
          <w:sz w:val="22"/>
          <w:lang w:val="es-PE"/>
        </w:rPr>
      </w:pPr>
      <w:proofErr w:type="gramStart"/>
      <w:r w:rsidRPr="00E4227A">
        <w:rPr>
          <w:rFonts w:ascii="Arial" w:hAnsi="Arial" w:cs="Arial"/>
          <w:sz w:val="22"/>
        </w:rPr>
        <w:t>THE</w:t>
      </w:r>
      <w:proofErr w:type="gramEnd"/>
      <w:r w:rsidRPr="00E4227A">
        <w:rPr>
          <w:rFonts w:ascii="Arial" w:hAnsi="Arial" w:cs="Arial"/>
          <w:sz w:val="22"/>
        </w:rPr>
        <w:t xml:space="preserve"> challenges of digital transformation in healthcare: An interdisciplinary literature review, framework, and future research agenda </w:t>
      </w:r>
      <w:proofErr w:type="spellStart"/>
      <w:r w:rsidRPr="00E4227A">
        <w:rPr>
          <w:rFonts w:ascii="Arial" w:hAnsi="Arial" w:cs="Arial"/>
          <w:sz w:val="22"/>
        </w:rPr>
        <w:t>por</w:t>
      </w:r>
      <w:proofErr w:type="spellEnd"/>
      <w:r w:rsidRPr="00E4227A">
        <w:rPr>
          <w:rFonts w:ascii="Arial" w:hAnsi="Arial" w:cs="Arial"/>
          <w:sz w:val="22"/>
        </w:rPr>
        <w:t xml:space="preserve"> Francesca Dal Mas </w:t>
      </w:r>
      <w:r w:rsidRPr="00E4227A">
        <w:rPr>
          <w:rFonts w:ascii="Arial" w:hAnsi="Arial" w:cs="Arial"/>
          <w:i/>
          <w:sz w:val="22"/>
        </w:rPr>
        <w:t>[et al.]</w:t>
      </w:r>
      <w:r w:rsidRPr="00E4227A">
        <w:rPr>
          <w:rFonts w:ascii="Arial" w:hAnsi="Arial" w:cs="Arial"/>
          <w:sz w:val="22"/>
        </w:rPr>
        <w:t xml:space="preserve">. </w:t>
      </w:r>
      <w:proofErr w:type="spellStart"/>
      <w:r w:rsidRPr="00E4227A">
        <w:rPr>
          <w:rFonts w:ascii="Arial" w:hAnsi="Arial" w:cs="Arial"/>
          <w:i/>
          <w:sz w:val="22"/>
          <w:lang w:val="es-PE"/>
        </w:rPr>
        <w:t>Technovation</w:t>
      </w:r>
      <w:proofErr w:type="spellEnd"/>
      <w:r w:rsidRPr="00E4227A">
        <w:rPr>
          <w:rFonts w:ascii="Arial" w:hAnsi="Arial" w:cs="Arial"/>
          <w:sz w:val="22"/>
          <w:lang w:val="es-PE"/>
        </w:rPr>
        <w:t xml:space="preserve"> [en línea]. 25 de febrero de 2023, vol. 123, art. 102716. [fecha de consulta: 26 de agosto de 2026]. Disponible en: https://doi.org/10.1016/j.technovation.2023.102716. ISSN: 0166-4972.</w:t>
      </w:r>
    </w:p>
    <w:p w14:paraId="05DE707F" w14:textId="02E0FCF8" w:rsidR="0014110F" w:rsidRPr="00E4227A" w:rsidRDefault="00304AA9" w:rsidP="00A12B77">
      <w:pPr>
        <w:pStyle w:val="Prrafodelista"/>
        <w:numPr>
          <w:ilvl w:val="0"/>
          <w:numId w:val="22"/>
        </w:numPr>
        <w:spacing w:after="0" w:line="360" w:lineRule="auto"/>
        <w:rPr>
          <w:rFonts w:ascii="Arial" w:hAnsi="Arial" w:cs="Arial"/>
          <w:sz w:val="22"/>
          <w:lang w:val="es-PE"/>
        </w:rPr>
      </w:pPr>
      <w:r w:rsidRPr="00E4227A">
        <w:rPr>
          <w:rFonts w:ascii="Arial" w:hAnsi="Arial" w:cs="Arial"/>
          <w:sz w:val="22"/>
          <w:lang w:val="es-PE"/>
        </w:rPr>
        <w:t xml:space="preserve">TURKOSQUI Torres, Katy Analu. Sistema web para la gestión de citas médicas en el Hospital II-1 Héroes del Cenepa EsSalud, Bagua 2022. Tesis (Título profesional de </w:t>
      </w:r>
      <w:r w:rsidRPr="00E4227A">
        <w:rPr>
          <w:rFonts w:ascii="Arial" w:hAnsi="Arial" w:cs="Arial"/>
          <w:sz w:val="22"/>
          <w:lang w:val="es-PE"/>
        </w:rPr>
        <w:lastRenderedPageBreak/>
        <w:t xml:space="preserve">Ingeniera de Sistemas). Trujillo: Universidad César Vallejo, Facultad de Ingeniería y Arquitectura, Escuela Profesional de Ingeniería de Sistemas, 2022. 85 pp. [fecha de consulta: 26 de agosto de 2026]. Disponible en: </w:t>
      </w:r>
      <w:hyperlink r:id="rId27" w:history="1">
        <w:r w:rsidR="00471C96" w:rsidRPr="00E4227A">
          <w:rPr>
            <w:rStyle w:val="Hipervnculo"/>
            <w:rFonts w:ascii="Arial" w:hAnsi="Arial" w:cs="Arial"/>
            <w:sz w:val="22"/>
            <w:lang w:val="es-PE"/>
          </w:rPr>
          <w:t>https://hdl.handle.net/20.500.12692/99437</w:t>
        </w:r>
      </w:hyperlink>
      <w:r w:rsidRPr="00E4227A">
        <w:rPr>
          <w:rFonts w:ascii="Arial" w:hAnsi="Arial" w:cs="Arial"/>
          <w:sz w:val="22"/>
          <w:lang w:val="es-PE"/>
        </w:rPr>
        <w:t>.</w:t>
      </w:r>
    </w:p>
    <w:p w14:paraId="418E6E89" w14:textId="3B9D3A05" w:rsidR="0014110F" w:rsidRPr="00E4227A" w:rsidRDefault="00304AA9" w:rsidP="00A12B77">
      <w:pPr>
        <w:pStyle w:val="Prrafodelista"/>
        <w:numPr>
          <w:ilvl w:val="0"/>
          <w:numId w:val="22"/>
        </w:numPr>
        <w:spacing w:after="0" w:line="360" w:lineRule="auto"/>
        <w:rPr>
          <w:rFonts w:ascii="Arial" w:hAnsi="Arial" w:cs="Arial"/>
          <w:sz w:val="22"/>
        </w:rPr>
      </w:pPr>
      <w:r w:rsidRPr="00E4227A">
        <w:rPr>
          <w:rFonts w:ascii="Arial" w:hAnsi="Arial" w:cs="Arial"/>
          <w:sz w:val="22"/>
        </w:rPr>
        <w:t xml:space="preserve">WASSERMAN, Liat y WASSERMAN, Yair. Hospital cybersecurity risks and gaps: Review (for the non-cyber professional). </w:t>
      </w:r>
      <w:proofErr w:type="spellStart"/>
      <w:r w:rsidRPr="00E4227A">
        <w:rPr>
          <w:rFonts w:ascii="Arial" w:hAnsi="Arial" w:cs="Arial"/>
          <w:i/>
          <w:sz w:val="22"/>
          <w:lang w:val="es-PE"/>
        </w:rPr>
        <w:t>Frontiers</w:t>
      </w:r>
      <w:proofErr w:type="spellEnd"/>
      <w:r w:rsidRPr="00E4227A">
        <w:rPr>
          <w:rFonts w:ascii="Arial" w:hAnsi="Arial" w:cs="Arial"/>
          <w:i/>
          <w:sz w:val="22"/>
          <w:lang w:val="es-PE"/>
        </w:rPr>
        <w:t xml:space="preserve"> in Digital Health</w:t>
      </w:r>
      <w:r w:rsidRPr="00E4227A">
        <w:rPr>
          <w:rFonts w:ascii="Arial" w:hAnsi="Arial" w:cs="Arial"/>
          <w:sz w:val="22"/>
          <w:lang w:val="es-PE"/>
        </w:rPr>
        <w:t xml:space="preserve"> [en línea]. 11 de agosto de 2022, vol. 4, art. 862221. [fecha de consulta: 26 de agosto de 2026]. Disponible en: https://doi.org/10.3389/fdgth.2022.862221. </w:t>
      </w:r>
      <w:r w:rsidRPr="00E4227A">
        <w:rPr>
          <w:rFonts w:ascii="Arial" w:hAnsi="Arial" w:cs="Arial"/>
          <w:sz w:val="22"/>
        </w:rPr>
        <w:t>ISSN: 2673-253X.</w:t>
      </w:r>
    </w:p>
    <w:sectPr w:rsidR="0014110F" w:rsidRPr="00E4227A" w:rsidSect="00034616">
      <w:pgSz w:w="11906" w:h="16838"/>
      <w:pgMar w:top="1134" w:right="1304" w:bottom="102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535F8" w14:textId="77777777" w:rsidR="005D1BCC" w:rsidRDefault="005D1BCC">
      <w:pPr>
        <w:spacing w:after="0" w:line="240" w:lineRule="auto"/>
      </w:pPr>
      <w:r>
        <w:separator/>
      </w:r>
    </w:p>
  </w:endnote>
  <w:endnote w:type="continuationSeparator" w:id="0">
    <w:p w14:paraId="325343F3" w14:textId="77777777" w:rsidR="005D1BCC" w:rsidRDefault="005D1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1762" w14:textId="77777777" w:rsidR="009B7A60" w:rsidRDefault="009B7A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876647"/>
      <w:docPartObj>
        <w:docPartGallery w:val="Page Numbers (Bottom of Page)"/>
        <w:docPartUnique/>
      </w:docPartObj>
    </w:sdtPr>
    <w:sdtEndPr>
      <w:rPr>
        <w:sz w:val="20"/>
        <w:szCs w:val="18"/>
      </w:rPr>
    </w:sdtEndPr>
    <w:sdtContent>
      <w:p w14:paraId="711CB330" w14:textId="50EDF110" w:rsidR="009B7A60" w:rsidRPr="009B7A60" w:rsidRDefault="009B7A60">
        <w:pPr>
          <w:pStyle w:val="Piedepgina"/>
          <w:jc w:val="right"/>
          <w:rPr>
            <w:sz w:val="20"/>
            <w:szCs w:val="18"/>
          </w:rPr>
        </w:pPr>
        <w:r w:rsidRPr="009B7A60">
          <w:rPr>
            <w:rFonts w:ascii="Arial" w:hAnsi="Arial" w:cs="Arial"/>
            <w:sz w:val="20"/>
            <w:szCs w:val="18"/>
          </w:rPr>
          <w:fldChar w:fldCharType="begin"/>
        </w:r>
        <w:r w:rsidRPr="009B7A60">
          <w:rPr>
            <w:rFonts w:ascii="Arial" w:hAnsi="Arial" w:cs="Arial"/>
            <w:sz w:val="20"/>
            <w:szCs w:val="18"/>
          </w:rPr>
          <w:instrText>PAGE   \* MERGEFORMAT</w:instrText>
        </w:r>
        <w:r w:rsidRPr="009B7A60">
          <w:rPr>
            <w:rFonts w:ascii="Arial" w:hAnsi="Arial" w:cs="Arial"/>
            <w:sz w:val="20"/>
            <w:szCs w:val="18"/>
          </w:rPr>
          <w:fldChar w:fldCharType="separate"/>
        </w:r>
        <w:r w:rsidRPr="009B7A60">
          <w:rPr>
            <w:rFonts w:ascii="Arial" w:hAnsi="Arial" w:cs="Arial"/>
            <w:sz w:val="20"/>
            <w:szCs w:val="18"/>
            <w:lang w:val="es-ES"/>
          </w:rPr>
          <w:t>2</w:t>
        </w:r>
        <w:r w:rsidRPr="009B7A60">
          <w:rPr>
            <w:rFonts w:ascii="Arial" w:hAnsi="Arial" w:cs="Arial"/>
            <w:sz w:val="20"/>
            <w:szCs w:val="18"/>
          </w:rPr>
          <w:fldChar w:fldCharType="end"/>
        </w:r>
      </w:p>
    </w:sdtContent>
  </w:sdt>
  <w:p w14:paraId="20AE419A" w14:textId="77777777" w:rsidR="007B7411" w:rsidRPr="0007059E" w:rsidRDefault="007B7411">
    <w:pPr>
      <w:pStyle w:val="Piedepgina"/>
      <w:jc w:val="center"/>
      <w:rPr>
        <w:lang w:val="es-P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E06B5" w14:textId="77777777" w:rsidR="009B7A60" w:rsidRDefault="009B7A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E3939" w14:textId="77777777" w:rsidR="005D1BCC" w:rsidRDefault="005D1BCC">
      <w:pPr>
        <w:spacing w:after="0" w:line="240" w:lineRule="auto"/>
      </w:pPr>
      <w:r>
        <w:separator/>
      </w:r>
    </w:p>
  </w:footnote>
  <w:footnote w:type="continuationSeparator" w:id="0">
    <w:p w14:paraId="36E4B7FA" w14:textId="77777777" w:rsidR="005D1BCC" w:rsidRDefault="005D1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4897" w14:textId="77777777" w:rsidR="009B7A60" w:rsidRDefault="009B7A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9AB9" w14:textId="77777777" w:rsidR="009B7A60" w:rsidRDefault="009B7A6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3551" w14:textId="77777777" w:rsidR="009B7A60" w:rsidRDefault="009B7A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57067F"/>
    <w:multiLevelType w:val="hybridMultilevel"/>
    <w:tmpl w:val="D20A4E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05FC54E0"/>
    <w:multiLevelType w:val="hybridMultilevel"/>
    <w:tmpl w:val="AEE4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DB5C69"/>
    <w:multiLevelType w:val="multilevel"/>
    <w:tmpl w:val="E5D224B2"/>
    <w:lvl w:ilvl="0">
      <w:start w:val="1"/>
      <w:numFmt w:val="decimal"/>
      <w:lvlText w:val="%1"/>
      <w:lvlJc w:val="left"/>
      <w:pPr>
        <w:ind w:left="360" w:hanging="360"/>
      </w:pPr>
      <w:rPr>
        <w:rFonts w:hint="default"/>
      </w:rPr>
    </w:lvl>
    <w:lvl w:ilvl="1">
      <w:start w:val="1"/>
      <w:numFmt w:val="decimal"/>
      <w:lvlText w:val="%1.%2"/>
      <w:lvlJc w:val="left"/>
      <w:pPr>
        <w:ind w:left="531" w:hanging="360"/>
      </w:pPr>
      <w:rPr>
        <w:rFonts w:hint="default"/>
      </w:rPr>
    </w:lvl>
    <w:lvl w:ilvl="2">
      <w:start w:val="1"/>
      <w:numFmt w:val="decimal"/>
      <w:lvlText w:val="%1.%2.%3"/>
      <w:lvlJc w:val="left"/>
      <w:pPr>
        <w:ind w:left="1062" w:hanging="720"/>
      </w:pPr>
      <w:rPr>
        <w:rFonts w:hint="default"/>
      </w:rPr>
    </w:lvl>
    <w:lvl w:ilvl="3">
      <w:start w:val="1"/>
      <w:numFmt w:val="decimal"/>
      <w:lvlText w:val="%1.%2.%3.%4"/>
      <w:lvlJc w:val="left"/>
      <w:pPr>
        <w:ind w:left="1233" w:hanging="720"/>
      </w:pPr>
      <w:rPr>
        <w:rFonts w:hint="default"/>
      </w:rPr>
    </w:lvl>
    <w:lvl w:ilvl="4">
      <w:start w:val="1"/>
      <w:numFmt w:val="decimal"/>
      <w:lvlText w:val="%1.%2.%3.%4.%5"/>
      <w:lvlJc w:val="left"/>
      <w:pPr>
        <w:ind w:left="1764" w:hanging="1080"/>
      </w:pPr>
      <w:rPr>
        <w:rFonts w:hint="default"/>
      </w:rPr>
    </w:lvl>
    <w:lvl w:ilvl="5">
      <w:start w:val="1"/>
      <w:numFmt w:val="decimal"/>
      <w:lvlText w:val="%1.%2.%3.%4.%5.%6"/>
      <w:lvlJc w:val="left"/>
      <w:pPr>
        <w:ind w:left="1935" w:hanging="1080"/>
      </w:pPr>
      <w:rPr>
        <w:rFonts w:hint="default"/>
      </w:rPr>
    </w:lvl>
    <w:lvl w:ilvl="6">
      <w:start w:val="1"/>
      <w:numFmt w:val="decimal"/>
      <w:lvlText w:val="%1.%2.%3.%4.%5.%6.%7"/>
      <w:lvlJc w:val="left"/>
      <w:pPr>
        <w:ind w:left="2466" w:hanging="1440"/>
      </w:pPr>
      <w:rPr>
        <w:rFonts w:hint="default"/>
      </w:rPr>
    </w:lvl>
    <w:lvl w:ilvl="7">
      <w:start w:val="1"/>
      <w:numFmt w:val="decimal"/>
      <w:lvlText w:val="%1.%2.%3.%4.%5.%6.%7.%8"/>
      <w:lvlJc w:val="left"/>
      <w:pPr>
        <w:ind w:left="2637" w:hanging="1440"/>
      </w:pPr>
      <w:rPr>
        <w:rFonts w:hint="default"/>
      </w:rPr>
    </w:lvl>
    <w:lvl w:ilvl="8">
      <w:start w:val="1"/>
      <w:numFmt w:val="decimal"/>
      <w:lvlText w:val="%1.%2.%3.%4.%5.%6.%7.%8.%9"/>
      <w:lvlJc w:val="left"/>
      <w:pPr>
        <w:ind w:left="3168" w:hanging="1800"/>
      </w:pPr>
      <w:rPr>
        <w:rFonts w:hint="default"/>
      </w:rPr>
    </w:lvl>
  </w:abstractNum>
  <w:abstractNum w:abstractNumId="12" w15:restartNumberingAfterBreak="0">
    <w:nsid w:val="1B5F3D4A"/>
    <w:multiLevelType w:val="hybridMultilevel"/>
    <w:tmpl w:val="E794D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7221B"/>
    <w:multiLevelType w:val="hybridMultilevel"/>
    <w:tmpl w:val="A7562058"/>
    <w:lvl w:ilvl="0" w:tplc="768080CC">
      <w:start w:val="1"/>
      <w:numFmt w:val="decimal"/>
      <w:lvlText w:val="%1."/>
      <w:lvlJc w:val="left"/>
      <w:pPr>
        <w:ind w:left="531" w:hanging="360"/>
      </w:pPr>
      <w:rPr>
        <w:rFonts w:hint="default"/>
        <w:b w:val="0"/>
      </w:rPr>
    </w:lvl>
    <w:lvl w:ilvl="1" w:tplc="04090019" w:tentative="1">
      <w:start w:val="1"/>
      <w:numFmt w:val="lowerLetter"/>
      <w:lvlText w:val="%2."/>
      <w:lvlJc w:val="left"/>
      <w:pPr>
        <w:ind w:left="1251" w:hanging="360"/>
      </w:pPr>
    </w:lvl>
    <w:lvl w:ilvl="2" w:tplc="0409001B" w:tentative="1">
      <w:start w:val="1"/>
      <w:numFmt w:val="lowerRoman"/>
      <w:lvlText w:val="%3."/>
      <w:lvlJc w:val="right"/>
      <w:pPr>
        <w:ind w:left="1971" w:hanging="180"/>
      </w:pPr>
    </w:lvl>
    <w:lvl w:ilvl="3" w:tplc="0409000F" w:tentative="1">
      <w:start w:val="1"/>
      <w:numFmt w:val="decimal"/>
      <w:lvlText w:val="%4."/>
      <w:lvlJc w:val="left"/>
      <w:pPr>
        <w:ind w:left="2691" w:hanging="360"/>
      </w:pPr>
    </w:lvl>
    <w:lvl w:ilvl="4" w:tplc="04090019" w:tentative="1">
      <w:start w:val="1"/>
      <w:numFmt w:val="lowerLetter"/>
      <w:lvlText w:val="%5."/>
      <w:lvlJc w:val="left"/>
      <w:pPr>
        <w:ind w:left="3411" w:hanging="360"/>
      </w:pPr>
    </w:lvl>
    <w:lvl w:ilvl="5" w:tplc="0409001B" w:tentative="1">
      <w:start w:val="1"/>
      <w:numFmt w:val="lowerRoman"/>
      <w:lvlText w:val="%6."/>
      <w:lvlJc w:val="right"/>
      <w:pPr>
        <w:ind w:left="4131" w:hanging="180"/>
      </w:pPr>
    </w:lvl>
    <w:lvl w:ilvl="6" w:tplc="0409000F" w:tentative="1">
      <w:start w:val="1"/>
      <w:numFmt w:val="decimal"/>
      <w:lvlText w:val="%7."/>
      <w:lvlJc w:val="left"/>
      <w:pPr>
        <w:ind w:left="4851" w:hanging="360"/>
      </w:pPr>
    </w:lvl>
    <w:lvl w:ilvl="7" w:tplc="04090019" w:tentative="1">
      <w:start w:val="1"/>
      <w:numFmt w:val="lowerLetter"/>
      <w:lvlText w:val="%8."/>
      <w:lvlJc w:val="left"/>
      <w:pPr>
        <w:ind w:left="5571" w:hanging="360"/>
      </w:pPr>
    </w:lvl>
    <w:lvl w:ilvl="8" w:tplc="0409001B" w:tentative="1">
      <w:start w:val="1"/>
      <w:numFmt w:val="lowerRoman"/>
      <w:lvlText w:val="%9."/>
      <w:lvlJc w:val="right"/>
      <w:pPr>
        <w:ind w:left="6291" w:hanging="180"/>
      </w:pPr>
    </w:lvl>
  </w:abstractNum>
  <w:abstractNum w:abstractNumId="14" w15:restartNumberingAfterBreak="0">
    <w:nsid w:val="25404AE1"/>
    <w:multiLevelType w:val="hybridMultilevel"/>
    <w:tmpl w:val="8286F42C"/>
    <w:lvl w:ilvl="0" w:tplc="2076CBD6">
      <w:start w:val="1"/>
      <w:numFmt w:val="decimal"/>
      <w:lvlText w:val="%1."/>
      <w:lvlJc w:val="left"/>
      <w:pPr>
        <w:ind w:left="531" w:hanging="360"/>
      </w:pPr>
      <w:rPr>
        <w:rFonts w:hint="default"/>
      </w:rPr>
    </w:lvl>
    <w:lvl w:ilvl="1" w:tplc="04090019" w:tentative="1">
      <w:start w:val="1"/>
      <w:numFmt w:val="lowerLetter"/>
      <w:lvlText w:val="%2."/>
      <w:lvlJc w:val="left"/>
      <w:pPr>
        <w:ind w:left="1251" w:hanging="360"/>
      </w:pPr>
    </w:lvl>
    <w:lvl w:ilvl="2" w:tplc="0409001B" w:tentative="1">
      <w:start w:val="1"/>
      <w:numFmt w:val="lowerRoman"/>
      <w:lvlText w:val="%3."/>
      <w:lvlJc w:val="right"/>
      <w:pPr>
        <w:ind w:left="1971" w:hanging="180"/>
      </w:pPr>
    </w:lvl>
    <w:lvl w:ilvl="3" w:tplc="0409000F" w:tentative="1">
      <w:start w:val="1"/>
      <w:numFmt w:val="decimal"/>
      <w:lvlText w:val="%4."/>
      <w:lvlJc w:val="left"/>
      <w:pPr>
        <w:ind w:left="2691" w:hanging="360"/>
      </w:pPr>
    </w:lvl>
    <w:lvl w:ilvl="4" w:tplc="04090019" w:tentative="1">
      <w:start w:val="1"/>
      <w:numFmt w:val="lowerLetter"/>
      <w:lvlText w:val="%5."/>
      <w:lvlJc w:val="left"/>
      <w:pPr>
        <w:ind w:left="3411" w:hanging="360"/>
      </w:pPr>
    </w:lvl>
    <w:lvl w:ilvl="5" w:tplc="0409001B" w:tentative="1">
      <w:start w:val="1"/>
      <w:numFmt w:val="lowerRoman"/>
      <w:lvlText w:val="%6."/>
      <w:lvlJc w:val="right"/>
      <w:pPr>
        <w:ind w:left="4131" w:hanging="180"/>
      </w:pPr>
    </w:lvl>
    <w:lvl w:ilvl="6" w:tplc="0409000F" w:tentative="1">
      <w:start w:val="1"/>
      <w:numFmt w:val="decimal"/>
      <w:lvlText w:val="%7."/>
      <w:lvlJc w:val="left"/>
      <w:pPr>
        <w:ind w:left="4851" w:hanging="360"/>
      </w:pPr>
    </w:lvl>
    <w:lvl w:ilvl="7" w:tplc="04090019" w:tentative="1">
      <w:start w:val="1"/>
      <w:numFmt w:val="lowerLetter"/>
      <w:lvlText w:val="%8."/>
      <w:lvlJc w:val="left"/>
      <w:pPr>
        <w:ind w:left="5571" w:hanging="360"/>
      </w:pPr>
    </w:lvl>
    <w:lvl w:ilvl="8" w:tplc="0409001B" w:tentative="1">
      <w:start w:val="1"/>
      <w:numFmt w:val="lowerRoman"/>
      <w:lvlText w:val="%9."/>
      <w:lvlJc w:val="right"/>
      <w:pPr>
        <w:ind w:left="6291" w:hanging="180"/>
      </w:pPr>
    </w:lvl>
  </w:abstractNum>
  <w:abstractNum w:abstractNumId="15" w15:restartNumberingAfterBreak="0">
    <w:nsid w:val="2F2C584B"/>
    <w:multiLevelType w:val="multilevel"/>
    <w:tmpl w:val="F8D495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07C4B47"/>
    <w:multiLevelType w:val="hybridMultilevel"/>
    <w:tmpl w:val="602000BA"/>
    <w:lvl w:ilvl="0" w:tplc="E9E0CCCC">
      <w:numFmt w:val="bullet"/>
      <w:lvlText w:val="•"/>
      <w:lvlJc w:val="left"/>
      <w:pPr>
        <w:ind w:left="531" w:hanging="360"/>
      </w:pPr>
      <w:rPr>
        <w:rFonts w:ascii="Arial" w:eastAsiaTheme="minorEastAsia" w:hAnsi="Arial" w:cs="Arial" w:hint="default"/>
        <w:b/>
        <w:color w:val="1F4E79"/>
        <w:sz w:val="21"/>
      </w:rPr>
    </w:lvl>
    <w:lvl w:ilvl="1" w:tplc="280A0003" w:tentative="1">
      <w:start w:val="1"/>
      <w:numFmt w:val="bullet"/>
      <w:lvlText w:val="o"/>
      <w:lvlJc w:val="left"/>
      <w:pPr>
        <w:ind w:left="1251" w:hanging="360"/>
      </w:pPr>
      <w:rPr>
        <w:rFonts w:ascii="Courier New" w:hAnsi="Courier New" w:cs="Courier New" w:hint="default"/>
      </w:rPr>
    </w:lvl>
    <w:lvl w:ilvl="2" w:tplc="280A0005" w:tentative="1">
      <w:start w:val="1"/>
      <w:numFmt w:val="bullet"/>
      <w:lvlText w:val=""/>
      <w:lvlJc w:val="left"/>
      <w:pPr>
        <w:ind w:left="1971" w:hanging="360"/>
      </w:pPr>
      <w:rPr>
        <w:rFonts w:ascii="Wingdings" w:hAnsi="Wingdings" w:hint="default"/>
      </w:rPr>
    </w:lvl>
    <w:lvl w:ilvl="3" w:tplc="280A0001" w:tentative="1">
      <w:start w:val="1"/>
      <w:numFmt w:val="bullet"/>
      <w:lvlText w:val=""/>
      <w:lvlJc w:val="left"/>
      <w:pPr>
        <w:ind w:left="2691" w:hanging="360"/>
      </w:pPr>
      <w:rPr>
        <w:rFonts w:ascii="Symbol" w:hAnsi="Symbol" w:hint="default"/>
      </w:rPr>
    </w:lvl>
    <w:lvl w:ilvl="4" w:tplc="280A0003" w:tentative="1">
      <w:start w:val="1"/>
      <w:numFmt w:val="bullet"/>
      <w:lvlText w:val="o"/>
      <w:lvlJc w:val="left"/>
      <w:pPr>
        <w:ind w:left="3411" w:hanging="360"/>
      </w:pPr>
      <w:rPr>
        <w:rFonts w:ascii="Courier New" w:hAnsi="Courier New" w:cs="Courier New" w:hint="default"/>
      </w:rPr>
    </w:lvl>
    <w:lvl w:ilvl="5" w:tplc="280A0005" w:tentative="1">
      <w:start w:val="1"/>
      <w:numFmt w:val="bullet"/>
      <w:lvlText w:val=""/>
      <w:lvlJc w:val="left"/>
      <w:pPr>
        <w:ind w:left="4131" w:hanging="360"/>
      </w:pPr>
      <w:rPr>
        <w:rFonts w:ascii="Wingdings" w:hAnsi="Wingdings" w:hint="default"/>
      </w:rPr>
    </w:lvl>
    <w:lvl w:ilvl="6" w:tplc="280A0001" w:tentative="1">
      <w:start w:val="1"/>
      <w:numFmt w:val="bullet"/>
      <w:lvlText w:val=""/>
      <w:lvlJc w:val="left"/>
      <w:pPr>
        <w:ind w:left="4851" w:hanging="360"/>
      </w:pPr>
      <w:rPr>
        <w:rFonts w:ascii="Symbol" w:hAnsi="Symbol" w:hint="default"/>
      </w:rPr>
    </w:lvl>
    <w:lvl w:ilvl="7" w:tplc="280A0003" w:tentative="1">
      <w:start w:val="1"/>
      <w:numFmt w:val="bullet"/>
      <w:lvlText w:val="o"/>
      <w:lvlJc w:val="left"/>
      <w:pPr>
        <w:ind w:left="5571" w:hanging="360"/>
      </w:pPr>
      <w:rPr>
        <w:rFonts w:ascii="Courier New" w:hAnsi="Courier New" w:cs="Courier New" w:hint="default"/>
      </w:rPr>
    </w:lvl>
    <w:lvl w:ilvl="8" w:tplc="280A0005" w:tentative="1">
      <w:start w:val="1"/>
      <w:numFmt w:val="bullet"/>
      <w:lvlText w:val=""/>
      <w:lvlJc w:val="left"/>
      <w:pPr>
        <w:ind w:left="6291" w:hanging="360"/>
      </w:pPr>
      <w:rPr>
        <w:rFonts w:ascii="Wingdings" w:hAnsi="Wingdings" w:hint="default"/>
      </w:rPr>
    </w:lvl>
  </w:abstractNum>
  <w:abstractNum w:abstractNumId="17" w15:restartNumberingAfterBreak="0">
    <w:nsid w:val="385319BD"/>
    <w:multiLevelType w:val="multilevel"/>
    <w:tmpl w:val="18C807E0"/>
    <w:lvl w:ilvl="0">
      <w:start w:val="1"/>
      <w:numFmt w:val="decimal"/>
      <w:lvlText w:val="%1"/>
      <w:lvlJc w:val="left"/>
      <w:pPr>
        <w:ind w:left="360" w:hanging="360"/>
      </w:pPr>
      <w:rPr>
        <w:rFonts w:hint="default"/>
      </w:rPr>
    </w:lvl>
    <w:lvl w:ilvl="1">
      <w:start w:val="2"/>
      <w:numFmt w:val="decimal"/>
      <w:lvlText w:val="%1.%2"/>
      <w:lvlJc w:val="left"/>
      <w:pPr>
        <w:ind w:left="531" w:hanging="360"/>
      </w:pPr>
      <w:rPr>
        <w:rFonts w:hint="default"/>
      </w:rPr>
    </w:lvl>
    <w:lvl w:ilvl="2">
      <w:start w:val="1"/>
      <w:numFmt w:val="decimal"/>
      <w:lvlText w:val="%1.%2.%3"/>
      <w:lvlJc w:val="left"/>
      <w:pPr>
        <w:ind w:left="1062" w:hanging="720"/>
      </w:pPr>
      <w:rPr>
        <w:rFonts w:hint="default"/>
      </w:rPr>
    </w:lvl>
    <w:lvl w:ilvl="3">
      <w:start w:val="1"/>
      <w:numFmt w:val="decimal"/>
      <w:lvlText w:val="%1.%2.%3.%4"/>
      <w:lvlJc w:val="left"/>
      <w:pPr>
        <w:ind w:left="1233" w:hanging="720"/>
      </w:pPr>
      <w:rPr>
        <w:rFonts w:hint="default"/>
      </w:rPr>
    </w:lvl>
    <w:lvl w:ilvl="4">
      <w:start w:val="1"/>
      <w:numFmt w:val="decimal"/>
      <w:lvlText w:val="%1.%2.%3.%4.%5"/>
      <w:lvlJc w:val="left"/>
      <w:pPr>
        <w:ind w:left="1764" w:hanging="1080"/>
      </w:pPr>
      <w:rPr>
        <w:rFonts w:hint="default"/>
      </w:rPr>
    </w:lvl>
    <w:lvl w:ilvl="5">
      <w:start w:val="1"/>
      <w:numFmt w:val="decimal"/>
      <w:lvlText w:val="%1.%2.%3.%4.%5.%6"/>
      <w:lvlJc w:val="left"/>
      <w:pPr>
        <w:ind w:left="1935" w:hanging="1080"/>
      </w:pPr>
      <w:rPr>
        <w:rFonts w:hint="default"/>
      </w:rPr>
    </w:lvl>
    <w:lvl w:ilvl="6">
      <w:start w:val="1"/>
      <w:numFmt w:val="decimal"/>
      <w:lvlText w:val="%1.%2.%3.%4.%5.%6.%7"/>
      <w:lvlJc w:val="left"/>
      <w:pPr>
        <w:ind w:left="2466" w:hanging="1440"/>
      </w:pPr>
      <w:rPr>
        <w:rFonts w:hint="default"/>
      </w:rPr>
    </w:lvl>
    <w:lvl w:ilvl="7">
      <w:start w:val="1"/>
      <w:numFmt w:val="decimal"/>
      <w:lvlText w:val="%1.%2.%3.%4.%5.%6.%7.%8"/>
      <w:lvlJc w:val="left"/>
      <w:pPr>
        <w:ind w:left="2637" w:hanging="1440"/>
      </w:pPr>
      <w:rPr>
        <w:rFonts w:hint="default"/>
      </w:rPr>
    </w:lvl>
    <w:lvl w:ilvl="8">
      <w:start w:val="1"/>
      <w:numFmt w:val="decimal"/>
      <w:lvlText w:val="%1.%2.%3.%4.%5.%6.%7.%8.%9"/>
      <w:lvlJc w:val="left"/>
      <w:pPr>
        <w:ind w:left="3168" w:hanging="1800"/>
      </w:pPr>
      <w:rPr>
        <w:rFonts w:hint="default"/>
      </w:rPr>
    </w:lvl>
  </w:abstractNum>
  <w:abstractNum w:abstractNumId="18" w15:restartNumberingAfterBreak="0">
    <w:nsid w:val="3DC737C2"/>
    <w:multiLevelType w:val="multilevel"/>
    <w:tmpl w:val="7E04C0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5172D7"/>
    <w:multiLevelType w:val="hybridMultilevel"/>
    <w:tmpl w:val="9452A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D1B48"/>
    <w:multiLevelType w:val="hybridMultilevel"/>
    <w:tmpl w:val="98DE1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870D3B"/>
    <w:multiLevelType w:val="multilevel"/>
    <w:tmpl w:val="607842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A5B1204"/>
    <w:multiLevelType w:val="hybridMultilevel"/>
    <w:tmpl w:val="04521FC0"/>
    <w:lvl w:ilvl="0" w:tplc="85CEC67C">
      <w:start w:val="1"/>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EAF2022"/>
    <w:multiLevelType w:val="multilevel"/>
    <w:tmpl w:val="E9FC2C26"/>
    <w:lvl w:ilvl="0">
      <w:start w:val="1"/>
      <w:numFmt w:val="decimal"/>
      <w:lvlText w:val="%1"/>
      <w:lvlJc w:val="left"/>
      <w:pPr>
        <w:ind w:left="360" w:hanging="360"/>
      </w:pPr>
      <w:rPr>
        <w:rFonts w:hint="default"/>
      </w:rPr>
    </w:lvl>
    <w:lvl w:ilvl="1">
      <w:start w:val="3"/>
      <w:numFmt w:val="decimal"/>
      <w:lvlText w:val="%1.%2"/>
      <w:lvlJc w:val="left"/>
      <w:pPr>
        <w:ind w:left="531" w:hanging="360"/>
      </w:pPr>
      <w:rPr>
        <w:rFonts w:hint="default"/>
      </w:rPr>
    </w:lvl>
    <w:lvl w:ilvl="2">
      <w:start w:val="1"/>
      <w:numFmt w:val="decimal"/>
      <w:lvlText w:val="%1.%2.%3"/>
      <w:lvlJc w:val="left"/>
      <w:pPr>
        <w:ind w:left="1062" w:hanging="720"/>
      </w:pPr>
      <w:rPr>
        <w:rFonts w:hint="default"/>
      </w:rPr>
    </w:lvl>
    <w:lvl w:ilvl="3">
      <w:start w:val="1"/>
      <w:numFmt w:val="decimal"/>
      <w:lvlText w:val="%1.%2.%3.%4"/>
      <w:lvlJc w:val="left"/>
      <w:pPr>
        <w:ind w:left="1233" w:hanging="720"/>
      </w:pPr>
      <w:rPr>
        <w:rFonts w:hint="default"/>
      </w:rPr>
    </w:lvl>
    <w:lvl w:ilvl="4">
      <w:start w:val="1"/>
      <w:numFmt w:val="decimal"/>
      <w:lvlText w:val="%1.%2.%3.%4.%5"/>
      <w:lvlJc w:val="left"/>
      <w:pPr>
        <w:ind w:left="1764" w:hanging="1080"/>
      </w:pPr>
      <w:rPr>
        <w:rFonts w:hint="default"/>
      </w:rPr>
    </w:lvl>
    <w:lvl w:ilvl="5">
      <w:start w:val="1"/>
      <w:numFmt w:val="decimal"/>
      <w:lvlText w:val="%1.%2.%3.%4.%5.%6"/>
      <w:lvlJc w:val="left"/>
      <w:pPr>
        <w:ind w:left="1935" w:hanging="1080"/>
      </w:pPr>
      <w:rPr>
        <w:rFonts w:hint="default"/>
      </w:rPr>
    </w:lvl>
    <w:lvl w:ilvl="6">
      <w:start w:val="1"/>
      <w:numFmt w:val="decimal"/>
      <w:lvlText w:val="%1.%2.%3.%4.%5.%6.%7"/>
      <w:lvlJc w:val="left"/>
      <w:pPr>
        <w:ind w:left="2466" w:hanging="1440"/>
      </w:pPr>
      <w:rPr>
        <w:rFonts w:hint="default"/>
      </w:rPr>
    </w:lvl>
    <w:lvl w:ilvl="7">
      <w:start w:val="1"/>
      <w:numFmt w:val="decimal"/>
      <w:lvlText w:val="%1.%2.%3.%4.%5.%6.%7.%8"/>
      <w:lvlJc w:val="left"/>
      <w:pPr>
        <w:ind w:left="2637" w:hanging="1440"/>
      </w:pPr>
      <w:rPr>
        <w:rFonts w:hint="default"/>
      </w:rPr>
    </w:lvl>
    <w:lvl w:ilvl="8">
      <w:start w:val="1"/>
      <w:numFmt w:val="decimal"/>
      <w:lvlText w:val="%1.%2.%3.%4.%5.%6.%7.%8.%9"/>
      <w:lvlJc w:val="left"/>
      <w:pPr>
        <w:ind w:left="3168" w:hanging="1800"/>
      </w:pPr>
      <w:rPr>
        <w:rFonts w:hint="default"/>
      </w:rPr>
    </w:lvl>
  </w:abstractNum>
  <w:abstractNum w:abstractNumId="24" w15:restartNumberingAfterBreak="0">
    <w:nsid w:val="676F6CF8"/>
    <w:multiLevelType w:val="hybridMultilevel"/>
    <w:tmpl w:val="767C0AAC"/>
    <w:lvl w:ilvl="0" w:tplc="280A0001">
      <w:start w:val="1"/>
      <w:numFmt w:val="bullet"/>
      <w:lvlText w:val=""/>
      <w:lvlJc w:val="left"/>
      <w:pPr>
        <w:ind w:left="891" w:hanging="360"/>
      </w:pPr>
      <w:rPr>
        <w:rFonts w:ascii="Symbol" w:hAnsi="Symbol" w:hint="default"/>
      </w:rPr>
    </w:lvl>
    <w:lvl w:ilvl="1" w:tplc="280A0003" w:tentative="1">
      <w:start w:val="1"/>
      <w:numFmt w:val="bullet"/>
      <w:lvlText w:val="o"/>
      <w:lvlJc w:val="left"/>
      <w:pPr>
        <w:ind w:left="1611" w:hanging="360"/>
      </w:pPr>
      <w:rPr>
        <w:rFonts w:ascii="Courier New" w:hAnsi="Courier New" w:cs="Courier New" w:hint="default"/>
      </w:rPr>
    </w:lvl>
    <w:lvl w:ilvl="2" w:tplc="280A0005" w:tentative="1">
      <w:start w:val="1"/>
      <w:numFmt w:val="bullet"/>
      <w:lvlText w:val=""/>
      <w:lvlJc w:val="left"/>
      <w:pPr>
        <w:ind w:left="2331" w:hanging="360"/>
      </w:pPr>
      <w:rPr>
        <w:rFonts w:ascii="Wingdings" w:hAnsi="Wingdings" w:hint="default"/>
      </w:rPr>
    </w:lvl>
    <w:lvl w:ilvl="3" w:tplc="280A0001" w:tentative="1">
      <w:start w:val="1"/>
      <w:numFmt w:val="bullet"/>
      <w:lvlText w:val=""/>
      <w:lvlJc w:val="left"/>
      <w:pPr>
        <w:ind w:left="3051" w:hanging="360"/>
      </w:pPr>
      <w:rPr>
        <w:rFonts w:ascii="Symbol" w:hAnsi="Symbol" w:hint="default"/>
      </w:rPr>
    </w:lvl>
    <w:lvl w:ilvl="4" w:tplc="280A0003" w:tentative="1">
      <w:start w:val="1"/>
      <w:numFmt w:val="bullet"/>
      <w:lvlText w:val="o"/>
      <w:lvlJc w:val="left"/>
      <w:pPr>
        <w:ind w:left="3771" w:hanging="360"/>
      </w:pPr>
      <w:rPr>
        <w:rFonts w:ascii="Courier New" w:hAnsi="Courier New" w:cs="Courier New" w:hint="default"/>
      </w:rPr>
    </w:lvl>
    <w:lvl w:ilvl="5" w:tplc="280A0005" w:tentative="1">
      <w:start w:val="1"/>
      <w:numFmt w:val="bullet"/>
      <w:lvlText w:val=""/>
      <w:lvlJc w:val="left"/>
      <w:pPr>
        <w:ind w:left="4491" w:hanging="360"/>
      </w:pPr>
      <w:rPr>
        <w:rFonts w:ascii="Wingdings" w:hAnsi="Wingdings" w:hint="default"/>
      </w:rPr>
    </w:lvl>
    <w:lvl w:ilvl="6" w:tplc="280A0001" w:tentative="1">
      <w:start w:val="1"/>
      <w:numFmt w:val="bullet"/>
      <w:lvlText w:val=""/>
      <w:lvlJc w:val="left"/>
      <w:pPr>
        <w:ind w:left="5211" w:hanging="360"/>
      </w:pPr>
      <w:rPr>
        <w:rFonts w:ascii="Symbol" w:hAnsi="Symbol" w:hint="default"/>
      </w:rPr>
    </w:lvl>
    <w:lvl w:ilvl="7" w:tplc="280A0003" w:tentative="1">
      <w:start w:val="1"/>
      <w:numFmt w:val="bullet"/>
      <w:lvlText w:val="o"/>
      <w:lvlJc w:val="left"/>
      <w:pPr>
        <w:ind w:left="5931" w:hanging="360"/>
      </w:pPr>
      <w:rPr>
        <w:rFonts w:ascii="Courier New" w:hAnsi="Courier New" w:cs="Courier New" w:hint="default"/>
      </w:rPr>
    </w:lvl>
    <w:lvl w:ilvl="8" w:tplc="280A0005" w:tentative="1">
      <w:start w:val="1"/>
      <w:numFmt w:val="bullet"/>
      <w:lvlText w:val=""/>
      <w:lvlJc w:val="left"/>
      <w:pPr>
        <w:ind w:left="6651" w:hanging="360"/>
      </w:pPr>
      <w:rPr>
        <w:rFonts w:ascii="Wingdings" w:hAnsi="Wingdings" w:hint="default"/>
      </w:rPr>
    </w:lvl>
  </w:abstractNum>
  <w:num w:numId="1" w16cid:durableId="1363549778">
    <w:abstractNumId w:val="8"/>
  </w:num>
  <w:num w:numId="2" w16cid:durableId="1024672061">
    <w:abstractNumId w:val="6"/>
  </w:num>
  <w:num w:numId="3" w16cid:durableId="875702902">
    <w:abstractNumId w:val="5"/>
  </w:num>
  <w:num w:numId="4" w16cid:durableId="1294604798">
    <w:abstractNumId w:val="4"/>
  </w:num>
  <w:num w:numId="5" w16cid:durableId="290475903">
    <w:abstractNumId w:val="7"/>
  </w:num>
  <w:num w:numId="6" w16cid:durableId="605381041">
    <w:abstractNumId w:val="3"/>
  </w:num>
  <w:num w:numId="7" w16cid:durableId="801459671">
    <w:abstractNumId w:val="2"/>
  </w:num>
  <w:num w:numId="8" w16cid:durableId="1890408940">
    <w:abstractNumId w:val="1"/>
  </w:num>
  <w:num w:numId="9" w16cid:durableId="1871068676">
    <w:abstractNumId w:val="0"/>
  </w:num>
  <w:num w:numId="10" w16cid:durableId="1238905539">
    <w:abstractNumId w:val="12"/>
  </w:num>
  <w:num w:numId="11" w16cid:durableId="740754520">
    <w:abstractNumId w:val="10"/>
  </w:num>
  <w:num w:numId="12" w16cid:durableId="1884781991">
    <w:abstractNumId w:val="19"/>
  </w:num>
  <w:num w:numId="13" w16cid:durableId="1594898394">
    <w:abstractNumId w:val="24"/>
  </w:num>
  <w:num w:numId="14" w16cid:durableId="887882448">
    <w:abstractNumId w:val="16"/>
  </w:num>
  <w:num w:numId="15" w16cid:durableId="1596789718">
    <w:abstractNumId w:val="20"/>
  </w:num>
  <w:num w:numId="16" w16cid:durableId="1948461013">
    <w:abstractNumId w:val="13"/>
  </w:num>
  <w:num w:numId="17" w16cid:durableId="1067067501">
    <w:abstractNumId w:val="14"/>
  </w:num>
  <w:num w:numId="18" w16cid:durableId="461198074">
    <w:abstractNumId w:val="17"/>
  </w:num>
  <w:num w:numId="19" w16cid:durableId="1129396951">
    <w:abstractNumId w:val="11"/>
  </w:num>
  <w:num w:numId="20" w16cid:durableId="1183547162">
    <w:abstractNumId w:val="23"/>
  </w:num>
  <w:num w:numId="21" w16cid:durableId="491222646">
    <w:abstractNumId w:val="9"/>
  </w:num>
  <w:num w:numId="22" w16cid:durableId="343627205">
    <w:abstractNumId w:val="22"/>
  </w:num>
  <w:num w:numId="23" w16cid:durableId="760563041">
    <w:abstractNumId w:val="15"/>
  </w:num>
  <w:num w:numId="24" w16cid:durableId="893584505">
    <w:abstractNumId w:val="21"/>
  </w:num>
  <w:num w:numId="25" w16cid:durableId="3693782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F3E"/>
    <w:rsid w:val="00005EFF"/>
    <w:rsid w:val="00007FDC"/>
    <w:rsid w:val="00030B75"/>
    <w:rsid w:val="00033C04"/>
    <w:rsid w:val="00034616"/>
    <w:rsid w:val="000369EB"/>
    <w:rsid w:val="00037448"/>
    <w:rsid w:val="0004251F"/>
    <w:rsid w:val="0006063C"/>
    <w:rsid w:val="000649D3"/>
    <w:rsid w:val="0007059E"/>
    <w:rsid w:val="00082D9E"/>
    <w:rsid w:val="00092D03"/>
    <w:rsid w:val="00096D21"/>
    <w:rsid w:val="000E54F9"/>
    <w:rsid w:val="000F53A6"/>
    <w:rsid w:val="00101543"/>
    <w:rsid w:val="00106600"/>
    <w:rsid w:val="001174BE"/>
    <w:rsid w:val="0014110F"/>
    <w:rsid w:val="00145A7F"/>
    <w:rsid w:val="0015074B"/>
    <w:rsid w:val="00157373"/>
    <w:rsid w:val="001C400D"/>
    <w:rsid w:val="001C4383"/>
    <w:rsid w:val="001C58A0"/>
    <w:rsid w:val="001E4C8A"/>
    <w:rsid w:val="001E7CCE"/>
    <w:rsid w:val="00206EF7"/>
    <w:rsid w:val="00220AEB"/>
    <w:rsid w:val="00226441"/>
    <w:rsid w:val="00234234"/>
    <w:rsid w:val="00235FF3"/>
    <w:rsid w:val="00250B01"/>
    <w:rsid w:val="00255E15"/>
    <w:rsid w:val="00262F8F"/>
    <w:rsid w:val="00265F17"/>
    <w:rsid w:val="00266E45"/>
    <w:rsid w:val="00276651"/>
    <w:rsid w:val="0027778A"/>
    <w:rsid w:val="00283F83"/>
    <w:rsid w:val="002845BB"/>
    <w:rsid w:val="00293F13"/>
    <w:rsid w:val="0029639D"/>
    <w:rsid w:val="002A2049"/>
    <w:rsid w:val="002C153C"/>
    <w:rsid w:val="002F4AEA"/>
    <w:rsid w:val="00304AA9"/>
    <w:rsid w:val="00314E09"/>
    <w:rsid w:val="00316CAA"/>
    <w:rsid w:val="00324E2B"/>
    <w:rsid w:val="00326F90"/>
    <w:rsid w:val="00343562"/>
    <w:rsid w:val="003440EF"/>
    <w:rsid w:val="003515BA"/>
    <w:rsid w:val="00351692"/>
    <w:rsid w:val="00353CB0"/>
    <w:rsid w:val="00377993"/>
    <w:rsid w:val="00385EA6"/>
    <w:rsid w:val="00394B0C"/>
    <w:rsid w:val="00396364"/>
    <w:rsid w:val="003A1E2C"/>
    <w:rsid w:val="003B5736"/>
    <w:rsid w:val="003D7CA2"/>
    <w:rsid w:val="003E6167"/>
    <w:rsid w:val="003E68AD"/>
    <w:rsid w:val="0040614F"/>
    <w:rsid w:val="00414E6D"/>
    <w:rsid w:val="0043487B"/>
    <w:rsid w:val="0043648E"/>
    <w:rsid w:val="00442F13"/>
    <w:rsid w:val="00464D0F"/>
    <w:rsid w:val="00466016"/>
    <w:rsid w:val="00467A9F"/>
    <w:rsid w:val="00471C96"/>
    <w:rsid w:val="004941F1"/>
    <w:rsid w:val="004B2D8F"/>
    <w:rsid w:val="004B34BB"/>
    <w:rsid w:val="004D5B7D"/>
    <w:rsid w:val="005062F4"/>
    <w:rsid w:val="0051487B"/>
    <w:rsid w:val="0055036B"/>
    <w:rsid w:val="00552A69"/>
    <w:rsid w:val="00567FB0"/>
    <w:rsid w:val="00572166"/>
    <w:rsid w:val="005811A9"/>
    <w:rsid w:val="00584312"/>
    <w:rsid w:val="00584611"/>
    <w:rsid w:val="005903E3"/>
    <w:rsid w:val="0059235C"/>
    <w:rsid w:val="005B16CD"/>
    <w:rsid w:val="005B1C26"/>
    <w:rsid w:val="005B1DA9"/>
    <w:rsid w:val="005B710F"/>
    <w:rsid w:val="005D1BCC"/>
    <w:rsid w:val="005D2314"/>
    <w:rsid w:val="005D65CB"/>
    <w:rsid w:val="005F106E"/>
    <w:rsid w:val="005F579C"/>
    <w:rsid w:val="0060192F"/>
    <w:rsid w:val="006043D7"/>
    <w:rsid w:val="00615637"/>
    <w:rsid w:val="00622CFF"/>
    <w:rsid w:val="00660DDA"/>
    <w:rsid w:val="00666E10"/>
    <w:rsid w:val="00690E17"/>
    <w:rsid w:val="00697889"/>
    <w:rsid w:val="006A1B4C"/>
    <w:rsid w:val="006B5FAB"/>
    <w:rsid w:val="006B6B45"/>
    <w:rsid w:val="006C0028"/>
    <w:rsid w:val="006E7079"/>
    <w:rsid w:val="006F1A48"/>
    <w:rsid w:val="006F4FF8"/>
    <w:rsid w:val="00715CC9"/>
    <w:rsid w:val="00720FF0"/>
    <w:rsid w:val="00746E80"/>
    <w:rsid w:val="007611A8"/>
    <w:rsid w:val="0076499A"/>
    <w:rsid w:val="0076787D"/>
    <w:rsid w:val="007A6678"/>
    <w:rsid w:val="007B49CB"/>
    <w:rsid w:val="007B7411"/>
    <w:rsid w:val="007C4B9E"/>
    <w:rsid w:val="007C5482"/>
    <w:rsid w:val="007E5F13"/>
    <w:rsid w:val="008021FF"/>
    <w:rsid w:val="00803C92"/>
    <w:rsid w:val="00811304"/>
    <w:rsid w:val="00834CBE"/>
    <w:rsid w:val="008376E0"/>
    <w:rsid w:val="008402EE"/>
    <w:rsid w:val="00841F69"/>
    <w:rsid w:val="0085638E"/>
    <w:rsid w:val="008615B5"/>
    <w:rsid w:val="008621D0"/>
    <w:rsid w:val="00881025"/>
    <w:rsid w:val="00882543"/>
    <w:rsid w:val="00892466"/>
    <w:rsid w:val="0089689C"/>
    <w:rsid w:val="008B52FB"/>
    <w:rsid w:val="008C2404"/>
    <w:rsid w:val="008C78FF"/>
    <w:rsid w:val="008D0744"/>
    <w:rsid w:val="008D44BC"/>
    <w:rsid w:val="009031E1"/>
    <w:rsid w:val="00914FAA"/>
    <w:rsid w:val="00935153"/>
    <w:rsid w:val="009357B2"/>
    <w:rsid w:val="009539C0"/>
    <w:rsid w:val="00983C27"/>
    <w:rsid w:val="009859DC"/>
    <w:rsid w:val="009A0B66"/>
    <w:rsid w:val="009B7A60"/>
    <w:rsid w:val="009E0939"/>
    <w:rsid w:val="009E7607"/>
    <w:rsid w:val="00A03D7B"/>
    <w:rsid w:val="00A11FE2"/>
    <w:rsid w:val="00A12B77"/>
    <w:rsid w:val="00A12C34"/>
    <w:rsid w:val="00A41F68"/>
    <w:rsid w:val="00A57ACE"/>
    <w:rsid w:val="00A67FA0"/>
    <w:rsid w:val="00A70261"/>
    <w:rsid w:val="00A900A3"/>
    <w:rsid w:val="00AA1D8D"/>
    <w:rsid w:val="00AB32A2"/>
    <w:rsid w:val="00AC65B2"/>
    <w:rsid w:val="00AF39CE"/>
    <w:rsid w:val="00AF4A2A"/>
    <w:rsid w:val="00AF5EC1"/>
    <w:rsid w:val="00B05B75"/>
    <w:rsid w:val="00B15EF6"/>
    <w:rsid w:val="00B22047"/>
    <w:rsid w:val="00B318BD"/>
    <w:rsid w:val="00B40B2F"/>
    <w:rsid w:val="00B428B3"/>
    <w:rsid w:val="00B47730"/>
    <w:rsid w:val="00B57445"/>
    <w:rsid w:val="00B62868"/>
    <w:rsid w:val="00B64E52"/>
    <w:rsid w:val="00B86D66"/>
    <w:rsid w:val="00B955DD"/>
    <w:rsid w:val="00BB0611"/>
    <w:rsid w:val="00BC3F64"/>
    <w:rsid w:val="00BF73C0"/>
    <w:rsid w:val="00C17257"/>
    <w:rsid w:val="00C30670"/>
    <w:rsid w:val="00C357D4"/>
    <w:rsid w:val="00C50AB5"/>
    <w:rsid w:val="00C551D5"/>
    <w:rsid w:val="00C66085"/>
    <w:rsid w:val="00C92FB0"/>
    <w:rsid w:val="00CA23D6"/>
    <w:rsid w:val="00CA5334"/>
    <w:rsid w:val="00CA673C"/>
    <w:rsid w:val="00CB0664"/>
    <w:rsid w:val="00CD4533"/>
    <w:rsid w:val="00CD5173"/>
    <w:rsid w:val="00CD63F7"/>
    <w:rsid w:val="00CE0F3D"/>
    <w:rsid w:val="00CF7750"/>
    <w:rsid w:val="00D31F67"/>
    <w:rsid w:val="00D40095"/>
    <w:rsid w:val="00D47373"/>
    <w:rsid w:val="00D573B7"/>
    <w:rsid w:val="00D7023A"/>
    <w:rsid w:val="00D73D6A"/>
    <w:rsid w:val="00D820E9"/>
    <w:rsid w:val="00DA0ED6"/>
    <w:rsid w:val="00DA656D"/>
    <w:rsid w:val="00DB2233"/>
    <w:rsid w:val="00DC5D49"/>
    <w:rsid w:val="00DD7526"/>
    <w:rsid w:val="00DD7A3C"/>
    <w:rsid w:val="00DE3EEE"/>
    <w:rsid w:val="00DF3014"/>
    <w:rsid w:val="00E15D44"/>
    <w:rsid w:val="00E276CD"/>
    <w:rsid w:val="00E3794D"/>
    <w:rsid w:val="00E4227A"/>
    <w:rsid w:val="00E52A9C"/>
    <w:rsid w:val="00E63451"/>
    <w:rsid w:val="00E71D1B"/>
    <w:rsid w:val="00E823FC"/>
    <w:rsid w:val="00E90136"/>
    <w:rsid w:val="00E93C56"/>
    <w:rsid w:val="00EA01B2"/>
    <w:rsid w:val="00EA296A"/>
    <w:rsid w:val="00EA2BDE"/>
    <w:rsid w:val="00EA45FA"/>
    <w:rsid w:val="00EA4B2A"/>
    <w:rsid w:val="00EB2181"/>
    <w:rsid w:val="00EE63AB"/>
    <w:rsid w:val="00EF52BB"/>
    <w:rsid w:val="00EF760F"/>
    <w:rsid w:val="00F04A9C"/>
    <w:rsid w:val="00F05E76"/>
    <w:rsid w:val="00F36EAC"/>
    <w:rsid w:val="00F40866"/>
    <w:rsid w:val="00F51079"/>
    <w:rsid w:val="00F76F55"/>
    <w:rsid w:val="00F77188"/>
    <w:rsid w:val="00FA21C7"/>
    <w:rsid w:val="00FA48F4"/>
    <w:rsid w:val="00FA5AD4"/>
    <w:rsid w:val="00FC693F"/>
    <w:rsid w:val="00FE6B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A85D41"/>
  <w14:defaultImageDpi w14:val="300"/>
  <w15:docId w15:val="{3EBE3EF7-83AD-46EB-8419-80E7B355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B45"/>
    <w:pPr>
      <w:spacing w:after="80"/>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color w:val="222222"/>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Times New Roman" w:eastAsia="Times New Roman" w:hAnsi="Times New Roman" w:cs="Times New Roman"/>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Times New Roman" w:eastAsia="Times New Roman" w:hAnsi="Times New Roman" w:cs="Times New Roman"/>
    </w:rPr>
  </w:style>
  <w:style w:type="paragraph" w:styleId="Sinespaciado">
    <w:name w:val="No Spacing"/>
    <w:uiPriority w:val="1"/>
    <w:qFormat/>
    <w:rsid w:val="00FC693F"/>
    <w:pPr>
      <w:spacing w:after="0" w:line="240" w:lineRule="auto"/>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222222"/>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s="Times New Roman"/>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s="Times New Roman"/>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s="Times New Roman"/>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s="Times New Roman"/>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Times New Roman" w:eastAsia="Times New Roman" w:hAnsi="Times New Roman" w:cs="Times New Roman"/>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rFonts w:ascii="Times New Roman" w:eastAsia="Times New Roman" w:hAnsi="Times New Roman" w:cs="Times New Roman"/>
      <w:b/>
      <w:bCs/>
    </w:rPr>
  </w:style>
  <w:style w:type="character" w:styleId="nfasis">
    <w:name w:val="Emphasis"/>
    <w:basedOn w:val="Fuentedeprrafopredeter"/>
    <w:uiPriority w:val="20"/>
    <w:qFormat/>
    <w:rsid w:val="00FC693F"/>
    <w:rPr>
      <w:rFonts w:ascii="Times New Roman" w:eastAsia="Times New Roman" w:hAnsi="Times New Roman" w:cs="Times New Roman"/>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cs="Times New Roman"/>
      <w:b/>
      <w:bCs/>
      <w:i/>
      <w:iCs/>
      <w:color w:val="4F81BD" w:themeColor="accent1"/>
    </w:rPr>
  </w:style>
  <w:style w:type="character" w:styleId="nfasissutil">
    <w:name w:val="Subtle Emphasis"/>
    <w:basedOn w:val="Fuentedeprrafopredeter"/>
    <w:uiPriority w:val="19"/>
    <w:qFormat/>
    <w:rsid w:val="00FC693F"/>
    <w:rPr>
      <w:rFonts w:ascii="Times New Roman" w:eastAsia="Times New Roman" w:hAnsi="Times New Roman" w:cs="Times New Roman"/>
      <w:i/>
      <w:iCs/>
      <w:color w:val="808080" w:themeColor="text1" w:themeTint="7F"/>
    </w:rPr>
  </w:style>
  <w:style w:type="character" w:styleId="nfasisintenso">
    <w:name w:val="Intense Emphasis"/>
    <w:basedOn w:val="Fuentedeprrafopredeter"/>
    <w:uiPriority w:val="21"/>
    <w:qFormat/>
    <w:rsid w:val="00FC693F"/>
    <w:rPr>
      <w:rFonts w:ascii="Times New Roman" w:eastAsia="Times New Roman" w:hAnsi="Times New Roman" w:cs="Times New Roman"/>
      <w:b/>
      <w:bCs/>
      <w:i/>
      <w:iCs/>
      <w:color w:val="4F81BD" w:themeColor="accent1"/>
    </w:rPr>
  </w:style>
  <w:style w:type="character" w:styleId="Referenciasutil">
    <w:name w:val="Subtle Reference"/>
    <w:basedOn w:val="Fuentedeprrafopredeter"/>
    <w:uiPriority w:val="31"/>
    <w:qFormat/>
    <w:rsid w:val="00FC693F"/>
    <w:rPr>
      <w:rFonts w:ascii="Times New Roman" w:eastAsia="Times New Roman" w:hAnsi="Times New Roman" w:cs="Times New Roman"/>
      <w:smallCaps/>
      <w:color w:val="C0504D" w:themeColor="accent2"/>
      <w:u w:val="single"/>
    </w:rPr>
  </w:style>
  <w:style w:type="character" w:styleId="Referenciaintensa">
    <w:name w:val="Intense Reference"/>
    <w:basedOn w:val="Fuentedeprrafopredeter"/>
    <w:uiPriority w:val="32"/>
    <w:qFormat/>
    <w:rsid w:val="00FC693F"/>
    <w:rPr>
      <w:rFonts w:ascii="Times New Roman" w:eastAsia="Times New Roman" w:hAnsi="Times New Roman" w:cs="Times New Roman"/>
      <w:b/>
      <w:bCs/>
      <w:smallCaps/>
      <w:color w:val="C0504D" w:themeColor="accent2"/>
      <w:spacing w:val="5"/>
      <w:u w:val="single"/>
    </w:rPr>
  </w:style>
  <w:style w:type="character" w:styleId="Ttulodellibro">
    <w:name w:val="Book Title"/>
    <w:basedOn w:val="Fuentedeprrafopredeter"/>
    <w:uiPriority w:val="33"/>
    <w:qFormat/>
    <w:rsid w:val="00FC693F"/>
    <w:rPr>
      <w:rFonts w:ascii="Times New Roman" w:eastAsia="Times New Roman" w:hAnsi="Times New Roman" w:cs="Times New Roman"/>
      <w:b/>
      <w:bCs/>
      <w:smallCaps/>
      <w:spacing w:val="5"/>
    </w:rPr>
  </w:style>
  <w:style w:type="paragraph" w:styleId="TtuloTDC">
    <w:name w:val="TOC Heading"/>
    <w:basedOn w:val="Ttulo1"/>
    <w:next w:val="Normal"/>
    <w:uiPriority w:val="39"/>
    <w:unhideWhenUsed/>
    <w:qFormat/>
    <w:rsid w:val="00FC693F"/>
    <w:pPr>
      <w:outlineLvl w:val="9"/>
    </w:pPr>
    <w:rPr>
      <w:rFonts w:ascii="Times New Roman" w:eastAsia="Times New Roman" w:hAnsi="Times New Roman" w:cs="Times New Roman"/>
    </w:rPr>
  </w:style>
  <w:style w:type="table" w:styleId="Tablaconcuadrcula">
    <w:name w:val="Table Grid"/>
    <w:basedOn w:val="Tabla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7059E"/>
    <w:rPr>
      <w:rFonts w:ascii="Times New Roman" w:eastAsia="Times New Roman" w:hAnsi="Times New Roman" w:cs="Times New Roman"/>
      <w:color w:val="0000FF" w:themeColor="hyperlink"/>
      <w:u w:val="single"/>
    </w:rPr>
  </w:style>
  <w:style w:type="character" w:styleId="Mencinsinresolver">
    <w:name w:val="Unresolved Mention"/>
    <w:basedOn w:val="Fuentedeprrafopredeter"/>
    <w:uiPriority w:val="99"/>
    <w:semiHidden/>
    <w:unhideWhenUsed/>
    <w:rsid w:val="0007059E"/>
    <w:rPr>
      <w:rFonts w:ascii="Times New Roman" w:eastAsia="Times New Roman" w:hAnsi="Times New Roman" w:cs="Times New Roman"/>
      <w:color w:val="605E5C"/>
      <w:shd w:val="clear" w:color="auto" w:fill="E1DFDD"/>
    </w:rPr>
  </w:style>
  <w:style w:type="paragraph" w:styleId="NormalWeb">
    <w:name w:val="Normal (Web)"/>
    <w:basedOn w:val="Normal"/>
    <w:uiPriority w:val="99"/>
    <w:semiHidden/>
    <w:unhideWhenUsed/>
    <w:rsid w:val="0043648E"/>
    <w:rPr>
      <w:szCs w:val="24"/>
    </w:rPr>
  </w:style>
  <w:style w:type="character" w:styleId="Hipervnculovisitado">
    <w:name w:val="FollowedHyperlink"/>
    <w:basedOn w:val="Fuentedeprrafopredeter"/>
    <w:uiPriority w:val="99"/>
    <w:semiHidden/>
    <w:unhideWhenUsed/>
    <w:rsid w:val="006F1A48"/>
    <w:rPr>
      <w:rFonts w:ascii="Times New Roman" w:eastAsia="Times New Roman" w:hAnsi="Times New Roman" w:cs="Times New Roman"/>
      <w:color w:val="800080" w:themeColor="followedHyperlink"/>
      <w:u w:val="single"/>
    </w:rPr>
  </w:style>
  <w:style w:type="character" w:styleId="Textodelmarcadordeposicin">
    <w:name w:val="Placeholder Text"/>
    <w:basedOn w:val="Fuentedeprrafopredeter"/>
    <w:uiPriority w:val="99"/>
    <w:semiHidden/>
    <w:rsid w:val="00D47373"/>
    <w:rPr>
      <w:color w:val="808080"/>
    </w:rPr>
  </w:style>
  <w:style w:type="paragraph" w:styleId="Textonotapie">
    <w:name w:val="footnote text"/>
    <w:basedOn w:val="Normal"/>
    <w:link w:val="TextonotapieCar"/>
    <w:uiPriority w:val="99"/>
    <w:semiHidden/>
    <w:unhideWhenUsed/>
    <w:rsid w:val="00E4227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4227A"/>
    <w:rPr>
      <w:rFonts w:ascii="Times New Roman" w:eastAsia="Times New Roman" w:hAnsi="Times New Roman" w:cs="Times New Roman"/>
      <w:sz w:val="20"/>
      <w:szCs w:val="20"/>
    </w:rPr>
  </w:style>
  <w:style w:type="character" w:styleId="Refdenotaalpie">
    <w:name w:val="footnote reference"/>
    <w:basedOn w:val="Fuentedeprrafopredeter"/>
    <w:uiPriority w:val="99"/>
    <w:semiHidden/>
    <w:unhideWhenUsed/>
    <w:rsid w:val="00E4227A"/>
    <w:rPr>
      <w:vertAlign w:val="superscript"/>
    </w:rPr>
  </w:style>
  <w:style w:type="paragraph" w:styleId="TDC1">
    <w:name w:val="toc 1"/>
    <w:basedOn w:val="Normal"/>
    <w:next w:val="Normal"/>
    <w:autoRedefine/>
    <w:uiPriority w:val="39"/>
    <w:unhideWhenUsed/>
    <w:rsid w:val="00E4227A"/>
    <w:pPr>
      <w:spacing w:after="100"/>
    </w:pPr>
  </w:style>
  <w:style w:type="paragraph" w:styleId="TDC2">
    <w:name w:val="toc 2"/>
    <w:basedOn w:val="Normal"/>
    <w:next w:val="Normal"/>
    <w:autoRedefine/>
    <w:uiPriority w:val="39"/>
    <w:unhideWhenUsed/>
    <w:rsid w:val="00E4227A"/>
    <w:pPr>
      <w:spacing w:after="100"/>
      <w:ind w:left="240"/>
    </w:pPr>
  </w:style>
  <w:style w:type="paragraph" w:styleId="TDC3">
    <w:name w:val="toc 3"/>
    <w:basedOn w:val="Normal"/>
    <w:next w:val="Normal"/>
    <w:autoRedefine/>
    <w:uiPriority w:val="39"/>
    <w:unhideWhenUsed/>
    <w:rsid w:val="00E4227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repositorio.upci.edu.pe/handle/upci/1099" TargetMode="External"/><Relationship Id="rId26" Type="http://schemas.openxmlformats.org/officeDocument/2006/relationships/hyperlink" Target="https://repositorio.upci.edu.pe/handle/upci/1099" TargetMode="External"/><Relationship Id="rId3" Type="http://schemas.openxmlformats.org/officeDocument/2006/relationships/styles" Target="styles.xml"/><Relationship Id="rId21" Type="http://schemas.openxmlformats.org/officeDocument/2006/relationships/hyperlink" Target="https://doi.org/10.1186/s12913-025-12289-5"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hdl.handle.net/20.500.12692/118834" TargetMode="External"/><Relationship Id="rId25" Type="http://schemas.openxmlformats.org/officeDocument/2006/relationships/hyperlink" Target="https://www.gob.pe/institucion/pronis/noticias/1351591-pronis-aprueba-expediente-tecnico-del-hospital-de-huaycan-con-inversion-superior-a-s-460-millones" TargetMode="External"/><Relationship Id="rId2" Type="http://schemas.openxmlformats.org/officeDocument/2006/relationships/numbering" Target="numbering.xml"/><Relationship Id="rId16" Type="http://schemas.openxmlformats.org/officeDocument/2006/relationships/hyperlink" Target="https://hdl.handle.net/20.500.12692/99437" TargetMode="External"/><Relationship Id="rId20" Type="http://schemas.openxmlformats.org/officeDocument/2006/relationships/hyperlink" Target="https://doi.org/10.1186/s12913-023-10467-x"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gob.pe/institucion/hospitalhuaycan/normas-legales/7990532-216-2026-d-hh-minsa"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www.gob.pe/institucion/dirislimaeste/noticias/1418943-hospital-de-huaycan-recibe-resolucion-oficial-de-recategorizacion-como-establecimiento-de-salud-nivel-ii-1"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doi.org/10.1186/s12913-024-1123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hdl.handle.net/20.500.12692/118834" TargetMode="External"/><Relationship Id="rId27" Type="http://schemas.openxmlformats.org/officeDocument/2006/relationships/hyperlink" Target="https://hdl.handle.net/20.500.12692/99437" TargetMode="Externa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87F436D-0E01-4F32-9D32-E2F0A10984F5}"/>
      </w:docPartPr>
      <w:docPartBody>
        <w:p w:rsidR="00317C1E" w:rsidRDefault="00A61DCA">
          <w:r w:rsidRPr="0016488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DCA"/>
    <w:rsid w:val="000F66C4"/>
    <w:rsid w:val="001C6449"/>
    <w:rsid w:val="00317C1E"/>
    <w:rsid w:val="00584312"/>
    <w:rsid w:val="00615637"/>
    <w:rsid w:val="00667024"/>
    <w:rsid w:val="00846294"/>
    <w:rsid w:val="00856C3F"/>
    <w:rsid w:val="008C2404"/>
    <w:rsid w:val="00A61DCA"/>
    <w:rsid w:val="00A963FB"/>
    <w:rsid w:val="00B57445"/>
    <w:rsid w:val="00BB0611"/>
    <w:rsid w:val="00D76DC9"/>
    <w:rsid w:val="00DA3010"/>
    <w:rsid w:val="00E3794D"/>
    <w:rsid w:val="00EA2BDE"/>
    <w:rsid w:val="00EC2B8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61DCA"/>
    <w:rPr>
      <w:color w:val="808080"/>
    </w:rPr>
  </w:style>
  <w:style w:type="paragraph" w:customStyle="1" w:styleId="4537783DE88447B1B57CD9F6EAD929EF">
    <w:name w:val="4537783DE88447B1B57CD9F6EAD929EF"/>
    <w:rsid w:val="001C6449"/>
    <w:pPr>
      <w:spacing w:line="278" w:lineRule="auto"/>
    </w:pPr>
    <w:rPr>
      <w:kern w:val="2"/>
      <w:sz w:val="24"/>
      <w:szCs w:val="24"/>
      <w14:ligatures w14:val="standardContextual"/>
    </w:rPr>
  </w:style>
  <w:style w:type="paragraph" w:customStyle="1" w:styleId="E5662F73082A4A7DBB108A28DD3B9D96">
    <w:name w:val="E5662F73082A4A7DBB108A28DD3B9D96"/>
    <w:rsid w:val="001C6449"/>
    <w:pPr>
      <w:spacing w:line="278" w:lineRule="auto"/>
    </w:pPr>
    <w:rPr>
      <w:kern w:val="2"/>
      <w:sz w:val="24"/>
      <w:szCs w:val="24"/>
      <w14:ligatures w14:val="standardContextual"/>
    </w:rPr>
  </w:style>
  <w:style w:type="paragraph" w:customStyle="1" w:styleId="0DFA1ECE5E3E4E159C716407FD51CB51">
    <w:name w:val="0DFA1ECE5E3E4E159C716407FD51CB51"/>
    <w:rsid w:val="001C6449"/>
    <w:pPr>
      <w:spacing w:line="278" w:lineRule="auto"/>
    </w:pPr>
    <w:rPr>
      <w:kern w:val="2"/>
      <w:sz w:val="24"/>
      <w:szCs w:val="24"/>
      <w14:ligatures w14:val="standardContextual"/>
    </w:rPr>
  </w:style>
  <w:style w:type="paragraph" w:customStyle="1" w:styleId="9FF15CDE37854FA288954F5CCD8BA3B1">
    <w:name w:val="9FF15CDE37854FA288954F5CCD8BA3B1"/>
    <w:rsid w:val="001C6449"/>
    <w:pPr>
      <w:spacing w:line="278" w:lineRule="auto"/>
    </w:pPr>
    <w:rPr>
      <w:kern w:val="2"/>
      <w:sz w:val="24"/>
      <w:szCs w:val="24"/>
      <w14:ligatures w14:val="standardContextual"/>
    </w:rPr>
  </w:style>
  <w:style w:type="paragraph" w:customStyle="1" w:styleId="D35A3AB186164A308DF11ED36405AC82">
    <w:name w:val="D35A3AB186164A308DF11ED36405AC82"/>
    <w:rsid w:val="001C6449"/>
    <w:pPr>
      <w:spacing w:line="278" w:lineRule="auto"/>
    </w:pPr>
    <w:rPr>
      <w:kern w:val="2"/>
      <w:sz w:val="24"/>
      <w:szCs w:val="24"/>
      <w14:ligatures w14:val="standardContextual"/>
    </w:rPr>
  </w:style>
  <w:style w:type="paragraph" w:customStyle="1" w:styleId="1837FD833D6D471AA1CFB19C7CBB691D">
    <w:name w:val="1837FD833D6D471AA1CFB19C7CBB691D"/>
    <w:rsid w:val="001C6449"/>
    <w:pPr>
      <w:spacing w:line="278" w:lineRule="auto"/>
    </w:pPr>
    <w:rPr>
      <w:kern w:val="2"/>
      <w:sz w:val="24"/>
      <w:szCs w:val="24"/>
      <w14:ligatures w14:val="standardContextual"/>
    </w:rPr>
  </w:style>
  <w:style w:type="paragraph" w:customStyle="1" w:styleId="F6BFE97F3CCB40F4A3EBA2DCC77EBA9B">
    <w:name w:val="F6BFE97F3CCB40F4A3EBA2DCC77EBA9B"/>
    <w:rsid w:val="001C6449"/>
    <w:pPr>
      <w:spacing w:line="278" w:lineRule="auto"/>
    </w:pPr>
    <w:rPr>
      <w:kern w:val="2"/>
      <w:sz w:val="24"/>
      <w:szCs w:val="24"/>
      <w14:ligatures w14:val="standardContextual"/>
    </w:rPr>
  </w:style>
  <w:style w:type="paragraph" w:customStyle="1" w:styleId="E917F446BAFD4D0395FCE90B2EC39145">
    <w:name w:val="E917F446BAFD4D0395FCE90B2EC39145"/>
    <w:rsid w:val="001C6449"/>
    <w:pPr>
      <w:spacing w:line="278" w:lineRule="auto"/>
    </w:pPr>
    <w:rPr>
      <w:kern w:val="2"/>
      <w:sz w:val="24"/>
      <w:szCs w:val="24"/>
      <w14:ligatures w14:val="standardContextual"/>
    </w:rPr>
  </w:style>
  <w:style w:type="paragraph" w:customStyle="1" w:styleId="F3ABC13F0C5D4C579921BB11D8708EFA">
    <w:name w:val="F3ABC13F0C5D4C579921BB11D8708EFA"/>
    <w:rsid w:val="001C644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469E23-C1BE-4F8E-BADC-E6906217409A}">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7785319190"/>
    <we:property name="MENDELEY_CITATIONS" value="[{&quot;citationID&quot;:&quot;MENDELEY_CITATION_589dc833-9cb5-49a0-89fa-b9c5f16156c3&quot;,&quot;properties&quot;:{&quot;noteIndex&quot;:0},&quot;isEdited&quot;:false,&quot;manualOverride&quot;:{&quot;isManuallyOverridden&quot;:true,&quot;citeprocText&quot;:&quot;(Dirección de Redes Integradas de Salud Lima Este 2026, p. 1)&quot;,&quot;manualOverrideText&quot;:&quot;(Dirección de Redes Integradas de Salud Lima Este 2026, párr. 1)&quot;},&quot;citationItems&quot;:[{&quot;displayAs&quot;:&quot;original&quot;,&quot;label&quot;:&quot;paragraph&quot;,&quot;id&quot;:&quot;5dd416fc-9819-3ee7-b439-183734723d04&quot;,&quot;itemData&quot;:{&quot;type&quot;:&quot;webpage&quot;,&quot;id&quot;:&quot;5dd416fc-9819-3ee7-b439-183734723d04&quot;,&quot;title&quot;:&quot;Hospital de Huaycán recibe resolución oficial de recategorización como\nestablecimiento de salud nivel II-1&quot;,&quot;groupId&quot;:&quot;b11bed9f-7eac-3f71-8b2d-781d4852238c&quot;,&quot;author&quot;:[{&quot;family&quot;:&quot;Dirección de Redes Integradas de Salud Lima Este&quot;,&quot;given&quot;:&quot;&quot;,&quot;parse-names&quot;:false,&quot;dropping-particle&quot;:&quot;&quot;,&quot;non-dropping-particle&quot;:&quot;&quot;}],&quot;container-title&quot;:&quot;Plataforma del Estado Peruano&quot;,&quot;accessed&quot;:{&quot;date-parts&quot;:[[2026,8,29]]},&quot;URL&quot;:&quot;https://www.gob.pe/institucion/dirislimaeste/noticias/1418943-hospital-de-huaycan-recibe-resolucion-oficial-de-recategorizacion-como-establecimiento-de-salud-nivel-ii-1&quot;,&quot;issued&quot;:{&quot;date-parts&quot;:[[2026,7,15]]},&quot;language&quot;:&quot;Spanish&quot;,&quot;container-title-short&quot;:&quot;&quot;},&quot;isTemporary&quot;:false,&quot;locator&quot;:&quot;1&quot;}],&quot;citationTag&quot;:&quot;MENDELEY_CITATION_v3_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&quot;},{&quot;citationID&quot;:&quot;MENDELEY_CITATION_342278cd-4d53-443a-b8c5-b9c09ed32d86&quot;,&quot;properties&quot;:{&quot;noteIndex&quot;:0},&quot;isEdited&quot;:false,&quot;manualOverride&quot;:{&quot;isManuallyOverridden&quot;:true,&quot;citeprocText&quot;:&quot;(Programa Nacional de Inversiones en Salud 2026, p. 1)&quot;,&quot;manualOverrideText&quot;:&quot;(Programa Nacional de Inversiones en Salud 2026, párr. 1)&quot;},&quot;citationItems&quot;:[{&quot;displayAs&quot;:&quot;original&quot;,&quot;label&quot;:&quot;paragraph&quot;,&quot;id&quot;:&quot;49faf83d-b703-3e95-8d03-e3d06d762ea7&quot;,&quot;itemData&quot;:{&quot;type&quot;:&quot;webpage&quot;,&quot;id&quot;:&quot;49faf83d-b703-3e95-8d03-e3d06d762ea7&quot;,&quot;title&quot;:&quot;Pronis aprueba expediente técnico del Hospital de Huaycán con inversión superior a S/460 millones&quot;,&quot;groupId&quot;:&quot;b11bed9f-7eac-3f71-8b2d-781d4852238c&quot;,&quot;author&quot;:[{&quot;family&quot;:&quot;Programa Nacional de Inversiones en Salud&quot;,&quot;given&quot;:&quot;&quot;,&quot;parse-names&quot;:false,&quot;dropping-particle&quot;:&quot;&quot;,&quot;non-dropping-particle&quot;:&quot;&quot;}],&quot;container-title&quot;:&quot;Plataforma del Estado Peruano&quot;,&quot;accessed&quot;:{&quot;date-parts&quot;:[[2026,8,29]]},&quot;URL&quot;:&quot;https://www.gob.pe/institucion/pronis/noticias/1351591-pronis-aprueba-expediente-tecnico-del-hospital-de-huaycan-con-inversion-superior-a-s-460-millones&quot;,&quot;issued&quot;:{&quot;date-parts&quot;:[[2026,2,11]]},&quot;language&quot;:&quot;Spanish&quot;,&quot;container-title-short&quot;:&quot;&quot;},&quot;isTemporary&quot;:false,&quot;locator&quot;:&quot;1&quot;}],&quot;citationTag&quot;:&quot;MENDELEY_CITATION_v3_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&quot;},{&quot;citationID&quot;:&quot;MENDELEY_CITATION_1483a6f4-801d-4e5c-ad62-d54484d157fa&quot;,&quot;properties&quot;:{&quot;noteIndex&quot;:0},&quot;isEdited&quot;:false,&quot;manualOverride&quot;:{&quot;isManuallyOverridden&quot;:true,&quot;citeprocText&quot;:&quot;(Hospital de Huaycán 2026, p. 1)&quot;,&quot;manualOverrideText&quot;:&quot;(Hospital de Huaycán 2026, párr. 1)&quot;},&quot;citationItems&quot;:[{&quot;displayAs&quot;:&quot;original&quot;,&quot;label&quot;:&quot;paragraph&quot;,&quot;id&quot;:&quot;ed9ceba6-37f4-346d-959f-f58a67a7fa1d&quot;,&quot;itemData&quot;:{&quot;type&quot;:&quot;webpage&quot;,&quot;id&quot;:&quot;ed9ceba6-37f4-346d-959f-f58a67a7fa1d&quot;,&quot;title&quot;:&quot;Resolución Directoral N.° 216-2026-D-HH-MINSA: Plan “Cero Colas” 2026&quot;,&quot;groupId&quot;:&quot;b11bed9f-7eac-3f71-8b2d-781d4852238c&quot;,&quot;author&quot;:[{&quot;family&quot;:&quot;Hospital de Huaycán&quot;,&quot;given&quot;:&quot;&quot;,&quot;parse-names&quot;:false,&quot;dropping-particle&quot;:&quot;&quot;,&quot;non-dropping-particle&quot;:&quot;&quot;}],&quot;container-title&quot;:&quot;Plataforma del Estado Peruano&quot;,&quot;accessed&quot;:{&quot;date-parts&quot;:[[2026,8,29]]},&quot;URL&quot;:&quot;https://www.gob.pe/institucion/hospitalhuaycan/normas-legales/7990532-216-2026-d-hh-minsa&quot;,&quot;issued&quot;:{&quot;date-parts&quot;:[[2026,4,7]]},&quot;language&quot;:&quot;Spanish&quot;,&quot;container-title-short&quot;:&quot;&quot;},&quot;isTemporary&quot;:false,&quot;locator&quot;:&quot;1&quot;}],&quot;citationTag&quot;:&quot;MENDELEY_CITATION_v3_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&quot;},{&quot;citationID&quot;:&quot;MENDELEY_CITATION_ce656cb2-b18c-4abd-a844-08769ce62b36&quot;,&quot;properties&quot;:{&quot;noteIndex&quot;:0,&quot;mode&quot;:&quot;composite&quot;},&quot;isEdited&quot;:false,&quot;manualOverride&quot;:{&quot;isManuallyOverridden&quot;:true,&quot;citeprocText&quot;:&quot;Turkosqui (2022, p. 1-4)&quot;,&quot;manualOverrideText&quot;:&quot;Turkosqui (2022, pp. 1-4)&quot;},&quot;citationItems&quot;:[{&quot;displayAs&quot;:&quot;composite&quot;,&quot;label&quot;:&quot;page&quot;,&quot;id&quot;:&quot;5f71ada1-db16-329a-a666-c2a2f8435090&quot;,&quot;itemData&quot;:{&quot;type&quot;:&quot;thesis&quot;,&quot;id&quot;:&quot;5f71ada1-db16-329a-a666-c2a2f8435090&quot;,&quot;title&quot;:&quot;Sistema web para la gestión de citas médicas en el Hospital II-1\nHéroes del Cenepa EsSalud, Bagua 2022&quot;,&quot;groupId&quot;:&quot;b11bed9f-7eac-3f71-8b2d-781d4852238c&quot;,&quot;author&quot;:[{&quot;family&quot;:&quot;Turkosqui&quot;,&quot;given&quot;:&quot;&quot;,&quot;parse-names&quot;:false,&quot;dropping-particle&quot;:&quot;&quot;,&quot;non-dropping-particle&quot;:&quot;&quot;}],&quot;accessed&quot;:{&quot;date-parts&quot;:[[2026,8,29]]},&quot;URL&quot;:&quot;https://hdl.handle.net/20.500.12692/99437&quot;,&quot;issued&quot;:{&quot;date-parts&quot;:[[2022]]},&quot;publisher-place&quot;:&quot;Trujillo&quot;,&quot;number-of-pages&quot;:&quot;85&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1-4&quot;}],&quot;citationTag&quot;:&quot;MENDELEY_CITATION_v3_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MS00In1dfQ==&quot;},{&quot;citationID&quot;:&quot;MENDELEY_CITATION_5de82183-12e9-4c18-b54d-f95ac058e92f&quot;,&quot;properties&quot;:{&quot;noteIndex&quot;:0,&quot;mode&quot;:&quot;composite&quot;},&quot;isEdited&quot;:false,&quot;manualOverride&quot;:{&quot;isManuallyOverridden&quot;:false,&quot;citeprocText&quot;:&quot;Cuya (2023, p. 40)&quot;,&quot;manualOverrideText&quot;:&quot;&quot;},&quot;citationItems&quot;:[{&quot;displayAs&quot;:&quot;composite&quot;,&quot;label&quot;:&quot;page&quot;,&quot;id&quot;:&quot;60e385f8-a61b-3d5a-aa83-5d2aa95e10f4&quot;,&quot;itemData&quot;:{&quot;type&quot;:&quot;thesis&quot;,&quot;id&quot;:&quot;60e385f8-a61b-3d5a-aa83-5d2aa95e10f4&quot;,&quot;title&quot;:&quot;Sistema web para el control de citas médicas en un establecimiento\nde salud 1-II de Villa el Salvador,\n2023&quot;,&quot;groupId&quot;:&quot;b11bed9f-7eac-3f71-8b2d-781d4852238c&quot;,&quot;author&quot;:[{&quot;family&quot;:&quot;Cuya&quot;,&quot;given&quot;:&quot;&quot;,&quot;parse-names&quot;:false,&quot;dropping-particle&quot;:&quot;&quot;,&quot;non-dropping-particle&quot;:&quot;&quot;}],&quot;accessed&quot;:{&quot;date-parts&quot;:[[2026,8,29]]},&quot;URL&quot;:&quot;https://hdl.handle.net/20.500.12692/118834&quot;,&quot;issued&quot;:{&quot;date-parts&quot;:[[2023]]},&quot;publisher-place&quot;:&quot;Trujillo&quot;,&quot;number-of-pages&quot;:&quot;82&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40&quot;,&quot;prefix&quot;:&quot;&quot;,&quot;suffix&quot;:&quot;&quot;}],&quot;citationTag&quot;:&quot;MENDELEY_CITATION_v3_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NDAiLCJwcmVmaXgiOiIiLCJzdWZmaXgiOiIifV19&quot;},{&quot;citationID&quot;:&quot;MENDELEY_CITATION_999abef5-fdc0-4b24-8c79-012114389cb8&quot;,&quot;properties&quot;:{&quot;noteIndex&quot;:0,&quot;mode&quot;:&quot;composite&quot;},&quot;isEdited&quot;:false,&quot;manualOverride&quot;:{&quot;isManuallyOverridden&quot;:false,&quot;citeprocText&quot;:&quot;Revilla (2023, p. 71)&quot;,&quot;manualOverrideText&quot;:&quot;&quot;},&quot;citationItems&quot;:[{&quot;displayAs&quot;:&quot;composite&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suppress-author&quot;:false,&quot;composite&quot;:true,&quot;author-only&quot;:false,&quot;locator&quot;:&quot;71&quot;}],&quot;citationTag&quot;:&quot;MENDELEY_CITATION_v3_eyJjaXRhdGlvbklEIjoiTUVOREVMRVlfQ0lUQVRJT05fOTk5YWJlZjUtZmRjMC00YjI0LThjNzktMDEyMTE0Mzg5Y2I4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quot;},{&quot;citationID&quot;:&quot;MENDELEY_CITATION_fda679a6-4268-4bcb-a227-367e73ca10cf&quot;,&quot;properties&quot;:{&quot;noteIndex&quot;:0},&quot;isEdited&quot;:false,&quot;manualOverride&quot;:{&quot;isManuallyOverridden&quot;:false,&quot;citeprocText&quot;:&quot;(Mwanswila, Mollel y Mushi 2024, p. 16)&quot;,&quot;manualOverrideText&quot;:&quot;&quot;},&quot;citationItems&quot;:[{&quot;displayAs&quot;:&quot;original&quot;,&quot;label&quot;:&quot;page&quot;,&quot;id&quot;:&quot;3d6577b4-cd77-3f11-9477-df3026098edc&quot;,&quot;itemData&quot;:{&quot;type&quot;:&quot;article-journal&quot;,&quot;id&quot;:&quot;3d6577b4-cd77-3f11-9477-df3026098edc&quot;,&quot;title&quot;:&quot;Outcome evaluation of technical strategies on reduction of patient waiting time in the outpatient department at Kilimanjaro Christian Medical Centre—Northern Tanzania&quot;,&quot;groupId&quot;:&quot;b11bed9f-7eac-3f71-8b2d-781d4852238c&quot;,&quot;author&quot;:[{&quot;family&quot;:&quot;Mwanswila&quot;,&quot;given&quot;:&quot;&quot;,&quot;parse-names&quot;:false,&quot;dropping-particle&quot;:&quot;&quot;,&quot;non-dropping-particle&quot;:&quot;&quot;},{&quot;family&quot;:&quot;Mollel&quot;,&quot;given&quot;:&quot;&quot;,&quot;parse-names&quot;:false,&quot;dropping-particle&quot;:&quot;&quot;,&quot;non-dropping-particle&quot;:&quot;&quot;},{&quot;family&quot;:&quot;Mushi&quot;,&quot;given&quot;:&quot;&quot;,&quot;parse-names&quot;:false,&quot;dropping-particle&quot;:&quot;&quot;,&quot;non-dropping-particle&quot;:&quot;&quot;}],&quot;container-title&quot;:&quot;BMC Health Services Research&quot;,&quot;accessed&quot;:{&quot;date-parts&quot;:[[2026,8,29]]},&quot;DOI&quot;:&quot;10.1186/s12913-024-11231-5&quot;,&quot;ISSN&quot;:&quot;14726963&quot;,&quot;PMID&quot;:&quot;38982454&quot;,&quot;URL&quot;:&quot;https://doi.org/10.1186/s12913-024-11231-5&quot;,&quot;issued&quot;:{&quot;date-parts&quot;:[[2024,7,9]]},&quot;page&quot;:&quot;785&quot;,&quot;language&quot;:&quot;English&quot;,&quot;abstract&quot;:&quot;Background: The Tanzania healthcare system is beset by prolonged waiting time in its hospitals particularly in the outpatient departments (OPD). Previous studies conducted at Kilimanjaro Christian Medical Centre (KCMC) revealed that patients typically waited an average of six hours before receiving the services at the OPD making KCMC have the longest waiting time of all the Zonal and National Referral Hospitals. KCMC implemented various interventions from 2016 to 2021 to reduce the waiting time. This study evaluates the outcome of the interventions on waiting time at the OPD. Methods: This is an analytical cross-sectional mixed method using an explanatory sequential design. The study enrolled 412 patients who completed a structured questionnaire and in-depth interviews (IDI) were conducted among 24 participants (i.e., 12 healthcare providers and 12 patients) from 3rd to 14th July, 2023. Also, a documentary review was conducted to review benchmarks with regards to waiting time. Quantitative data analysis included descriptive statistics, bivariable and multivariable. All statistical tests were conducted at 5% significance level. Thematic analysis was used to analyse qualitative data. Results: The findings suggest that post-intervention of technical strategies, the overall median OPD waiting time significantly decreased to 3 h 30 min IQR (2.51–4.08), marking a 45% reduction from the previous six-hour wait. Substantial improvements were observed in the waiting time for registration (9 min), payment (10 min), triage (14 min for insured patients), and pharmacy (4 min). Among the implemented strategies, electronic medical records emerged as a significant predictor to reduced waiting time (AOR = 2.08, 95% CI, 1.10–3.94, p-value = 0.025). IDI findings suggested a positive shift in patients' perceptions of OPD waiting time. Problems identified that still need addressing include, ineffective implementation of block appointment and extension of clinic days was linked to issues of ownership, organizational culture, insufficient training, and ineffective follow-up. The shared use of central modern diagnostic equipment between inpatient and outpatient services at the radiology department resulted in delays. Conclusion: The established technical strategies have been effective in reducing waiting time, although further action is needed to attain the global standard of 30 min to 2 h OPD waiting time.&quot;,&quot;publisher&quot;:&quot;BioMed Central Ltd&quot;,&quot;volume&quot;:&quot;24&quot;,&quot;container-title-short&quot;:&quot;BMC Health Serv. Res.&quot;},&quot;isTemporary&quot;:false,&quot;suppress-author&quot;:false,&quot;composite&quot;:false,&quot;author-only&quot;:false,&quot;locator&quot;:&quot;16&quot;}],&quot;citationTag&quot;:&quot;MENDELEY_CITATION_v3_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&quot;},{&quot;citationID&quot;:&quot;MENDELEY_CITATION_7e53ea5b-a693-4631-ba26-2495ebaa530e&quot;,&quot;properties&quot;:{&quot;noteIndex&quot;:0},&quot;isEdited&quot;:false,&quot;manualOverride&quot;:{&quot;isManuallyOverridden&quot;:true,&quot;citeprocText&quot;:&quot;(Wang et al. 2024, p. 3)&quot;,&quot;manualOverrideText&quot;:&quot;(Wang et al., 2024, p. 3)&quot;},&quot;citationItems&quot;:[{&quot;displayAs&quot;:&quot;original&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false,&quot;author-only&quot;:false,&quot;locator&quot;:&quot;3&quot;}],&quot;citationTag&quot;:&quot;MENDELEY_CITATION_v3_eyJjaXRhdGlvbklEIjoiTUVOREVMRVlfQ0lUQVRJT05fN2U1M2VhNWItYTY5My00NjMxLWJhMjYtMjQ5NWViYWE1MzBlIiwicHJvcGVydGllcyI6eyJub3RlSW5kZXgiOjB9LCJpc0VkaXRlZCI6ZmFsc2UsIm1hbnVhbE92ZXJyaWRlIjp7ImlzTWFudWFsbHlPdmVycmlkZGVuIjp0cnVlLCJjaXRlcHJvY1RleHQiOiIoV2FuZyBldMKgYWwuIDIwMjQsIHAuIDMpIiwibWFudWFsT3ZlcnJpZGVUZXh0IjoiKFdhbmcgZXTCoGFsLiwgMjAyNCwgcC4gMykifSwiY2l0YXRpb25JdGVtcyI6W3siZGlzcGxheUFzIjoib3JpZ2luYWw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c3VwcHJlc3MtYXV0aG9yIjpmYWxzZSwiY29tcG9zaXRlIjpmYWxzZSwiYXV0aG9yLW9ubHkiOmZhbHNlLCJsb2NhdG9yIjoiMyJ9XX0=&quot;},{&quot;citationID&quot;:&quot;MENDELEY_CITATION_c0d1adec-ec40-4d28-aa95-cab18d0423b3&quot;,&quot;properties&quot;:{&quot;noteIndex&quot;:0},&quot;isEdited&quot;:false,&quot;manualOverride&quot;:{&quot;isManuallyOverridden&quot;:true,&quot;citeprocText&quot;:&quot;(Ostadmohammadi et al. 2025, p. 14-15)&quot;,&quot;manualOverrideText&quot;:&quot;(Ostadmohammadi, Nabovati, Rangraze y Shokrizadeh, 2025, pp. 14-15)&quot;},&quot;citationItems&quot;:[{&quot;displayAs&quot;:&quot;original&quot;,&quot;label&quot;:&quot;page&quot;,&quot;id&quot;:&quot;112dbe05-8c33-3527-aaad-d9cab16a0c47&quot;,&quot;itemData&quot;:{&quot;type&quot;:&quot;article-journal&quot;,&quot;id&quot;:&quot;112dbe05-8c33-3527-aaad-d9cab16a0c47&quot;,&quot;title&quot;:&quot;Stakeholders’ experiences, perceptions and satisfaction with an electronic appointment system: a qualitative content analysis&quot;,&quot;groupId&quot;:&quot;b11bed9f-7eac-3f71-8b2d-781d4852238c&quot;,&quot;author&quot;:[{&quot;family&quot;:&quot;Ostadmohammadi&quot;,&quot;given&quot;:&quot;&quot;,&quot;parse-names&quot;:false,&quot;dropping-particle&quot;:&quot;&quot;,&quot;non-dropping-particle&quot;:&quot;&quot;},{&quot;family&quot;:&quot;Nabovati&quot;,&quot;given&quot;:&quot;&quot;,&quot;parse-names&quot;:false,&quot;dropping-particle&quot;:&quot;&quot;,&quot;non-dropping-particle&quot;:&quot;&quot;},{&quot;family&quot;:&quot;Rangraze&quot;,&quot;given&quot;:&quot;&quot;,&quot;parse-names&quot;:false,&quot;dropping-particle&quot;:&quot;&quot;,&quot;non-dropping-particle&quot;:&quot;&quot;},{&quot;family&quot;:&quot;Shokrizadeh&quot;,&quot;given&quot;:&quot;&quot;,&quot;parse-names&quot;:false,&quot;dropping-particle&quot;:&quot;&quot;,&quot;non-dropping-particle&quot;:&quot;&quot;}],&quot;container-title&quot;:&quot;BMC Health Services Research&quot;,&quot;accessed&quot;:{&quot;date-parts&quot;:[[2026,8,29]]},&quot;DOI&quot;:&quot;10.1186/s12913-025-12289-5&quot;,&quot;ISSN&quot;:&quot;14726963&quot;,&quot;PMID&quot;:&quot;39923062&quot;,&quot;URL&quot;:&quot;https://doi.org/10.1186/s12913-025-12289-5&quot;,&quot;issued&quot;:{&quot;date-parts&quot;:[[2025,2,8]]},&quot;page&quot;:&quot;220&quot;,&quot;language&quot;:&quot;English&quot;,&quot;abstract&quot;:&quot;Background: Online appointment scheduling systems have been designed and implemented to address barriers and problems related to in-person appointment scheduling; however, these systems also face challenges and issues that require continuous evaluation and resolution. This research aimed to investigate the experiences, perceptions and satisfaction of stakeholders with an electronic appointment system and identify its problems. Methods: This was a qualitative study conducted at a specialty Clinic in Iran during 2022–2023. A systematic purposive sampling method was used to select the participants. The participants included 10 administrative and executive users working at the Specialty Clinic, 8 physicians working at the clinic and 18 patients and visitors to the clinic. Data was collected through semi-structured face-to-face interviews. The interviews were analyzed using qualitative content analysis. Results: The findings derived from the semi-structured interview data revealed that the problems with the appointment system fell into two main themes: \&quot;Problems Related to Planning and Management of the Electronic Appointment System\&quot; and \&quot;Non-managerial Problems of the Electronic Appointment System\&quot;. The problems related to planning and management were divided into three categories: national-level system management, university-level system management and clinic-level system management. The non-managerial problems were classified into two groups: functional problems and non-functional problems. Conclusions: The results of this study showed that the electronic appointment system, despite facilitating appointment processes, can be influenced by various factors and lead to stakeholder dissatisfaction. Planning, management and policymaking have a significant impact on the appointment process of healthcare centers and attention to the problems arising from it is of particular importance. Moreover, if the functional and non-functional requirements of appointment systems are unclear, the system will face many challenges.&quot;,&quot;publisher&quot;:&quot;BioMed Central Ltd&quot;,&quot;volume&quot;:&quot;25&quot;,&quot;container-title-short&quot;:&quot;BMC Health Serv. Res.&quot;},&quot;isTemporary&quot;:false,&quot;suppress-author&quot;:false,&quot;composite&quot;:false,&quot;author-only&quot;:false,&quot;locator&quot;:&quot;14-15&quot;}],&quot;citationTag&quot;:&quot;MENDELEY_CITATION_v3_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&quot;},{&quot;citationID&quot;:&quot;MENDELEY_CITATION_33554e69-26ea-4ece-a6d7-b86d82f1e283&quot;,&quot;properties&quot;:{&quot;noteIndex&quot;:0},&quot;isEdited&quot;:false,&quot;manualOverride&quot;:{&quot;isManuallyOverridden&quot;:true,&quot;citeprocText&quot;:&quot;(Dirección de Redes Integradas de Salud Lima Este 2026, p. 1)&quot;,&quot;manualOverrideText&quot;:&quot;(Dirección de Redes Integradas de Salud Lima Este 2026, párr. 1)&quot;},&quot;citationItems&quot;:[{&quot;displayAs&quot;:&quot;original&quot;,&quot;label&quot;:&quot;paragraph&quot;,&quot;id&quot;:&quot;5dd416fc-9819-3ee7-b439-183734723d04&quot;,&quot;itemData&quot;:{&quot;type&quot;:&quot;webpage&quot;,&quot;id&quot;:&quot;5dd416fc-9819-3ee7-b439-183734723d04&quot;,&quot;title&quot;:&quot;Hospital de Huaycán recibe resolución oficial de recategorización como\nestablecimiento de salud nivel II-1&quot;,&quot;groupId&quot;:&quot;b11bed9f-7eac-3f71-8b2d-781d4852238c&quot;,&quot;author&quot;:[{&quot;family&quot;:&quot;Dirección de Redes Integradas de Salud Lima Este&quot;,&quot;given&quot;:&quot;&quot;,&quot;parse-names&quot;:false,&quot;dropping-particle&quot;:&quot;&quot;,&quot;non-dropping-particle&quot;:&quot;&quot;}],&quot;container-title&quot;:&quot;Plataforma del Estado Peruano&quot;,&quot;accessed&quot;:{&quot;date-parts&quot;:[[2026,8,29]]},&quot;URL&quot;:&quot;https://www.gob.pe/institucion/dirislimaeste/noticias/1418943-hospital-de-huaycan-recibe-resolucion-oficial-de-recategorizacion-como-establecimiento-de-salud-nivel-ii-1&quot;,&quot;issued&quot;:{&quot;date-parts&quot;:[[2026,7,15]]},&quot;language&quot;:&quot;Spanish&quot;,&quot;container-title-short&quot;:&quot;&quot;},&quot;isTemporary&quot;:false,&quot;locator&quot;:&quot;1&quot;}],&quot;citationTag&quot;:&quot;MENDELEY_CITATION_v3_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&quot;},{&quot;citationID&quot;:&quot;MENDELEY_CITATION_fb1d0653-f212-46d8-813d-d9b8aa463a5c&quot;,&quot;properties&quot;:{&quot;noteIndex&quot;:0},&quot;isEdited&quot;:false,&quot;manualOverride&quot;:{&quot;isManuallyOverridden&quot;:true,&quot;citeprocText&quot;:&quot;(Hospital de Huaycán 2026, p. 1)&quot;,&quot;manualOverrideText&quot;:&quot;(Hospital de Huaycán 2026, párr. 1)&quot;},&quot;citationItems&quot;:[{&quot;displayAs&quot;:&quot;original&quot;,&quot;label&quot;:&quot;paragraph&quot;,&quot;id&quot;:&quot;ed9ceba6-37f4-346d-959f-f58a67a7fa1d&quot;,&quot;itemData&quot;:{&quot;type&quot;:&quot;webpage&quot;,&quot;id&quot;:&quot;ed9ceba6-37f4-346d-959f-f58a67a7fa1d&quot;,&quot;title&quot;:&quot;Resolución Directoral N.° 216-2026-D-HH-MINSA: Plan “Cero Colas” 2026&quot;,&quot;groupId&quot;:&quot;b11bed9f-7eac-3f71-8b2d-781d4852238c&quot;,&quot;author&quot;:[{&quot;family&quot;:&quot;Hospital de Huaycán&quot;,&quot;given&quot;:&quot;&quot;,&quot;parse-names&quot;:false,&quot;dropping-particle&quot;:&quot;&quot;,&quot;non-dropping-particle&quot;:&quot;&quot;}],&quot;container-title&quot;:&quot;Plataforma del Estado Peruano&quot;,&quot;accessed&quot;:{&quot;date-parts&quot;:[[2026,8,29]]},&quot;URL&quot;:&quot;https://www.gob.pe/institucion/hospitalhuaycan/normas-legales/7990532-216-2026-d-hh-minsa&quot;,&quot;issued&quot;:{&quot;date-parts&quot;:[[2026,4,7]]},&quot;language&quot;:&quot;Spanish&quot;,&quot;container-title-short&quot;:&quot;&quot;},&quot;isTemporary&quot;:false,&quot;locator&quot;:&quot;1&quot;}],&quot;citationTag&quot;:&quot;MENDELEY_CITATION_v3_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&quot;},{&quot;citationID&quot;:&quot;MENDELEY_CITATION_b4c837a8-65ae-455e-867f-64f434dc057d&quot;,&quot;properties&quot;:{&quot;noteIndex&quot;:0},&quot;isEdited&quot;:false,&quot;manualOverride&quot;:{&quot;isManuallyOverridden&quot;:true,&quot;citeprocText&quot;:&quot;(Programa Nacional de Inversiones en Salud 2026, p. 1)&quot;,&quot;manualOverrideText&quot;:&quot;(Programa Nacional de Inversiones en Salud 2026, párr. 1)&quot;},&quot;citationItems&quot;:[{&quot;displayAs&quot;:&quot;original&quot;,&quot;label&quot;:&quot;paragraph&quot;,&quot;id&quot;:&quot;49faf83d-b703-3e95-8d03-e3d06d762ea7&quot;,&quot;itemData&quot;:{&quot;type&quot;:&quot;webpage&quot;,&quot;id&quot;:&quot;49faf83d-b703-3e95-8d03-e3d06d762ea7&quot;,&quot;title&quot;:&quot;Pronis aprueba expediente técnico del Hospital de Huaycán con inversión superior a S/460 millones&quot;,&quot;groupId&quot;:&quot;b11bed9f-7eac-3f71-8b2d-781d4852238c&quot;,&quot;author&quot;:[{&quot;family&quot;:&quot;Programa Nacional de Inversiones en Salud&quot;,&quot;given&quot;:&quot;&quot;,&quot;parse-names&quot;:false,&quot;dropping-particle&quot;:&quot;&quot;,&quot;non-dropping-particle&quot;:&quot;&quot;}],&quot;container-title&quot;:&quot;Plataforma del Estado Peruano&quot;,&quot;accessed&quot;:{&quot;date-parts&quot;:[[2026,8,29]]},&quot;URL&quot;:&quot;https://www.gob.pe/institucion/pronis/noticias/1351591-pronis-aprueba-expediente-tecnico-del-hospital-de-huaycan-con-inversion-superior-a-s-460-millones&quot;,&quot;issued&quot;:{&quot;date-parts&quot;:[[2026,2,11]]},&quot;language&quot;:&quot;Spanish&quot;,&quot;container-title-short&quot;:&quot;&quot;},&quot;isTemporary&quot;:false,&quot;locator&quot;:&quot;1&quot;}],&quot;citationTag&quot;:&quot;MENDELEY_CITATION_v3_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&quot;},{&quot;citationID&quot;:&quot;MENDELEY_CITATION_aafc7980-b427-454e-8ed9-d44e104dbfd7&quot;,&quot;properties&quot;:{&quot;noteIndex&quot;:0,&quot;mode&quot;:&quot;composite&quot;},&quot;isEdited&quot;:false,&quot;manualOverride&quot;:{&quot;isManuallyOverridden&quot;:false,&quot;citeprocText&quot;:&quot;Turkosqui (2022, p. 1)&quot;,&quot;manualOverrideText&quot;:&quot;&quot;},&quot;citationItems&quot;:[{&quot;displayAs&quot;:&quot;composite&quot;,&quot;label&quot;:&quot;page&quot;,&quot;id&quot;:&quot;5f71ada1-db16-329a-a666-c2a2f8435090&quot;,&quot;itemData&quot;:{&quot;type&quot;:&quot;thesis&quot;,&quot;id&quot;:&quot;5f71ada1-db16-329a-a666-c2a2f8435090&quot;,&quot;title&quot;:&quot;Sistema web para la gestión de citas médicas en el Hospital II-1\nHéroes del Cenepa EsSalud, Bagua 2022&quot;,&quot;groupId&quot;:&quot;b11bed9f-7eac-3f71-8b2d-781d4852238c&quot;,&quot;author&quot;:[{&quot;family&quot;:&quot;Turkosqui&quot;,&quot;given&quot;:&quot;&quot;,&quot;parse-names&quot;:false,&quot;dropping-particle&quot;:&quot;&quot;,&quot;non-dropping-particle&quot;:&quot;&quot;}],&quot;accessed&quot;:{&quot;date-parts&quot;:[[2026,8,29]]},&quot;URL&quot;:&quot;https://hdl.handle.net/20.500.12692/99437&quot;,&quot;issued&quot;:{&quot;date-parts&quot;:[[2022]]},&quot;publisher-place&quot;:&quot;Trujillo&quot;,&quot;number-of-pages&quot;:&quot;85&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1&quot;}],&quot;citationTag&quot;:&quot;MENDELEY_CITATION_v3_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&quot;},{&quot;citationID&quot;:&quot;MENDELEY_CITATION_e8907fd8-da8b-4371-bc11-dd504ff052ab&quot;,&quot;properties&quot;:{&quot;noteIndex&quot;:0,&quot;mode&quot;:&quot;composite&quot;},&quot;isEdited&quot;:false,&quot;manualOverride&quot;:{&quot;isManuallyOverridden&quot;:false,&quot;citeprocText&quot;:&quot;Mwanswila, Mollel y Mushi (2024, p. 16)&quot;,&quot;manualOverrideText&quot;:&quot;&quot;},&quot;citationItems&quot;:[{&quot;displayAs&quot;:&quot;composite&quot;,&quot;label&quot;:&quot;page&quot;,&quot;id&quot;:&quot;3d6577b4-cd77-3f11-9477-df3026098edc&quot;,&quot;itemData&quot;:{&quot;type&quot;:&quot;article-journal&quot;,&quot;id&quot;:&quot;3d6577b4-cd77-3f11-9477-df3026098edc&quot;,&quot;title&quot;:&quot;Outcome evaluation of technical strategies on reduction of patient waiting time in the outpatient department at Kilimanjaro Christian Medical Centre—Northern Tanzania&quot;,&quot;groupId&quot;:&quot;b11bed9f-7eac-3f71-8b2d-781d4852238c&quot;,&quot;author&quot;:[{&quot;family&quot;:&quot;Mwanswila&quot;,&quot;given&quot;:&quot;&quot;,&quot;parse-names&quot;:false,&quot;dropping-particle&quot;:&quot;&quot;,&quot;non-dropping-particle&quot;:&quot;&quot;},{&quot;family&quot;:&quot;Mollel&quot;,&quot;given&quot;:&quot;&quot;,&quot;parse-names&quot;:false,&quot;dropping-particle&quot;:&quot;&quot;,&quot;non-dropping-particle&quot;:&quot;&quot;},{&quot;family&quot;:&quot;Mushi&quot;,&quot;given&quot;:&quot;&quot;,&quot;parse-names&quot;:false,&quot;dropping-particle&quot;:&quot;&quot;,&quot;non-dropping-particle&quot;:&quot;&quot;}],&quot;container-title&quot;:&quot;BMC Health Services Research&quot;,&quot;accessed&quot;:{&quot;date-parts&quot;:[[2026,8,29]]},&quot;DOI&quot;:&quot;10.1186/s12913-024-11231-5&quot;,&quot;ISSN&quot;:&quot;14726963&quot;,&quot;PMID&quot;:&quot;38982454&quot;,&quot;URL&quot;:&quot;https://doi.org/10.1186/s12913-024-11231-5&quot;,&quot;issued&quot;:{&quot;date-parts&quot;:[[2024,7,9]]},&quot;page&quot;:&quot;785&quot;,&quot;language&quot;:&quot;English&quot;,&quot;abstract&quot;:&quot;Background: The Tanzania healthcare system is beset by prolonged waiting time in its hospitals particularly in the outpatient departments (OPD). Previous studies conducted at Kilimanjaro Christian Medical Centre (KCMC) revealed that patients typically waited an average of six hours before receiving the services at the OPD making KCMC have the longest waiting time of all the Zonal and National Referral Hospitals. KCMC implemented various interventions from 2016 to 2021 to reduce the waiting time. This study evaluates the outcome of the interventions on waiting time at the OPD. Methods: This is an analytical cross-sectional mixed method using an explanatory sequential design. The study enrolled 412 patients who completed a structured questionnaire and in-depth interviews (IDI) were conducted among 24 participants (i.e., 12 healthcare providers and 12 patients) from 3rd to 14th July, 2023. Also, a documentary review was conducted to review benchmarks with regards to waiting time. Quantitative data analysis included descriptive statistics, bivariable and multivariable. All statistical tests were conducted at 5% significance level. Thematic analysis was used to analyse qualitative data. Results: The findings suggest that post-intervention of technical strategies, the overall median OPD waiting time significantly decreased to 3 h 30 min IQR (2.51–4.08), marking a 45% reduction from the previous six-hour wait. Substantial improvements were observed in the waiting time for registration (9 min), payment (10 min), triage (14 min for insured patients), and pharmacy (4 min). Among the implemented strategies, electronic medical records emerged as a significant predictor to reduced waiting time (AOR = 2.08, 95% CI, 1.10–3.94, p-value = 0.025). IDI findings suggested a positive shift in patients' perceptions of OPD waiting time. Problems identified that still need addressing include, ineffective implementation of block appointment and extension of clinic days was linked to issues of ownership, organizational culture, insufficient training, and ineffective follow-up. The shared use of central modern diagnostic equipment between inpatient and outpatient services at the radiology department resulted in delays. Conclusion: The established technical strategies have been effective in reducing waiting time, although further action is needed to attain the global standard of 30 min to 2 h OPD waiting time.&quot;,&quot;publisher&quot;:&quot;BioMed Central Ltd&quot;,&quot;volume&quot;:&quot;24&quot;,&quot;container-title-short&quot;:&quot;BMC Health Serv. Res.&quot;},&quot;isTemporary&quot;:false,&quot;suppress-author&quot;:false,&quot;composite&quot;:true,&quot;author-only&quot;:false,&quot;locator&quot;:&quot;16&quot;}],&quot;citationTag&quot;:&quot;MENDELEY_CITATION_v3_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&quot;},{&quot;citationID&quot;:&quot;MENDELEY_CITATION_88578003-bcc8-4aea-8542-2ef1897ddeea&quot;,&quot;properties&quot;:{&quot;noteIndex&quot;:0,&quot;mode&quot;:&quot;composite&quot;},&quot;isEdited&quot;:false,&quot;manualOverride&quot;:{&quot;isManuallyOverridden&quot;:true,&quot;citeprocText&quot;:&quot;Revilla (2023, p. 6-7)&quot;,&quot;manualOverrideText&quot;:&quot;Revilla (2023, pp. 6-7)&quot;},&quot;citationItems&quot;:[{&quot;displayAs&quot;:&quot;composite&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suppress-author&quot;:false,&quot;composite&quot;:true,&quot;author-only&quot;:false,&quot;locator&quot;:&quot;6-7&quot;}],&quot;citationTag&quot;:&quot;MENDELEY_CITATION_v3_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&quot;},{&quot;citationID&quot;:&quot;MENDELEY_CITATION_ba4a3d29-70f6-484e-a1eb-2573b55cac31&quot;,&quot;properties&quot;:{&quot;noteIndex&quot;:0,&quot;mode&quot;:&quot;composite&quot;},&quot;isEdited&quot;:false,&quot;manualOverride&quot;:{&quot;isManuallyOverridden&quot;:false,&quot;citeprocText&quot;:&quot;Wang et al. (2024, p. 3)&quot;,&quot;manualOverrideText&quot;:&quot;&quot;},&quot;citationItems&quot;:[{&quot;displayAs&quot;:&quot;composite&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true,&quot;author-only&quot;:false,&quot;locator&quot;:&quot;3&quot;}],&quot;citationTag&quot;:&quot;MENDELEY_CITATION_v3_eyJjaXRhdGlvbklEIjoiTUVOREVMRVlfQ0lUQVRJT05fYmE0YTNkMjktNzBmNi00ODRlLWExZWItMjU3M2I1NWNhYzMxIiwicHJvcGVydGllcyI6eyJub3RlSW5kZXgiOjAsIm1vZGUiOiJjb21wb3NpdGUifSwiaXNFZGl0ZWQiOmZhbHNlLCJtYW51YWxPdmVycmlkZSI6eyJpc01hbnVhbGx5T3ZlcnJpZGRlbiI6ZmFsc2UsImNpdGVwcm9jVGV4dCI6IldhbmcgZXTCoGFsLiAoMjAyNCwgcC4gMy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MyJ9XX0=&quot;},{&quot;citationID&quot;:&quot;MENDELEY_CITATION_e57efab9-17e5-4344-be3b-383218adda0d&quot;,&quot;properties&quot;:{&quot;noteIndex&quot;:0,&quot;mode&quot;:&quot;composite&quot;},&quot;isEdited&quot;:false,&quot;manualOverride&quot;:{&quot;isManuallyOverridden&quot;:false,&quot;citeprocText&quot;:&quot;Ostadmohammadi et al. (2025, p. 2)&quot;,&quot;manualOverrideText&quot;:&quot;&quot;},&quot;citationItems&quot;:[{&quot;displayAs&quot;:&quot;composite&quot;,&quot;label&quot;:&quot;page&quot;,&quot;id&quot;:&quot;112dbe05-8c33-3527-aaad-d9cab16a0c47&quot;,&quot;itemData&quot;:{&quot;type&quot;:&quot;article-journal&quot;,&quot;id&quot;:&quot;112dbe05-8c33-3527-aaad-d9cab16a0c47&quot;,&quot;title&quot;:&quot;Stakeholders’ experiences, perceptions and satisfaction with an electronic appointment system: a qualitative content analysis&quot;,&quot;groupId&quot;:&quot;b11bed9f-7eac-3f71-8b2d-781d4852238c&quot;,&quot;author&quot;:[{&quot;family&quot;:&quot;Ostadmohammadi&quot;,&quot;given&quot;:&quot;&quot;,&quot;parse-names&quot;:false,&quot;dropping-particle&quot;:&quot;&quot;,&quot;non-dropping-particle&quot;:&quot;&quot;},{&quot;family&quot;:&quot;Nabovati&quot;,&quot;given&quot;:&quot;&quot;,&quot;parse-names&quot;:false,&quot;dropping-particle&quot;:&quot;&quot;,&quot;non-dropping-particle&quot;:&quot;&quot;},{&quot;family&quot;:&quot;Rangraze&quot;,&quot;given&quot;:&quot;&quot;,&quot;parse-names&quot;:false,&quot;dropping-particle&quot;:&quot;&quot;,&quot;non-dropping-particle&quot;:&quot;&quot;},{&quot;family&quot;:&quot;Shokrizadeh&quot;,&quot;given&quot;:&quot;&quot;,&quot;parse-names&quot;:false,&quot;dropping-particle&quot;:&quot;&quot;,&quot;non-dropping-particle&quot;:&quot;&quot;}],&quot;container-title&quot;:&quot;BMC Health Services Research&quot;,&quot;accessed&quot;:{&quot;date-parts&quot;:[[2026,8,29]]},&quot;DOI&quot;:&quot;10.1186/s12913-025-12289-5&quot;,&quot;ISSN&quot;:&quot;14726963&quot;,&quot;PMID&quot;:&quot;39923062&quot;,&quot;URL&quot;:&quot;https://doi.org/10.1186/s12913-025-12289-5&quot;,&quot;issued&quot;:{&quot;date-parts&quot;:[[2025,2,8]]},&quot;page&quot;:&quot;220&quot;,&quot;language&quot;:&quot;English&quot;,&quot;abstract&quot;:&quot;Background: Online appointment scheduling systems have been designed and implemented to address barriers and problems related to in-person appointment scheduling; however, these systems also face challenges and issues that require continuous evaluation and resolution. This research aimed to investigate the experiences, perceptions and satisfaction of stakeholders with an electronic appointment system and identify its problems. Methods: This was a qualitative study conducted at a specialty Clinic in Iran during 2022–2023. A systematic purposive sampling method was used to select the participants. The participants included 10 administrative and executive users working at the Specialty Clinic, 8 physicians working at the clinic and 18 patients and visitors to the clinic. Data was collected through semi-structured face-to-face interviews. The interviews were analyzed using qualitative content analysis. Results: The findings derived from the semi-structured interview data revealed that the problems with the appointment system fell into two main themes: \&quot;Problems Related to Planning and Management of the Electronic Appointment System\&quot; and \&quot;Non-managerial Problems of the Electronic Appointment System\&quot;. The problems related to planning and management were divided into three categories: national-level system management, university-level system management and clinic-level system management. The non-managerial problems were classified into two groups: functional problems and non-functional problems. Conclusions: The results of this study showed that the electronic appointment system, despite facilitating appointment processes, can be influenced by various factors and lead to stakeholder dissatisfaction. Planning, management and policymaking have a significant impact on the appointment process of healthcare centers and attention to the problems arising from it is of particular importance. Moreover, if the functional and non-functional requirements of appointment systems are unclear, the system will face many challenges.&quot;,&quot;publisher&quot;:&quot;BioMed Central Ltd&quot;,&quot;volume&quot;:&quot;25&quot;,&quot;container-title-short&quot;:&quot;BMC Health Serv. Res.&quot;},&quot;isTemporary&quot;:false,&quot;suppress-author&quot;:false,&quot;composite&quot;:true,&quot;author-only&quot;:false,&quot;locator&quot;:&quot;2&quot;}],&quot;citationTag&quot;:&quot;MENDELEY_CITATION_v3_eyJjaXRhdGlvbklEIjoiTUVOREVMRVlfQ0lUQVRJT05fZTU3ZWZhYjktMTdlNS00MzQ0LWJlM2ItMzgzMjE4YWRkYTBkIiwicHJvcGVydGllcyI6eyJub3RlSW5kZXgiOjAsIm1vZGUiOiJjb21wb3NpdGUifSwiaXNFZGl0ZWQiOmZhbHNlLCJtYW51YWxPdmVycmlkZSI6eyJpc01hbnVhbGx5T3ZlcnJpZGRlbiI6ZmFsc2UsImNpdGVwcm9jVGV4dCI6Ik9zdGFkbW9oYW1tYWRpIGV0wqBhbC4gKDIwMjUsIHAuIDI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SwibG9jYXRvciI6IjIifV19&quot;},{&quot;citationID&quot;:&quot;MENDELEY_CITATION_a19ce4ac-6f55-4a00-8e9b-d17fb657ac9f&quot;,&quot;properties&quot;:{&quot;noteIndex&quot;:0,&quot;mode&quot;:&quot;composite&quot;},&quot;isEdited&quot;:false,&quot;manualOverride&quot;:{&quot;isManuallyOverridden&quot;:false,&quot;citeprocText&quot;:&quot;Turkosqui (2022, p. 3-4)&quot;,&quot;manualOverrideText&quot;:&quot;&quot;},&quot;citationItems&quot;:[{&quot;displayAs&quot;:&quot;composite&quot;,&quot;label&quot;:&quot;page&quot;,&quot;id&quot;:&quot;5f71ada1-db16-329a-a666-c2a2f8435090&quot;,&quot;itemData&quot;:{&quot;type&quot;:&quot;thesis&quot;,&quot;id&quot;:&quot;5f71ada1-db16-329a-a666-c2a2f8435090&quot;,&quot;title&quot;:&quot;Sistema web para la gestión de citas médicas en el Hospital II-1\nHéroes del Cenepa EsSalud, Bagua 2022&quot;,&quot;groupId&quot;:&quot;b11bed9f-7eac-3f71-8b2d-781d4852238c&quot;,&quot;author&quot;:[{&quot;family&quot;:&quot;Turkosqui&quot;,&quot;given&quot;:&quot;&quot;,&quot;parse-names&quot;:false,&quot;dropping-particle&quot;:&quot;&quot;,&quot;non-dropping-particle&quot;:&quot;&quot;}],&quot;accessed&quot;:{&quot;date-parts&quot;:[[2026,8,29]]},&quot;URL&quot;:&quot;https://hdl.handle.net/20.500.12692/99437&quot;,&quot;issued&quot;:{&quot;date-parts&quot;:[[2022]]},&quot;publisher-place&quot;:&quot;Trujillo&quot;,&quot;number-of-pages&quot;:&quot;85&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3-4&quot;}],&quot;citationTag&quot;:&quot;MENDELEY_CITATION_v3_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My00In1dfQ==&quot;},{&quot;citationID&quot;:&quot;MENDELEY_CITATION_c6436628-ff67-4324-a8f2-dd05c3cc6b18&quot;,&quot;properties&quot;:{&quot;noteIndex&quot;:0,&quot;mode&quot;:&quot;composite&quot;},&quot;isEdited&quot;:false,&quot;manualOverride&quot;:{&quot;isManuallyOverridden&quot;:false,&quot;citeprocText&quot;:&quot;Turkosqui (2022, p. 28)&quot;,&quot;manualOverrideText&quot;:&quot;&quot;},&quot;citationItems&quot;:[{&quot;displayAs&quot;:&quot;composite&quot;,&quot;label&quot;:&quot;page&quot;,&quot;id&quot;:&quot;5f71ada1-db16-329a-a666-c2a2f8435090&quot;,&quot;itemData&quot;:{&quot;type&quot;:&quot;thesis&quot;,&quot;id&quot;:&quot;5f71ada1-db16-329a-a666-c2a2f8435090&quot;,&quot;title&quot;:&quot;Sistema web para la gestión de citas médicas en el Hospital II-1\nHéroes del Cenepa EsSalud, Bagua 2022&quot;,&quot;groupId&quot;:&quot;b11bed9f-7eac-3f71-8b2d-781d4852238c&quot;,&quot;author&quot;:[{&quot;family&quot;:&quot;Turkosqui&quot;,&quot;given&quot;:&quot;&quot;,&quot;parse-names&quot;:false,&quot;dropping-particle&quot;:&quot;&quot;,&quot;non-dropping-particle&quot;:&quot;&quot;}],&quot;accessed&quot;:{&quot;date-parts&quot;:[[2026,8,29]]},&quot;URL&quot;:&quot;https://hdl.handle.net/20.500.12692/99437&quot;,&quot;issued&quot;:{&quot;date-parts&quot;:[[2022]]},&quot;publisher-place&quot;:&quot;Trujillo&quot;,&quot;number-of-pages&quot;:&quot;85&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28&quot;}],&quot;citationTag&quot;:&quot;MENDELEY_CITATION_v3_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UsImxvY2F0b3IiOiIyOCJ9XX0=&quot;},{&quot;citationID&quot;:&quot;MENDELEY_CITATION_7fce3114-931c-4c4a-83a5-472c027cbcd1&quot;,&quot;properties&quot;:{&quot;noteIndex&quot;:0,&quot;mode&quot;:&quot;composite&quot;},&quot;isEdited&quot;:false,&quot;manualOverride&quot;:{&quot;isManuallyOverridden&quot;:false,&quot;citeprocText&quot;:&quot;Cuya (2023, p. 5)&quot;,&quot;manualOverrideText&quot;:&quot;&quot;},&quot;citationItems&quot;:[{&quot;displayAs&quot;:&quot;composite&quot;,&quot;label&quot;:&quot;page&quot;,&quot;id&quot;:&quot;60e385f8-a61b-3d5a-aa83-5d2aa95e10f4&quot;,&quot;itemData&quot;:{&quot;type&quot;:&quot;thesis&quot;,&quot;id&quot;:&quot;60e385f8-a61b-3d5a-aa83-5d2aa95e10f4&quot;,&quot;title&quot;:&quot;Sistema web para el control de citas médicas en un establecimiento\nde salud 1-II de Villa el Salvador,\n2023&quot;,&quot;groupId&quot;:&quot;b11bed9f-7eac-3f71-8b2d-781d4852238c&quot;,&quot;author&quot;:[{&quot;family&quot;:&quot;Cuya&quot;,&quot;given&quot;:&quot;&quot;,&quot;parse-names&quot;:false,&quot;dropping-particle&quot;:&quot;&quot;,&quot;non-dropping-particle&quot;:&quot;&quot;}],&quot;accessed&quot;:{&quot;date-parts&quot;:[[2026,8,29]]},&quot;URL&quot;:&quot;https://hdl.handle.net/20.500.12692/118834&quot;,&quot;issued&quot;:{&quot;date-parts&quot;:[[2023]]},&quot;publisher-place&quot;:&quot;Trujillo&quot;,&quot;number-of-pages&quot;:&quot;82&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5&quot;}],&quot;citationTag&quot;:&quot;MENDELEY_CITATION_v3_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UsImxvY2F0b3IiOiI1In1dfQ==&quot;},{&quot;citationID&quot;:&quot;MENDELEY_CITATION_01b29214-9723-475a-b29a-740e672bfb40&quot;,&quot;properties&quot;:{&quot;noteIndex&quot;:0,&quot;mode&quot;:&quot;composite&quot;},&quot;isEdited&quot;:false,&quot;manualOverride&quot;:{&quot;isManuallyOverridden&quot;:false,&quot;citeprocText&quot;:&quot;Cuya (2023, p. 40)&quot;,&quot;manualOverrideText&quot;:&quot;&quot;},&quot;citationItems&quot;:[{&quot;displayAs&quot;:&quot;composite&quot;,&quot;label&quot;:&quot;page&quot;,&quot;id&quot;:&quot;60e385f8-a61b-3d5a-aa83-5d2aa95e10f4&quot;,&quot;itemData&quot;:{&quot;type&quot;:&quot;thesis&quot;,&quot;id&quot;:&quot;60e385f8-a61b-3d5a-aa83-5d2aa95e10f4&quot;,&quot;title&quot;:&quot;Sistema web para el control de citas médicas en un establecimiento\nde salud 1-II de Villa el Salvador,\n2023&quot;,&quot;groupId&quot;:&quot;b11bed9f-7eac-3f71-8b2d-781d4852238c&quot;,&quot;author&quot;:[{&quot;family&quot;:&quot;Cuya&quot;,&quot;given&quot;:&quot;&quot;,&quot;parse-names&quot;:false,&quot;dropping-particle&quot;:&quot;&quot;,&quot;non-dropping-particle&quot;:&quot;&quot;}],&quot;accessed&quot;:{&quot;date-parts&quot;:[[2026,8,29]]},&quot;URL&quot;:&quot;https://hdl.handle.net/20.500.12692/118834&quot;,&quot;issued&quot;:{&quot;date-parts&quot;:[[2023]]},&quot;publisher-place&quot;:&quot;Trujillo&quot;,&quot;number-of-pages&quot;:&quot;82&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40&quot;}],&quot;citationTag&quot;:&quot;MENDELEY_CITATION_v3_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NDAifV19&quot;},{&quot;citationID&quot;:&quot;MENDELEY_CITATION_9dde386f-0f71-4f91-91c5-bd7575ea0527&quot;,&quot;properties&quot;:{&quot;noteIndex&quot;:0,&quot;mode&quot;:&quot;composite&quot;},&quot;isEdited&quot;:false,&quot;manualOverride&quot;:{&quot;isManuallyOverridden&quot;:false,&quot;citeprocText&quot;:&quot;Revilla (2023, p. 1)&quot;,&quot;manualOverrideText&quot;:&quot;&quot;},&quot;citationItems&quot;:[{&quot;displayAs&quot;:&quot;composite&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suppress-author&quot;:false,&quot;composite&quot;:true,&quot;author-only&quot;:false,&quot;locator&quot;:&quot;1&quot;}],&quot;citationTag&quot;:&quot;MENDELEY_CITATION_v3_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&quot;},{&quot;citationID&quot;:&quot;MENDELEY_CITATION_74be9a0d-a21d-48e8-a45c-8dae25593097&quot;,&quot;properties&quot;:{&quot;noteIndex&quot;:0,&quot;mode&quot;:&quot;composite&quot;},&quot;isEdited&quot;:false,&quot;manualOverride&quot;:{&quot;isManuallyOverridden&quot;:false,&quot;citeprocText&quot;:&quot;Revilla (2023, p. 71)&quot;,&quot;manualOverrideText&quot;:&quot;&quot;},&quot;citationItems&quot;:[{&quot;displayAs&quot;:&quot;composite&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suppress-author&quot;:false,&quot;composite&quot;:true,&quot;author-only&quot;:false,&quot;locator&quot;:&quot;71&quot;}],&quot;citationTag&quot;:&quot;MENDELEY_CITATION_v3_eyJjaXRhdGlvbklEIjoiTUVOREVMRVlfQ0lUQVRJT05fNzRiZTlhMGQtYTIxZC00OGU4LWE0NWMtOGRhZTI1NTkzMDk3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quot;},{&quot;citationID&quot;:&quot;MENDELEY_CITATION_9405f2d8-3021-48f0-acb0-22160698412a&quot;,&quot;properties&quot;:{&quot;noteIndex&quot;:0,&quot;mode&quot;:&quot;composite&quot;},&quot;isEdited&quot;:false,&quot;manualOverride&quot;:{&quot;isManuallyOverridden&quot;:false,&quot;citeprocText&quot;:&quot;Revilla (2023, p. 71-72)&quot;,&quot;manualOverrideText&quot;:&quot;&quot;},&quot;citationItems&quot;:[{&quot;displayAs&quot;:&quot;composite&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suppress-author&quot;:false,&quot;composite&quot;:true,&quot;author-only&quot;:false,&quot;locator&quot;:&quot;71-72&quot;}],&quot;citationTag&quot;:&quot;MENDELEY_CITATION_v3_eyJjaXRhdGlvbklEIjoiTUVOREVMRVlfQ0lUQVRJT05fOTQwNWYyZDgtMzAyMS00OGYwLWFjYjAtMjIxNjA2OTg0MTJhIiwicHJvcGVydGllcyI6eyJub3RlSW5kZXgiOjAsIm1vZGUiOiJjb21wb3NpdGUifSwiaXNFZGl0ZWQiOmZhbHNlLCJtYW51YWxPdmVycmlkZSI6eyJpc01hbnVhbGx5T3ZlcnJpZGRlbiI6ZmFsc2UsImNpdGVwcm9jVGV4dCI6IlJldmlsbGEgKDIwMjMsIHAuIDcxLTcy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tNzIifV19&quot;},{&quot;citationID&quot;:&quot;MENDELEY_CITATION_2b4e678e-c93f-4230-8695-ea9ab70b7c89&quot;,&quot;properties&quot;:{&quot;noteIndex&quot;:0},&quot;isEdited&quot;:false,&quot;manualOverride&quot;:{&quot;isManuallyOverridden&quot;:true,&quot;citeprocText&quot;:&quot;(Mwanswila, Mollel y Mushi 2024, p. 1)&quot;,&quot;manualOverrideText&quot;:&quot;Mwanswila et al. (2024, p. 1)&quot;},&quot;citationItems&quot;:[{&quot;displayAs&quot;:&quot;original&quot;,&quot;label&quot;:&quot;page&quot;,&quot;id&quot;:&quot;3d6577b4-cd77-3f11-9477-df3026098edc&quot;,&quot;itemData&quot;:{&quot;type&quot;:&quot;article-journal&quot;,&quot;id&quot;:&quot;3d6577b4-cd77-3f11-9477-df3026098edc&quot;,&quot;title&quot;:&quot;Outcome evaluation of technical strategies on reduction of patient waiting time in the outpatient department at Kilimanjaro Christian Medical Centre—Northern Tanzania&quot;,&quot;groupId&quot;:&quot;b11bed9f-7eac-3f71-8b2d-781d4852238c&quot;,&quot;author&quot;:[{&quot;family&quot;:&quot;Mwanswila&quot;,&quot;given&quot;:&quot;&quot;,&quot;parse-names&quot;:false,&quot;dropping-particle&quot;:&quot;&quot;,&quot;non-dropping-particle&quot;:&quot;&quot;},{&quot;family&quot;:&quot;Mollel&quot;,&quot;given&quot;:&quot;&quot;,&quot;parse-names&quot;:false,&quot;dropping-particle&quot;:&quot;&quot;,&quot;non-dropping-particle&quot;:&quot;&quot;},{&quot;family&quot;:&quot;Mushi&quot;,&quot;given&quot;:&quot;&quot;,&quot;parse-names&quot;:false,&quot;dropping-particle&quot;:&quot;&quot;,&quot;non-dropping-particle&quot;:&quot;&quot;}],&quot;container-title&quot;:&quot;BMC Health Services Research&quot;,&quot;accessed&quot;:{&quot;date-parts&quot;:[[2026,8,29]]},&quot;DOI&quot;:&quot;10.1186/s12913-024-11231-5&quot;,&quot;ISSN&quot;:&quot;14726963&quot;,&quot;PMID&quot;:&quot;38982454&quot;,&quot;URL&quot;:&quot;https://doi.org/10.1186/s12913-024-11231-5&quot;,&quot;issued&quot;:{&quot;date-parts&quot;:[[2024,7,9]]},&quot;page&quot;:&quot;785&quot;,&quot;language&quot;:&quot;English&quot;,&quot;abstract&quot;:&quot;Background: The Tanzania healthcare system is beset by prolonged waiting time in its hospitals particularly in the outpatient departments (OPD). Previous studies conducted at Kilimanjaro Christian Medical Centre (KCMC) revealed that patients typically waited an average of six hours before receiving the services at the OPD making KCMC have the longest waiting time of all the Zonal and National Referral Hospitals. KCMC implemented various interventions from 2016 to 2021 to reduce the waiting time. This study evaluates the outcome of the interventions on waiting time at the OPD. Methods: This is an analytical cross-sectional mixed method using an explanatory sequential design. The study enrolled 412 patients who completed a structured questionnaire and in-depth interviews (IDI) were conducted among 24 participants (i.e., 12 healthcare providers and 12 patients) from 3rd to 14th July, 2023. Also, a documentary review was conducted to review benchmarks with regards to waiting time. Quantitative data analysis included descriptive statistics, bivariable and multivariable. All statistical tests were conducted at 5% significance level. Thematic analysis was used to analyse qualitative data. Results: The findings suggest that post-intervention of technical strategies, the overall median OPD waiting time significantly decreased to 3 h 30 min IQR (2.51–4.08), marking a 45% reduction from the previous six-hour wait. Substantial improvements were observed in the waiting time for registration (9 min), payment (10 min), triage (14 min for insured patients), and pharmacy (4 min). Among the implemented strategies, electronic medical records emerged as a significant predictor to reduced waiting time (AOR = 2.08, 95% CI, 1.10–3.94, p-value = 0.025). IDI findings suggested a positive shift in patients' perceptions of OPD waiting time. Problems identified that still need addressing include, ineffective implementation of block appointment and extension of clinic days was linked to issues of ownership, organizational culture, insufficient training, and ineffective follow-up. The shared use of central modern diagnostic equipment between inpatient and outpatient services at the radiology department resulted in delays. Conclusion: The established technical strategies have been effective in reducing waiting time, although further action is needed to attain the global standard of 30 min to 2 h OPD waiting time.&quot;,&quot;publisher&quot;:&quot;BioMed Central Ltd&quot;,&quot;volume&quot;:&quot;24&quot;,&quot;container-title-short&quot;:&quot;BMC Health Serv. Res.&quot;},&quot;isTemporary&quot;:false,&quot;locator&quot;:&quot;1&quot;}],&quot;citationTag&quot;:&quot;MENDELEY_CITATION_v3_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&quot;},{&quot;citationID&quot;:&quot;MENDELEY_CITATION_581165db-ab5e-484f-8ede-b305bc6c46d4&quot;,&quot;properties&quot;:{&quot;noteIndex&quot;:0,&quot;mode&quot;:&quot;composite&quot;},&quot;isEdited&quot;:false,&quot;manualOverride&quot;:{&quot;isManuallyOverridden&quot;:true,&quot;citeprocText&quot;:&quot;Mwanswila, Mollel y Mushi (2024, p. 15)&quot;,&quot;manualOverrideText&quot;:&quot;Mwanswila et al. (2024, p. 15)&quot;},&quot;citationItems&quot;:[{&quot;displayAs&quot;:&quot;composite&quot;,&quot;label&quot;:&quot;page&quot;,&quot;id&quot;:&quot;3d6577b4-cd77-3f11-9477-df3026098edc&quot;,&quot;itemData&quot;:{&quot;type&quot;:&quot;article-journal&quot;,&quot;id&quot;:&quot;3d6577b4-cd77-3f11-9477-df3026098edc&quot;,&quot;title&quot;:&quot;Outcome evaluation of technical strategies on reduction of patient waiting time in the outpatient department at Kilimanjaro Christian Medical Centre—Northern Tanzania&quot;,&quot;groupId&quot;:&quot;b11bed9f-7eac-3f71-8b2d-781d4852238c&quot;,&quot;author&quot;:[{&quot;family&quot;:&quot;Mwanswila&quot;,&quot;given&quot;:&quot;&quot;,&quot;parse-names&quot;:false,&quot;dropping-particle&quot;:&quot;&quot;,&quot;non-dropping-particle&quot;:&quot;&quot;},{&quot;family&quot;:&quot;Mollel&quot;,&quot;given&quot;:&quot;&quot;,&quot;parse-names&quot;:false,&quot;dropping-particle&quot;:&quot;&quot;,&quot;non-dropping-particle&quot;:&quot;&quot;},{&quot;family&quot;:&quot;Mushi&quot;,&quot;given&quot;:&quot;&quot;,&quot;parse-names&quot;:false,&quot;dropping-particle&quot;:&quot;&quot;,&quot;non-dropping-particle&quot;:&quot;&quot;}],&quot;container-title&quot;:&quot;BMC Health Services Research&quot;,&quot;accessed&quot;:{&quot;date-parts&quot;:[[2026,8,29]]},&quot;DOI&quot;:&quot;10.1186/s12913-024-11231-5&quot;,&quot;ISSN&quot;:&quot;14726963&quot;,&quot;PMID&quot;:&quot;38982454&quot;,&quot;URL&quot;:&quot;https://doi.org/10.1186/s12913-024-11231-5&quot;,&quot;issued&quot;:{&quot;date-parts&quot;:[[2024,7,9]]},&quot;page&quot;:&quot;785&quot;,&quot;language&quot;:&quot;English&quot;,&quot;abstract&quot;:&quot;Background: The Tanzania healthcare system is beset by prolonged waiting time in its hospitals particularly in the outpatient departments (OPD). Previous studies conducted at Kilimanjaro Christian Medical Centre (KCMC) revealed that patients typically waited an average of six hours before receiving the services at the OPD making KCMC have the longest waiting time of all the Zonal and National Referral Hospitals. KCMC implemented various interventions from 2016 to 2021 to reduce the waiting time. This study evaluates the outcome of the interventions on waiting time at the OPD. Methods: This is an analytical cross-sectional mixed method using an explanatory sequential design. The study enrolled 412 patients who completed a structured questionnaire and in-depth interviews (IDI) were conducted among 24 participants (i.e., 12 healthcare providers and 12 patients) from 3rd to 14th July, 2023. Also, a documentary review was conducted to review benchmarks with regards to waiting time. Quantitative data analysis included descriptive statistics, bivariable and multivariable. All statistical tests were conducted at 5% significance level. Thematic analysis was used to analyse qualitative data. Results: The findings suggest that post-intervention of technical strategies, the overall median OPD waiting time significantly decreased to 3 h 30 min IQR (2.51–4.08), marking a 45% reduction from the previous six-hour wait. Substantial improvements were observed in the waiting time for registration (9 min), payment (10 min), triage (14 min for insured patients), and pharmacy (4 min). Among the implemented strategies, electronic medical records emerged as a significant predictor to reduced waiting time (AOR = 2.08, 95% CI, 1.10–3.94, p-value = 0.025). IDI findings suggested a positive shift in patients' perceptions of OPD waiting time. Problems identified that still need addressing include, ineffective implementation of block appointment and extension of clinic days was linked to issues of ownership, organizational culture, insufficient training, and ineffective follow-up. The shared use of central modern diagnostic equipment between inpatient and outpatient services at the radiology department resulted in delays. Conclusion: The established technical strategies have been effective in reducing waiting time, although further action is needed to attain the global standard of 30 min to 2 h OPD waiting time.&quot;,&quot;publisher&quot;:&quot;BioMed Central Ltd&quot;,&quot;volume&quot;:&quot;24&quot;,&quot;container-title-short&quot;:&quot;BMC Health Serv. Res.&quot;},&quot;isTemporary&quot;:false,&quot;suppress-author&quot;:false,&quot;composite&quot;:true,&quot;author-only&quot;:false,&quot;locator&quot;:&quot;15&quot;}],&quot;citationTag&quot;:&quot;MENDELEY_CITATION_v3_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&quot;},{&quot;citationID&quot;:&quot;MENDELEY_CITATION_0ab98315-e82f-4bc6-8691-a36ee0046375&quot;,&quot;properties&quot;:{&quot;noteIndex&quot;:0,&quot;mode&quot;:&quot;composite&quot;},&quot;isEdited&quot;:false,&quot;manualOverride&quot;:{&quot;isManuallyOverridden&quot;:false,&quot;citeprocText&quot;:&quot;Wang et al. (2024, p. 1)&quot;,&quot;manualOverrideText&quot;:&quot;&quot;},&quot;citationItems&quot;:[{&quot;displayAs&quot;:&quot;composite&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true,&quot;author-only&quot;:false,&quot;locator&quot;:&quot;1&quot;}],&quot;citationTag&quot;:&quot;MENDELEY_CITATION_v3_eyJjaXRhdGlvbklEIjoiTUVOREVMRVlfQ0lUQVRJT05fMGFiOTgzMTUtZTgyZi00YmM2LTg2OTEtYTM2ZWUwMDQ2Mzc1IiwicHJvcGVydGllcyI6eyJub3RlSW5kZXgiOjAsIm1vZGUiOiJjb21wb3NpdGUifSwiaXNFZGl0ZWQiOmZhbHNlLCJtYW51YWxPdmVycmlkZSI6eyJpc01hbnVhbGx5T3ZlcnJpZGRlbiI6ZmFsc2UsImNpdGVwcm9jVGV4dCI6IldhbmcgZXTCoGFsLiAoMjAyNCwgcC4gMS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MSJ9XX0=&quot;},{&quot;citationID&quot;:&quot;MENDELEY_CITATION_aa432d44-16fa-4dc9-8414-a51f5eb416b8&quot;,&quot;properties&quot;:{&quot;noteIndex&quot;:0,&quot;mode&quot;:&quot;composite&quot;},&quot;isEdited&quot;:false,&quot;manualOverride&quot;:{&quot;isManuallyOverridden&quot;:false,&quot;citeprocText&quot;:&quot;Wang et al. (2024, p. 8)&quot;,&quot;manualOverrideText&quot;:&quot;&quot;},&quot;citationItems&quot;:[{&quot;displayAs&quot;:&quot;composite&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true,&quot;author-only&quot;:false,&quot;locator&quot;:&quot;8&quot;}],&quot;citationTag&quot;:&quot;MENDELEY_CITATION_v3_eyJjaXRhdGlvbklEIjoiTUVOREVMRVlfQ0lUQVRJT05fYWE0MzJkNDQtMTZmYS00ZGM5LTg0MTQtYTUxZjVlYjQxNmI4IiwicHJvcGVydGllcyI6eyJub3RlSW5kZXgiOjAsIm1vZGUiOiJjb21wb3NpdGUifSwiaXNFZGl0ZWQiOmZhbHNlLCJtYW51YWxPdmVycmlkZSI6eyJpc01hbnVhbGx5T3ZlcnJpZGRlbiI6ZmFsc2UsImNpdGVwcm9jVGV4dCI6IldhbmcgZXTCoGFsLiAoMjAyNCwgcC4gOC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OCJ9XX0=&quot;},{&quot;citationID&quot;:&quot;MENDELEY_CITATION_04f86c1f-fa55-415d-86cd-c02ee3b4f12a&quot;,&quot;properties&quot;:{&quot;noteIndex&quot;:0,&quot;mode&quot;:&quot;composite&quot;},&quot;isEdited&quot;:false,&quot;manualOverride&quot;:{&quot;isManuallyOverridden&quot;:false,&quot;citeprocText&quot;:&quot;Wang et al. (2024, p. 3)&quot;,&quot;manualOverrideText&quot;:&quot;&quot;},&quot;citationItems&quot;:[{&quot;displayAs&quot;:&quot;composite&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true,&quot;author-only&quot;:false,&quot;locator&quot;:&quot;3&quot;}],&quot;citationTag&quot;:&quot;MENDELEY_CITATION_v3_eyJjaXRhdGlvbklEIjoiTUVOREVMRVlfQ0lUQVRJT05fMDRmODZjMWYtZmE1NS00MTVkLTg2Y2QtYzAyZWUzYjRmMTJhIiwicHJvcGVydGllcyI6eyJub3RlSW5kZXgiOjAsIm1vZGUiOiJjb21wb3NpdGUifSwiaXNFZGl0ZWQiOmZhbHNlLCJtYW51YWxPdmVycmlkZSI6eyJpc01hbnVhbGx5T3ZlcnJpZGRlbiI6ZmFsc2UsImNpdGVwcm9jVGV4dCI6IldhbmcgZXTCoGFsLiAoMjAyNCwgcC4gMy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MyJ9XX0=&quot;},{&quot;citationID&quot;:&quot;MENDELEY_CITATION_0b221c8d-089b-4087-a85b-8c5c8e8806a7&quot;,&quot;properties&quot;:{&quot;noteIndex&quot;:0,&quot;mode&quot;:&quot;composite&quot;},&quot;isEdited&quot;:false,&quot;manualOverride&quot;:{&quot;isManuallyOverridden&quot;:false,&quot;citeprocText&quot;:&quot;Ostadmohammadi et al. (2025, p. 1)&quot;,&quot;manualOverrideText&quot;:&quot;&quot;},&quot;citationItems&quot;:[{&quot;displayAs&quot;:&quot;composite&quot;,&quot;label&quot;:&quot;page&quot;,&quot;id&quot;:&quot;112dbe05-8c33-3527-aaad-d9cab16a0c47&quot;,&quot;itemData&quot;:{&quot;type&quot;:&quot;article-journal&quot;,&quot;id&quot;:&quot;112dbe05-8c33-3527-aaad-d9cab16a0c47&quot;,&quot;title&quot;:&quot;Stakeholders’ experiences, perceptions and satisfaction with an electronic appointment system: a qualitative content analysis&quot;,&quot;groupId&quot;:&quot;b11bed9f-7eac-3f71-8b2d-781d4852238c&quot;,&quot;author&quot;:[{&quot;family&quot;:&quot;Ostadmohammadi&quot;,&quot;given&quot;:&quot;&quot;,&quot;parse-names&quot;:false,&quot;dropping-particle&quot;:&quot;&quot;,&quot;non-dropping-particle&quot;:&quot;&quot;},{&quot;family&quot;:&quot;Nabovati&quot;,&quot;given&quot;:&quot;&quot;,&quot;parse-names&quot;:false,&quot;dropping-particle&quot;:&quot;&quot;,&quot;non-dropping-particle&quot;:&quot;&quot;},{&quot;family&quot;:&quot;Rangraze&quot;,&quot;given&quot;:&quot;&quot;,&quot;parse-names&quot;:false,&quot;dropping-particle&quot;:&quot;&quot;,&quot;non-dropping-particle&quot;:&quot;&quot;},{&quot;family&quot;:&quot;Shokrizadeh&quot;,&quot;given&quot;:&quot;&quot;,&quot;parse-names&quot;:false,&quot;dropping-particle&quot;:&quot;&quot;,&quot;non-dropping-particle&quot;:&quot;&quot;}],&quot;container-title&quot;:&quot;BMC Health Services Research&quot;,&quot;accessed&quot;:{&quot;date-parts&quot;:[[2026,8,29]]},&quot;DOI&quot;:&quot;10.1186/s12913-025-12289-5&quot;,&quot;ISSN&quot;:&quot;14726963&quot;,&quot;PMID&quot;:&quot;39923062&quot;,&quot;URL&quot;:&quot;https://doi.org/10.1186/s12913-025-12289-5&quot;,&quot;issued&quot;:{&quot;date-parts&quot;:[[2025,2,8]]},&quot;page&quot;:&quot;220&quot;,&quot;language&quot;:&quot;English&quot;,&quot;abstract&quot;:&quot;Background: Online appointment scheduling systems have been designed and implemented to address barriers and problems related to in-person appointment scheduling; however, these systems also face challenges and issues that require continuous evaluation and resolution. This research aimed to investigate the experiences, perceptions and satisfaction of stakeholders with an electronic appointment system and identify its problems. Methods: This was a qualitative study conducted at a specialty Clinic in Iran during 2022–2023. A systematic purposive sampling method was used to select the participants. The participants included 10 administrative and executive users working at the Specialty Clinic, 8 physicians working at the clinic and 18 patients and visitors to the clinic. Data was collected through semi-structured face-to-face interviews. The interviews were analyzed using qualitative content analysis. Results: The findings derived from the semi-structured interview data revealed that the problems with the appointment system fell into two main themes: \&quot;Problems Related to Planning and Management of the Electronic Appointment System\&quot; and \&quot;Non-managerial Problems of the Electronic Appointment System\&quot;. The problems related to planning and management were divided into three categories: national-level system management, university-level system management and clinic-level system management. The non-managerial problems were classified into two groups: functional problems and non-functional problems. Conclusions: The results of this study showed that the electronic appointment system, despite facilitating appointment processes, can be influenced by various factors and lead to stakeholder dissatisfaction. Planning, management and policymaking have a significant impact on the appointment process of healthcare centers and attention to the problems arising from it is of particular importance. Moreover, if the functional and non-functional requirements of appointment systems are unclear, the system will face many challenges.&quot;,&quot;publisher&quot;:&quot;BioMed Central Ltd&quot;,&quot;volume&quot;:&quot;25&quot;,&quot;container-title-short&quot;:&quot;BMC Health Serv. Res.&quot;},&quot;isTemporary&quot;:false,&quot;suppress-author&quot;:false,&quot;composite&quot;:true,&quot;author-only&quot;:false,&quot;locator&quot;:&quot;1&quot;}],&quot;citationTag&quot;:&quot;MENDELEY_CITATION_v3_eyJjaXRhdGlvbklEIjoiTUVOREVMRVlfQ0lUQVRJT05fMGIyMjFjOGQtMDg5Yi00MDg3LWE4NWItOGM1YzhlODgwNmE3IiwicHJvcGVydGllcyI6eyJub3RlSW5kZXgiOjAsIm1vZGUiOiJjb21wb3NpdGUifSwiaXNFZGl0ZWQiOmZhbHNlLCJtYW51YWxPdmVycmlkZSI6eyJpc01hbnVhbGx5T3ZlcnJpZGRlbiI6ZmFsc2UsImNpdGVwcm9jVGV4dCI6Ik9zdGFkbW9oYW1tYWRpIGV0wqBhbC4gKDIwMjUsIHAuIDE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SwibG9jYXRvciI6IjEifV19&quot;},{&quot;citationID&quot;:&quot;MENDELEY_CITATION_8a67265a-d092-4f27-a529-d8ec4fafe040&quot;,&quot;properties&quot;:{&quot;noteIndex&quot;:0,&quot;mode&quot;:&quot;composite&quot;},&quot;isEdited&quot;:false,&quot;manualOverride&quot;:{&quot;isManuallyOverridden&quot;:false,&quot;citeprocText&quot;:&quot;Ostadmohammadi et al. (2025, p. 15)&quot;,&quot;manualOverrideText&quot;:&quot;&quot;},&quot;citationItems&quot;:[{&quot;displayAs&quot;:&quot;composite&quot;,&quot;label&quot;:&quot;page&quot;,&quot;id&quot;:&quot;112dbe05-8c33-3527-aaad-d9cab16a0c47&quot;,&quot;itemData&quot;:{&quot;type&quot;:&quot;article-journal&quot;,&quot;id&quot;:&quot;112dbe05-8c33-3527-aaad-d9cab16a0c47&quot;,&quot;title&quot;:&quot;Stakeholders’ experiences, perceptions and satisfaction with an electronic appointment system: a qualitative content analysis&quot;,&quot;groupId&quot;:&quot;b11bed9f-7eac-3f71-8b2d-781d4852238c&quot;,&quot;author&quot;:[{&quot;family&quot;:&quot;Ostadmohammadi&quot;,&quot;given&quot;:&quot;&quot;,&quot;parse-names&quot;:false,&quot;dropping-particle&quot;:&quot;&quot;,&quot;non-dropping-particle&quot;:&quot;&quot;},{&quot;family&quot;:&quot;Nabovati&quot;,&quot;given&quot;:&quot;&quot;,&quot;parse-names&quot;:false,&quot;dropping-particle&quot;:&quot;&quot;,&quot;non-dropping-particle&quot;:&quot;&quot;},{&quot;family&quot;:&quot;Rangraze&quot;,&quot;given&quot;:&quot;&quot;,&quot;parse-names&quot;:false,&quot;dropping-particle&quot;:&quot;&quot;,&quot;non-dropping-particle&quot;:&quot;&quot;},{&quot;family&quot;:&quot;Shokrizadeh&quot;,&quot;given&quot;:&quot;&quot;,&quot;parse-names&quot;:false,&quot;dropping-particle&quot;:&quot;&quot;,&quot;non-dropping-particle&quot;:&quot;&quot;}],&quot;container-title&quot;:&quot;BMC Health Services Research&quot;,&quot;accessed&quot;:{&quot;date-parts&quot;:[[2026,8,29]]},&quot;DOI&quot;:&quot;10.1186/s12913-025-12289-5&quot;,&quot;ISSN&quot;:&quot;14726963&quot;,&quot;PMID&quot;:&quot;39923062&quot;,&quot;URL&quot;:&quot;https://doi.org/10.1186/s12913-025-12289-5&quot;,&quot;issued&quot;:{&quot;date-parts&quot;:[[2025,2,8]]},&quot;page&quot;:&quot;220&quot;,&quot;language&quot;:&quot;English&quot;,&quot;abstract&quot;:&quot;Background: Online appointment scheduling systems have been designed and implemented to address barriers and problems related to in-person appointment scheduling; however, these systems also face challenges and issues that require continuous evaluation and resolution. This research aimed to investigate the experiences, perceptions and satisfaction of stakeholders with an electronic appointment system and identify its problems. Methods: This was a qualitative study conducted at a specialty Clinic in Iran during 2022–2023. A systematic purposive sampling method was used to select the participants. The participants included 10 administrative and executive users working at the Specialty Clinic, 8 physicians working at the clinic and 18 patients and visitors to the clinic. Data was collected through semi-structured face-to-face interviews. The interviews were analyzed using qualitative content analysis. Results: The findings derived from the semi-structured interview data revealed that the problems with the appointment system fell into two main themes: \&quot;Problems Related to Planning and Management of the Electronic Appointment System\&quot; and \&quot;Non-managerial Problems of the Electronic Appointment System\&quot;. The problems related to planning and management were divided into three categories: national-level system management, university-level system management and clinic-level system management. The non-managerial problems were classified into two groups: functional problems and non-functional problems. Conclusions: The results of this study showed that the electronic appointment system, despite facilitating appointment processes, can be influenced by various factors and lead to stakeholder dissatisfaction. Planning, management and policymaking have a significant impact on the appointment process of healthcare centers and attention to the problems arising from it is of particular importance. Moreover, if the functional and non-functional requirements of appointment systems are unclear, the system will face many challenges.&quot;,&quot;publisher&quot;:&quot;BioMed Central Ltd&quot;,&quot;volume&quot;:&quot;25&quot;,&quot;container-title-short&quot;:&quot;BMC Health Serv. Res.&quot;},&quot;isTemporary&quot;:false,&quot;suppress-author&quot;:false,&quot;composite&quot;:true,&quot;author-only&quot;:false,&quot;locator&quot;:&quot;15&quot;}],&quot;citationTag&quot;:&quot;MENDELEY_CITATION_v3_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&quot;},{&quot;citationID&quot;:&quot;MENDELEY_CITATION_bd350bbd-56f8-4999-8f36-c6562a7d8add&quot;,&quot;properties&quot;:{&quot;noteIndex&quot;:0,&quot;mode&quot;:&quot;composite&quot;},&quot;isEdited&quot;:false,&quot;manualOverride&quot;:{&quot;isManuallyOverridden&quot;:true,&quot;citeprocText&quot;:&quot;Ostadmohammadi et al. (2025, p. 14-15)&quot;,&quot;manualOverrideText&quot;:&quot;Ostadmohammadi et al. (2025, pp. 14-15)&quot;},&quot;citationItems&quot;:[{&quot;displayAs&quot;:&quot;composite&quot;,&quot;label&quot;:&quot;page&quot;,&quot;id&quot;:&quot;112dbe05-8c33-3527-aaad-d9cab16a0c47&quot;,&quot;itemData&quot;:{&quot;type&quot;:&quot;article-journal&quot;,&quot;id&quot;:&quot;112dbe05-8c33-3527-aaad-d9cab16a0c47&quot;,&quot;title&quot;:&quot;Stakeholders’ experiences, perceptions and satisfaction with an electronic appointment system: a qualitative content analysis&quot;,&quot;groupId&quot;:&quot;b11bed9f-7eac-3f71-8b2d-781d4852238c&quot;,&quot;author&quot;:[{&quot;family&quot;:&quot;Ostadmohammadi&quot;,&quot;given&quot;:&quot;&quot;,&quot;parse-names&quot;:false,&quot;dropping-particle&quot;:&quot;&quot;,&quot;non-dropping-particle&quot;:&quot;&quot;},{&quot;family&quot;:&quot;Nabovati&quot;,&quot;given&quot;:&quot;&quot;,&quot;parse-names&quot;:false,&quot;dropping-particle&quot;:&quot;&quot;,&quot;non-dropping-particle&quot;:&quot;&quot;},{&quot;family&quot;:&quot;Rangraze&quot;,&quot;given&quot;:&quot;&quot;,&quot;parse-names&quot;:false,&quot;dropping-particle&quot;:&quot;&quot;,&quot;non-dropping-particle&quot;:&quot;&quot;},{&quot;family&quot;:&quot;Shokrizadeh&quot;,&quot;given&quot;:&quot;&quot;,&quot;parse-names&quot;:false,&quot;dropping-particle&quot;:&quot;&quot;,&quot;non-dropping-particle&quot;:&quot;&quot;}],&quot;container-title&quot;:&quot;BMC Health Services Research&quot;,&quot;accessed&quot;:{&quot;date-parts&quot;:[[2026,8,29]]},&quot;DOI&quot;:&quot;10.1186/s12913-025-12289-5&quot;,&quot;ISSN&quot;:&quot;14726963&quot;,&quot;PMID&quot;:&quot;39923062&quot;,&quot;URL&quot;:&quot;https://doi.org/10.1186/s12913-025-12289-5&quot;,&quot;issued&quot;:{&quot;date-parts&quot;:[[2025,2,8]]},&quot;page&quot;:&quot;220&quot;,&quot;language&quot;:&quot;English&quot;,&quot;abstract&quot;:&quot;Background: Online appointment scheduling systems have been designed and implemented to address barriers and problems related to in-person appointment scheduling; however, these systems also face challenges and issues that require continuous evaluation and resolution. This research aimed to investigate the experiences, perceptions and satisfaction of stakeholders with an electronic appointment system and identify its problems. Methods: This was a qualitative study conducted at a specialty Clinic in Iran during 2022–2023. A systematic purposive sampling method was used to select the participants. The participants included 10 administrative and executive users working at the Specialty Clinic, 8 physicians working at the clinic and 18 patients and visitors to the clinic. Data was collected through semi-structured face-to-face interviews. The interviews were analyzed using qualitative content analysis. Results: The findings derived from the semi-structured interview data revealed that the problems with the appointment system fell into two main themes: \&quot;Problems Related to Planning and Management of the Electronic Appointment System\&quot; and \&quot;Non-managerial Problems of the Electronic Appointment System\&quot;. The problems related to planning and management were divided into three categories: national-level system management, university-level system management and clinic-level system management. The non-managerial problems were classified into two groups: functional problems and non-functional problems. Conclusions: The results of this study showed that the electronic appointment system, despite facilitating appointment processes, can be influenced by various factors and lead to stakeholder dissatisfaction. Planning, management and policymaking have a significant impact on the appointment process of healthcare centers and attention to the problems arising from it is of particular importance. Moreover, if the functional and non-functional requirements of appointment systems are unclear, the system will face many challenges.&quot;,&quot;publisher&quot;:&quot;BioMed Central Ltd&quot;,&quot;volume&quot;:&quot;25&quot;,&quot;container-title-short&quot;:&quot;BMC Health Serv. Res.&quot;},&quot;isTemporary&quot;:false,&quot;suppress-author&quot;:false,&quot;composite&quot;:true,&quot;author-only&quot;:false,&quot;locator&quot;:&quot;14-15&quot;}],&quot;citationTag&quot;:&quot;MENDELEY_CITATION_v3_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&quot;},{&quot;citationID&quot;:&quot;MENDELEY_CITATION_6a197c5a-5265-45a3-b0b2-c92e3de5b167&quot;,&quot;properties&quot;:{&quot;noteIndex&quot;:0},&quot;isEdited&quot;:false,&quot;manualOverride&quot;:{&quot;isManuallyOverridden&quot;:false,&quot;citeprocText&quot;:&quot;(Turkosqui 2022, p. 28)&quot;,&quot;manualOverrideText&quot;:&quot;&quot;},&quot;citationItems&quot;:[{&quot;displayAs&quot;:&quot;original&quot;,&quot;label&quot;:&quot;page&quot;,&quot;id&quot;:&quot;5f71ada1-db16-329a-a666-c2a2f8435090&quot;,&quot;itemData&quot;:{&quot;type&quot;:&quot;thesis&quot;,&quot;id&quot;:&quot;5f71ada1-db16-329a-a666-c2a2f8435090&quot;,&quot;title&quot;:&quot;Sistema web para la gestión de citas médicas en el Hospital II-1\nHéroes del Cenepa EsSalud, Bagua 2022&quot;,&quot;groupId&quot;:&quot;b11bed9f-7eac-3f71-8b2d-781d4852238c&quot;,&quot;author&quot;:[{&quot;family&quot;:&quot;Turkosqui&quot;,&quot;given&quot;:&quot;&quot;,&quot;parse-names&quot;:false,&quot;dropping-particle&quot;:&quot;&quot;,&quot;non-dropping-particle&quot;:&quot;&quot;}],&quot;accessed&quot;:{&quot;date-parts&quot;:[[2026,8,29]]},&quot;URL&quot;:&quot;https://hdl.handle.net/20.500.12692/99437&quot;,&quot;issued&quot;:{&quot;date-parts&quot;:[[2022]]},&quot;publisher-place&quot;:&quot;Trujillo&quot;,&quot;number-of-pages&quot;:&quot;85&quot;,&quot;language&quot;:&quot;Spanish&quot;,&quot;genre&quot;:&quot;Título profesional de Ingeniero de Sistemas&quot;,&quot;publisher&quot;:&quot;Universidad César Vallejo&quot;,&quot;container-title-short&quot;:&quot;&quot;},&quot;isTemporary&quot;:false,&quot;locator&quot;:&quot;28&quot;}],&quot;citationTag&quot;:&quot;MENDELEY_CITATION_v3_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&quot;},{&quot;citationID&quot;:&quot;MENDELEY_CITATION_188164f5-3222-4b54-8464-d39959fffd0f&quot;,&quot;properties&quot;:{&quot;noteIndex&quot;:0},&quot;isEdited&quot;:false,&quot;manualOverride&quot;:{&quot;isManuallyOverridden&quot;:true,&quot;citeprocText&quot;:&quot;(Mwanswila, Mollel y Mushi 2024, p. 15)&quot;,&quot;manualOverrideText&quot;:&quot;(Mwanswila et al. 2024, p. 15)&quot;},&quot;citationItems&quot;:[{&quot;displayAs&quot;:&quot;original&quot;,&quot;label&quot;:&quot;page&quot;,&quot;id&quot;:&quot;3d6577b4-cd77-3f11-9477-df3026098edc&quot;,&quot;itemData&quot;:{&quot;type&quot;:&quot;article-journal&quot;,&quot;id&quot;:&quot;3d6577b4-cd77-3f11-9477-df3026098edc&quot;,&quot;title&quot;:&quot;Outcome evaluation of technical strategies on reduction of patient waiting time in the outpatient department at Kilimanjaro Christian Medical Centre—Northern Tanzania&quot;,&quot;groupId&quot;:&quot;b11bed9f-7eac-3f71-8b2d-781d4852238c&quot;,&quot;author&quot;:[{&quot;family&quot;:&quot;Mwanswila&quot;,&quot;given&quot;:&quot;&quot;,&quot;parse-names&quot;:false,&quot;dropping-particle&quot;:&quot;&quot;,&quot;non-dropping-particle&quot;:&quot;&quot;},{&quot;family&quot;:&quot;Mollel&quot;,&quot;given&quot;:&quot;&quot;,&quot;parse-names&quot;:false,&quot;dropping-particle&quot;:&quot;&quot;,&quot;non-dropping-particle&quot;:&quot;&quot;},{&quot;family&quot;:&quot;Mushi&quot;,&quot;given&quot;:&quot;&quot;,&quot;parse-names&quot;:false,&quot;dropping-particle&quot;:&quot;&quot;,&quot;non-dropping-particle&quot;:&quot;&quot;}],&quot;container-title&quot;:&quot;BMC Health Services Research&quot;,&quot;accessed&quot;:{&quot;date-parts&quot;:[[2026,8,29]]},&quot;DOI&quot;:&quot;10.1186/s12913-024-11231-5&quot;,&quot;ISSN&quot;:&quot;14726963&quot;,&quot;PMID&quot;:&quot;38982454&quot;,&quot;URL&quot;:&quot;https://doi.org/10.1186/s12913-024-11231-5&quot;,&quot;issued&quot;:{&quot;date-parts&quot;:[[2024,7,9]]},&quot;page&quot;:&quot;785&quot;,&quot;language&quot;:&quot;English&quot;,&quot;abstract&quot;:&quot;Background: The Tanzania healthcare system is beset by prolonged waiting time in its hospitals particularly in the outpatient departments (OPD). Previous studies conducted at Kilimanjaro Christian Medical Centre (KCMC) revealed that patients typically waited an average of six hours before receiving the services at the OPD making KCMC have the longest waiting time of all the Zonal and National Referral Hospitals. KCMC implemented various interventions from 2016 to 2021 to reduce the waiting time. This study evaluates the outcome of the interventions on waiting time at the OPD. Methods: This is an analytical cross-sectional mixed method using an explanatory sequential design. The study enrolled 412 patients who completed a structured questionnaire and in-depth interviews (IDI) were conducted among 24 participants (i.e., 12 healthcare providers and 12 patients) from 3rd to 14th July, 2023. Also, a documentary review was conducted to review benchmarks with regards to waiting time. Quantitative data analysis included descriptive statistics, bivariable and multivariable. All statistical tests were conducted at 5% significance level. Thematic analysis was used to analyse qualitative data. Results: The findings suggest that post-intervention of technical strategies, the overall median OPD waiting time significantly decreased to 3 h 30 min IQR (2.51–4.08), marking a 45% reduction from the previous six-hour wait. Substantial improvements were observed in the waiting time for registration (9 min), payment (10 min), triage (14 min for insured patients), and pharmacy (4 min). Among the implemented strategies, electronic medical records emerged as a significant predictor to reduced waiting time (AOR = 2.08, 95% CI, 1.10–3.94, p-value = 0.025). IDI findings suggested a positive shift in patients' perceptions of OPD waiting time. Problems identified that still need addressing include, ineffective implementation of block appointment and extension of clinic days was linked to issues of ownership, organizational culture, insufficient training, and ineffective follow-up. The shared use of central modern diagnostic equipment between inpatient and outpatient services at the radiology department resulted in delays. Conclusion: The established technical strategies have been effective in reducing waiting time, although further action is needed to attain the global standard of 30 min to 2 h OPD waiting time.&quot;,&quot;publisher&quot;:&quot;BioMed Central Ltd&quot;,&quot;volume&quot;:&quot;24&quot;,&quot;container-title-short&quot;:&quot;BMC Health Serv. Res.&quot;},&quot;isTemporary&quot;:false,&quot;locator&quot;:&quot;15&quot;}],&quot;citationTag&quot;:&quot;MENDELEY_CITATION_v3_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&quot;},{&quot;citationID&quot;:&quot;MENDELEY_CITATION_c157e173-6f1a-43c1-a3ba-c1b006498b65&quot;,&quot;properties&quot;:{&quot;noteIndex&quot;:0},&quot;isEdited&quot;:false,&quot;manualOverride&quot;:{&quot;isManuallyOverridden&quot;:true,&quot;citeprocText&quot;:&quot;(Wang et al. 2024, p. 3; Ostadmohammadi et al. 2025, p. 14-15)&quot;,&quot;manualOverrideText&quot;:&quot;(Wang et al. 2024, p. 3; Ostadmohammadi et al. 2025, pp. 14-15)&quot;},&quot;citationItems&quot;:[{&quot;displayAs&quot;:&quot;original&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locator&quot;:&quot;3&quot;},{&quot;displayAs&quot;:&quot;original&quot;,&quot;label&quot;:&quot;page&quot;,&quot;id&quot;:&quot;112dbe05-8c33-3527-aaad-d9cab16a0c47&quot;,&quot;itemData&quot;:{&quot;type&quot;:&quot;article-journal&quot;,&quot;id&quot;:&quot;112dbe05-8c33-3527-aaad-d9cab16a0c47&quot;,&quot;title&quot;:&quot;Stakeholders’ experiences, perceptions and satisfaction with an electronic appointment system: a qualitative content analysis&quot;,&quot;groupId&quot;:&quot;b11bed9f-7eac-3f71-8b2d-781d4852238c&quot;,&quot;author&quot;:[{&quot;family&quot;:&quot;Ostadmohammadi&quot;,&quot;given&quot;:&quot;&quot;,&quot;parse-names&quot;:false,&quot;dropping-particle&quot;:&quot;&quot;,&quot;non-dropping-particle&quot;:&quot;&quot;},{&quot;family&quot;:&quot;Nabovati&quot;,&quot;given&quot;:&quot;&quot;,&quot;parse-names&quot;:false,&quot;dropping-particle&quot;:&quot;&quot;,&quot;non-dropping-particle&quot;:&quot;&quot;},{&quot;family&quot;:&quot;Rangraze&quot;,&quot;given&quot;:&quot;&quot;,&quot;parse-names&quot;:false,&quot;dropping-particle&quot;:&quot;&quot;,&quot;non-dropping-particle&quot;:&quot;&quot;},{&quot;family&quot;:&quot;Shokrizadeh&quot;,&quot;given&quot;:&quot;&quot;,&quot;parse-names&quot;:false,&quot;dropping-particle&quot;:&quot;&quot;,&quot;non-dropping-particle&quot;:&quot;&quot;}],&quot;container-title&quot;:&quot;BMC Health Services Research&quot;,&quot;accessed&quot;:{&quot;date-parts&quot;:[[2026,8,29]]},&quot;DOI&quot;:&quot;10.1186/s12913-025-12289-5&quot;,&quot;ISSN&quot;:&quot;14726963&quot;,&quot;PMID&quot;:&quot;39923062&quot;,&quot;URL&quot;:&quot;https://doi.org/10.1186/s12913-025-12289-5&quot;,&quot;issued&quot;:{&quot;date-parts&quot;:[[2025,2,8]]},&quot;page&quot;:&quot;220&quot;,&quot;language&quot;:&quot;English&quot;,&quot;abstract&quot;:&quot;Background: Online appointment scheduling systems have been designed and implemented to address barriers and problems related to in-person appointment scheduling; however, these systems also face challenges and issues that require continuous evaluation and resolution. This research aimed to investigate the experiences, perceptions and satisfaction of stakeholders with an electronic appointment system and identify its problems. Methods: This was a qualitative study conducted at a specialty Clinic in Iran during 2022–2023. A systematic purposive sampling method was used to select the participants. The participants included 10 administrative and executive users working at the Specialty Clinic, 8 physicians working at the clinic and 18 patients and visitors to the clinic. Data was collected through semi-structured face-to-face interviews. The interviews were analyzed using qualitative content analysis. Results: The findings derived from the semi-structured interview data revealed that the problems with the appointment system fell into two main themes: \&quot;Problems Related to Planning and Management of the Electronic Appointment System\&quot; and \&quot;Non-managerial Problems of the Electronic Appointment System\&quot;. The problems related to planning and management were divided into three categories: national-level system management, university-level system management and clinic-level system management. The non-managerial problems were classified into two groups: functional problems and non-functional problems. Conclusions: The results of this study showed that the electronic appointment system, despite facilitating appointment processes, can be influenced by various factors and lead to stakeholder dissatisfaction. Planning, management and policymaking have a significant impact on the appointment process of healthcare centers and attention to the problems arising from it is of particular importance. Moreover, if the functional and non-functional requirements of appointment systems are unclear, the system will face many challenges.&quot;,&quot;publisher&quot;:&quot;BioMed Central Ltd&quot;,&quot;volume&quot;:&quot;25&quot;,&quot;container-title-short&quot;:&quot;BMC Health Serv. Res.&quot;},&quot;isTemporary&quot;:false,&quot;locator&quot;:&quot;14-15&quot;}],&quot;citationTag&quot;:&quot;MENDELEY_CITATION_v3_eyJjaXRhdGlvbklEIjoiTUVOREVMRVlfQ0lUQVRJT05fYzE1N2UxNzMtNmYxYS00M2MxLWEzYmEtYzFiMDA2NDk4YjY1IiwicHJvcGVydGllcyI6eyJub3RlSW5kZXgiOjB9LCJpc0VkaXRlZCI6ZmFsc2UsIm1hbnVhbE92ZXJyaWRlIjp7ImlzTWFudWFsbHlPdmVycmlkZGVuIjp0cnVlLCJjaXRlcHJvY1RleHQiOiIoV2FuZyBldMKgYWwuIDIwMjQsIHAuIDM7IE9zdGFkbW9oYW1tYWRpIGV0wqBhbC4gMjAyNSwgcC4gMTQtMTUpIiwibWFudWFsT3ZlcnJpZGVUZXh0IjoiKFdhbmcgZXTCoGFsLiAyMDI0LCBwLiAzOyBPc3RhZG1vaGFtbWFkaSBldMKgYWwuIDIwMjUsIHBwLiAxNC0xNSkifSwiY2l0YXRpb25JdGVtcyI6W3siZGlzcGxheUFzIjoib3JpZ2luYWw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&quot;},{&quot;citationID&quot;:&quot;MENDELEY_CITATION_cb46fa9c-f7ed-495b-a2c8-39c882646777&quot;,&quot;properties&quot;:{&quot;noteIndex&quot;:0,&quot;mode&quot;:&quot;composite&quot;},&quot;isEdited&quot;:false,&quot;manualOverride&quot;:{&quot;isManuallyOverridden&quot;:false,&quot;citeprocText&quot;:&quot;Turkosqui (2022)&quot;,&quot;manualOverrideText&quot;:&quot;&quot;},&quot;citationItems&quot;:[{&quot;displayAs&quot;:&quot;composite&quot;,&quot;label&quot;:&quot;page&quot;,&quot;id&quot;:&quot;5f71ada1-db16-329a-a666-c2a2f8435090&quot;,&quot;itemData&quot;:{&quot;type&quot;:&quot;thesis&quot;,&quot;id&quot;:&quot;5f71ada1-db16-329a-a666-c2a2f8435090&quot;,&quot;title&quot;:&quot;Sistema web para la gestión de citas médicas en el Hospital II-1\nHéroes del Cenepa EsSalud, Bagua 2022&quot;,&quot;groupId&quot;:&quot;b11bed9f-7eac-3f71-8b2d-781d4852238c&quot;,&quot;author&quot;:[{&quot;family&quot;:&quot;Turkosqui&quot;,&quot;given&quot;:&quot;&quot;,&quot;parse-names&quot;:false,&quot;dropping-particle&quot;:&quot;&quot;,&quot;non-dropping-particle&quot;:&quot;&quot;}],&quot;accessed&quot;:{&quot;date-parts&quot;:[[2026,8,29]]},&quot;URL&quot;:&quot;https://hdl.handle.net/20.500.12692/99437&quot;,&quot;issued&quot;:{&quot;date-parts&quot;:[[2022]]},&quot;publisher-place&quot;:&quot;Trujillo&quot;,&quot;number-of-pages&quot;:&quot;85&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citationTag&quot;:&quot;MENDELEY_CITATION_v3_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&quot;},{&quot;citationID&quot;:&quot;MENDELEY_CITATION_38f3a3ee-d221-414a-9053-20397398bfb8&quot;,&quot;properties&quot;:{&quot;noteIndex&quot;:0,&quot;mode&quot;:&quot;composite&quot;},&quot;isEdited&quot;:false,&quot;manualOverride&quot;:{&quot;isManuallyOverridden&quot;:false,&quot;citeprocText&quot;:&quot;Cuya (2023)&quot;,&quot;manualOverrideText&quot;:&quot;&quot;},&quot;citationItems&quot;:[{&quot;displayAs&quot;:&quot;composite&quot;,&quot;label&quot;:&quot;page&quot;,&quot;id&quot;:&quot;60e385f8-a61b-3d5a-aa83-5d2aa95e10f4&quot;,&quot;itemData&quot;:{&quot;type&quot;:&quot;thesis&quot;,&quot;id&quot;:&quot;60e385f8-a61b-3d5a-aa83-5d2aa95e10f4&quot;,&quot;title&quot;:&quot;Sistema web para el control de citas médicas en un establecimiento\nde salud 1-II de Villa el Salvador,\n2023&quot;,&quot;groupId&quot;:&quot;b11bed9f-7eac-3f71-8b2d-781d4852238c&quot;,&quot;author&quot;:[{&quot;family&quot;:&quot;Cuya&quot;,&quot;given&quot;:&quot;&quot;,&quot;parse-names&quot;:false,&quot;dropping-particle&quot;:&quot;&quot;,&quot;non-dropping-particle&quot;:&quot;&quot;}],&quot;accessed&quot;:{&quot;date-parts&quot;:[[2026,8,29]]},&quot;URL&quot;:&quot;https://hdl.handle.net/20.500.12692/118834&quot;,&quot;issued&quot;:{&quot;date-parts&quot;:[[2023]]},&quot;publisher-place&quot;:&quot;Trujillo&quot;,&quot;number-of-pages&quot;:&quot;82&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citationTag&quot;:&quot;MENDELEY_CITATION_v3_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V9XX0=&quot;},{&quot;citationID&quot;:&quot;MENDELEY_CITATION_4e261845-1fcb-48f2-9a2b-6fc42fdadafc&quot;,&quot;properties&quot;:{&quot;noteIndex&quot;:0,&quot;mode&quot;:&quot;composite&quot;},&quot;isEdited&quot;:false,&quot;manualOverride&quot;:{&quot;isManuallyOverridden&quot;:false,&quot;citeprocText&quot;:&quot;Revilla (2023)&quot;,&quot;manualOverrideText&quot;:&quot;&quot;},&quot;citationItems&quot;:[{&quot;displayAs&quot;:&quot;composite&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suppress-author&quot;:false,&quot;composite&quot;:true,&quot;author-only&quot;:false}],&quot;citationTag&quot;:&quot;MENDELEY_CITATION_v3_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&quot;},{&quot;citationID&quot;:&quot;MENDELEY_CITATION_767df64d-08b1-436f-b1e4-f5bb50658b58&quot;,&quot;properties&quot;:{&quot;noteIndex&quot;:0,&quot;mode&quot;:&quot;composite&quot;},&quot;isEdited&quot;:false,&quot;manualOverride&quot;:{&quot;isManuallyOverridden&quot;:false,&quot;citeprocText&quot;:&quot;Mwanswila, Mollel y Mushi (2024)&quot;,&quot;manualOverrideText&quot;:&quot;&quot;},&quot;citationItems&quot;:[{&quot;displayAs&quot;:&quot;composite&quot;,&quot;label&quot;:&quot;page&quot;,&quot;id&quot;:&quot;3d6577b4-cd77-3f11-9477-df3026098edc&quot;,&quot;itemData&quot;:{&quot;type&quot;:&quot;article-journal&quot;,&quot;id&quot;:&quot;3d6577b4-cd77-3f11-9477-df3026098edc&quot;,&quot;title&quot;:&quot;Outcome evaluation of technical strategies on reduction of patient waiting time in the outpatient department at Kilimanjaro Christian Medical Centre—Northern Tanzania&quot;,&quot;groupId&quot;:&quot;b11bed9f-7eac-3f71-8b2d-781d4852238c&quot;,&quot;author&quot;:[{&quot;family&quot;:&quot;Mwanswila&quot;,&quot;given&quot;:&quot;&quot;,&quot;parse-names&quot;:false,&quot;dropping-particle&quot;:&quot;&quot;,&quot;non-dropping-particle&quot;:&quot;&quot;},{&quot;family&quot;:&quot;Mollel&quot;,&quot;given&quot;:&quot;&quot;,&quot;parse-names&quot;:false,&quot;dropping-particle&quot;:&quot;&quot;,&quot;non-dropping-particle&quot;:&quot;&quot;},{&quot;family&quot;:&quot;Mushi&quot;,&quot;given&quot;:&quot;&quot;,&quot;parse-names&quot;:false,&quot;dropping-particle&quot;:&quot;&quot;,&quot;non-dropping-particle&quot;:&quot;&quot;}],&quot;container-title&quot;:&quot;BMC Health Services Research&quot;,&quot;accessed&quot;:{&quot;date-parts&quot;:[[2026,8,29]]},&quot;DOI&quot;:&quot;10.1186/s12913-024-11231-5&quot;,&quot;ISSN&quot;:&quot;14726963&quot;,&quot;PMID&quot;:&quot;38982454&quot;,&quot;URL&quot;:&quot;https://doi.org/10.1186/s12913-024-11231-5&quot;,&quot;issued&quot;:{&quot;date-parts&quot;:[[2024,7,9]]},&quot;page&quot;:&quot;785&quot;,&quot;language&quot;:&quot;English&quot;,&quot;abstract&quot;:&quot;Background: The Tanzania healthcare system is beset by prolonged waiting time in its hospitals particularly in the outpatient departments (OPD). Previous studies conducted at Kilimanjaro Christian Medical Centre (KCMC) revealed that patients typically waited an average of six hours before receiving the services at the OPD making KCMC have the longest waiting time of all the Zonal and National Referral Hospitals. KCMC implemented various interventions from 2016 to 2021 to reduce the waiting time. This study evaluates the outcome of the interventions on waiting time at the OPD. Methods: This is an analytical cross-sectional mixed method using an explanatory sequential design. The study enrolled 412 patients who completed a structured questionnaire and in-depth interviews (IDI) were conducted among 24 participants (i.e., 12 healthcare providers and 12 patients) from 3rd to 14th July, 2023. Also, a documentary review was conducted to review benchmarks with regards to waiting time. Quantitative data analysis included descriptive statistics, bivariable and multivariable. All statistical tests were conducted at 5% significance level. Thematic analysis was used to analyse qualitative data. Results: The findings suggest that post-intervention of technical strategies, the overall median OPD waiting time significantly decreased to 3 h 30 min IQR (2.51–4.08), marking a 45% reduction from the previous six-hour wait. Substantial improvements were observed in the waiting time for registration (9 min), payment (10 min), triage (14 min for insured patients), and pharmacy (4 min). Among the implemented strategies, electronic medical records emerged as a significant predictor to reduced waiting time (AOR = 2.08, 95% CI, 1.10–3.94, p-value = 0.025). IDI findings suggested a positive shift in patients' perceptions of OPD waiting time. Problems identified that still need addressing include, ineffective implementation of block appointment and extension of clinic days was linked to issues of ownership, organizational culture, insufficient training, and ineffective follow-up. The shared use of central modern diagnostic equipment between inpatient and outpatient services at the radiology department resulted in delays. Conclusion: The established technical strategies have been effective in reducing waiting time, although further action is needed to attain the global standard of 30 min to 2 h OPD waiting time.&quot;,&quot;publisher&quot;:&quot;BioMed Central Ltd&quot;,&quot;volume&quot;:&quot;24&quot;,&quot;container-title-short&quot;:&quot;BMC Health Serv. Res.&quot;},&quot;isTemporary&quot;:false,&quot;suppress-author&quot;:false,&quot;composite&quot;:true,&quot;author-only&quot;:false}],&quot;citationTag&quot;:&quot;MENDELEY_CITATION_v3_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&quot;},{&quot;citationID&quot;:&quot;MENDELEY_CITATION_caa5c81b-4810-4fef-99b3-877460af3ff5&quot;,&quot;properties&quot;:{&quot;noteIndex&quot;:0,&quot;mode&quot;:&quot;composite&quot;},&quot;isEdited&quot;:false,&quot;manualOverride&quot;:{&quot;isManuallyOverridden&quot;:false,&quot;citeprocText&quot;:&quot;Wang et al. (2024)&quot;,&quot;manualOverrideText&quot;:&quot;&quot;},&quot;citationItems&quot;:[{&quot;displayAs&quot;:&quot;composite&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true,&quot;author-only&quot;:false}],&quot;citationTag&quot;:&quot;MENDELEY_CITATION_v3_eyJjaXRhdGlvbklEIjoiTUVOREVMRVlfQ0lUQVRJT05fY2FhNWM4MWItNDgxMC00ZmVmLTk5YjMtODc3NDYwYWYzZmY1IiwicHJvcGVydGllcyI6eyJub3RlSW5kZXgiOjAsIm1vZGUiOiJjb21wb3NpdGUifSwiaXNFZGl0ZWQiOmZhbHNlLCJtYW51YWxPdmVycmlkZSI6eyJpc01hbnVhbGx5T3ZlcnJpZGRlbiI6ZmFsc2UsImNpdGVwcm9jVGV4dCI6IldhbmcgZXTCoGFsLiAoMjAyNC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fV19&quot;},{&quot;citationID&quot;:&quot;MENDELEY_CITATION_f2d452b0-237c-4bb5-a731-153ef98a6b31&quot;,&quot;properties&quot;:{&quot;noteIndex&quot;:0,&quot;mode&quot;:&quot;composite&quot;},&quot;isEdited&quot;:false,&quot;manualOverride&quot;:{&quot;isManuallyOverridden&quot;:false,&quot;citeprocText&quot;:&quot;Ostadmohammadi et al. (2025)&quot;,&quot;manualOverrideText&quot;:&quot;&quot;},&quot;citationItems&quot;:[{&quot;displayAs&quot;:&quot;composite&quot;,&quot;label&quot;:&quot;page&quot;,&quot;id&quot;:&quot;112dbe05-8c33-3527-aaad-d9cab16a0c47&quot;,&quot;itemData&quot;:{&quot;type&quot;:&quot;article-journal&quot;,&quot;id&quot;:&quot;112dbe05-8c33-3527-aaad-d9cab16a0c47&quot;,&quot;title&quot;:&quot;Stakeholders’ experiences, perceptions and satisfaction with an electronic appointment system: a qualitative content analysis&quot;,&quot;groupId&quot;:&quot;b11bed9f-7eac-3f71-8b2d-781d4852238c&quot;,&quot;author&quot;:[{&quot;family&quot;:&quot;Ostadmohammadi&quot;,&quot;given&quot;:&quot;&quot;,&quot;parse-names&quot;:false,&quot;dropping-particle&quot;:&quot;&quot;,&quot;non-dropping-particle&quot;:&quot;&quot;},{&quot;family&quot;:&quot;Nabovati&quot;,&quot;given&quot;:&quot;&quot;,&quot;parse-names&quot;:false,&quot;dropping-particle&quot;:&quot;&quot;,&quot;non-dropping-particle&quot;:&quot;&quot;},{&quot;family&quot;:&quot;Rangraze&quot;,&quot;given&quot;:&quot;&quot;,&quot;parse-names&quot;:false,&quot;dropping-particle&quot;:&quot;&quot;,&quot;non-dropping-particle&quot;:&quot;&quot;},{&quot;family&quot;:&quot;Shokrizadeh&quot;,&quot;given&quot;:&quot;&quot;,&quot;parse-names&quot;:false,&quot;dropping-particle&quot;:&quot;&quot;,&quot;non-dropping-particle&quot;:&quot;&quot;}],&quot;container-title&quot;:&quot;BMC Health Services Research&quot;,&quot;accessed&quot;:{&quot;date-parts&quot;:[[2026,8,29]]},&quot;DOI&quot;:&quot;10.1186/s12913-025-12289-5&quot;,&quot;ISSN&quot;:&quot;14726963&quot;,&quot;PMID&quot;:&quot;39923062&quot;,&quot;URL&quot;:&quot;https://doi.org/10.1186/s12913-025-12289-5&quot;,&quot;issued&quot;:{&quot;date-parts&quot;:[[2025,2,8]]},&quot;page&quot;:&quot;220&quot;,&quot;language&quot;:&quot;English&quot;,&quot;abstract&quot;:&quot;Background: Online appointment scheduling systems have been designed and implemented to address barriers and problems related to in-person appointment scheduling; however, these systems also face challenges and issues that require continuous evaluation and resolution. This research aimed to investigate the experiences, perceptions and satisfaction of stakeholders with an electronic appointment system and identify its problems. Methods: This was a qualitative study conducted at a specialty Clinic in Iran during 2022–2023. A systematic purposive sampling method was used to select the participants. The participants included 10 administrative and executive users working at the Specialty Clinic, 8 physicians working at the clinic and 18 patients and visitors to the clinic. Data was collected through semi-structured face-to-face interviews. The interviews were analyzed using qualitative content analysis. Results: The findings derived from the semi-structured interview data revealed that the problems with the appointment system fell into two main themes: \&quot;Problems Related to Planning and Management of the Electronic Appointment System\&quot; and \&quot;Non-managerial Problems of the Electronic Appointment System\&quot;. The problems related to planning and management were divided into three categories: national-level system management, university-level system management and clinic-level system management. The non-managerial problems were classified into two groups: functional problems and non-functional problems. Conclusions: The results of this study showed that the electronic appointment system, despite facilitating appointment processes, can be influenced by various factors and lead to stakeholder dissatisfaction. Planning, management and policymaking have a significant impact on the appointment process of healthcare centers and attention to the problems arising from it is of particular importance. Moreover, if the functional and non-functional requirements of appointment systems are unclear, the system will face many challenges.&quot;,&quot;publisher&quot;:&quot;BioMed Central Ltd&quot;,&quot;volume&quot;:&quot;25&quot;,&quot;container-title-short&quot;:&quot;BMC Health Serv. Res.&quot;},&quot;isTemporary&quot;:false,&quot;suppress-author&quot;:false,&quot;composite&quot;:true,&quot;author-only&quot;:false}],&quot;citationTag&quot;:&quot;MENDELEY_CITATION_v3_eyJjaXRhdGlvbklEIjoiTUVOREVMRVlfQ0lUQVRJT05fZjJkNDUyYjAtMjM3Yy00YmI1LWE3MzEtMTUzZWY5OGE2YjMxIiwicHJvcGVydGllcyI6eyJub3RlSW5kZXgiOjAsIm1vZGUiOiJjb21wb3NpdGUifSwiaXNFZGl0ZWQiOmZhbHNlLCJtYW51YWxPdmVycmlkZSI6eyJpc01hbnVhbGx5T3ZlcnJpZGRlbiI6ZmFsc2UsImNpdGVwcm9jVGV4dCI6Ik9zdGFkbW9oYW1tYWRpIGV0wqBhbC4gKDIwMjU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X1dfQ==&quot;},{&quot;citationID&quot;:&quot;MENDELEY_CITATION_f8e1ad16-009d-4896-aff1-0adad2fdb64d&quot;,&quot;properties&quot;:{&quot;noteIndex&quot;:0,&quot;mode&quot;:&quot;composite&quot;},&quot;isEdited&quot;:false,&quot;manualOverride&quot;:{&quot;isManuallyOverridden&quot;:false,&quot;citeprocText&quot;:&quot;Dal Mas et al. (2023, p. 2)&quot;,&quot;manualOverrideText&quot;:&quot;&quot;},&quot;citationItems&quot;:[{&quot;displayAs&quot;:&quot;composite&quot;,&quot;label&quot;:&quot;page&quot;,&quot;id&quot;:&quot;fab548fb-ee29-36d5-a89f-1b316c2b2e8f&quot;,&quot;itemData&quot;:{&quot;type&quot;:&quot;article-journal&quot;,&quot;id&quot;:&quot;fab548fb-ee29-36d5-a89f-1b316c2b2e8f&quot;,&quot;title&quot;:&quot;The challenges of digital transformation in healthcare: An interdisciplinary literature review, framework, and future research agenda&quot;,&quot;groupId&quot;:&quot;b11bed9f-7eac-3f71-8b2d-781d4852238c&quot;,&quot;author&quot;:[{&quot;family&quot;:&quot;Dal Mas&quot;,&quot;given&quot;:&quot;&quot;,&quot;parse-names&quot;:false,&quot;dropping-particle&quot;:&quot;&quot;,&quot;non-dropping-particle&quot;:&quot;&quot;},{&quot;family&quot;:&quot;Massaro&quot;,&quot;given&quot;:&quot;&quot;,&quot;parse-names&quot;:false,&quot;dropping-particle&quot;:&quot;&quot;,&quot;non-dropping-particle&quot;:&quot;&quot;},{&quot;family&quot;:&quot;Rippa&quot;,&quot;given&quot;:&quot;&quot;,&quot;parse-names&quot;:false,&quot;dropping-particle&quot;:&quot;&quot;,&quot;non-dropping-particle&quot;:&quot;&quot;},{&quot;family&quot;:&quot;Secundo&quot;,&quot;given&quot;:&quot;&quot;,&quot;parse-names&quot;:false,&quot;dropping-particle&quot;:&quot;&quot;,&quot;non-dropping-particle&quot;:&quot;&quot;}],&quot;container-title&quot;:&quot;Technovation&quot;,&quot;accessed&quot;:{&quot;date-parts&quot;:[[2026,8,29]]},&quot;DOI&quot;:&quot;10.1016/j.technovation.2023.102716&quot;,&quot;ISSN&quot;:&quot;01664972&quot;,&quot;URL&quot;:&quot;https://doi.org/10.1016/j.technovation.2023.102716&quot;,&quot;issued&quot;:{&quot;date-parts&quot;:[[2023,2,25]]},&quot;page&quot;:&quot;102716&quot;,&quot;language&quot;:&quot;English&quot;,&quot;abstract&quot;:&quot;Digital transformation in healthcare is a strategic field for both scholars and practitioners. In this study, we attempted to analyze the current state of the art about the pervasive role of digital technologies in healthcare and to identify how the COVID-19 pandemic forced all the systems to disruptively adopt novel digital technologies, which affected both management and business sides. To elucidate the role of digital technologies in healthcare, we performed a structured literature review about the state of the art of digital transformation in healthcare to identify how the healthcare sector is undergoing a renaissance due to the pandemic. Our findings show that future research falls into three promising areas: (a) digital health care services enabled by digital technologies, (b) stakeholders' engagement through digital technologies for health care services, and (c) value impact generated by the digital transformation for healthcare stakeholders. We link these areas together, showing how the different digital technologies (smart health technologies, data-enabled and data collection technologies, Industry 4.0 tools and technologies, cognitive technologies, and drug &amp; disease technologies) lead to the provisions of digital services, operational efficiencies, and value creation in the healthcare system. We conclude the article by suggesting various directions for future research and implications for management and practice.&quot;,&quot;publisher&quot;:&quot;Elsevier Ltd&quot;,&quot;volume&quot;:&quot;123&quot;,&quot;container-title-short&quot;:&quot;&quot;},&quot;isTemporary&quot;:false,&quot;suppress-author&quot;:false,&quot;composite&quot;:true,&quot;author-only&quot;:false,&quot;locator&quot;:&quot;2&quot;}],&quot;citationTag&quot;:&quot;MENDELEY_CITATION_v3_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&quot;},{&quot;citationID&quot;:&quot;MENDELEY_CITATION_cfeb8e29-281f-4ad5-83ce-a3ec03b67398&quot;,&quot;properties&quot;:{&quot;noteIndex&quot;:0,&quot;mode&quot;:&quot;composite&quot;},&quot;isEdited&quot;:false,&quot;manualOverride&quot;:{&quot;isManuallyOverridden&quot;:false,&quot;citeprocText&quot;:&quot;Turkosqui (2022, p. 28)&quot;,&quot;manualOverrideText&quot;:&quot;&quot;},&quot;citationItems&quot;:[{&quot;displayAs&quot;:&quot;composite&quot;,&quot;label&quot;:&quot;page&quot;,&quot;id&quot;:&quot;5f71ada1-db16-329a-a666-c2a2f8435090&quot;,&quot;itemData&quot;:{&quot;type&quot;:&quot;thesis&quot;,&quot;id&quot;:&quot;5f71ada1-db16-329a-a666-c2a2f8435090&quot;,&quot;title&quot;:&quot;Sistema web para la gestión de citas médicas en el Hospital II-1\nHéroes del Cenepa EsSalud, Bagua 2022&quot;,&quot;groupId&quot;:&quot;b11bed9f-7eac-3f71-8b2d-781d4852238c&quot;,&quot;author&quot;:[{&quot;family&quot;:&quot;Turkosqui&quot;,&quot;given&quot;:&quot;&quot;,&quot;parse-names&quot;:false,&quot;dropping-particle&quot;:&quot;&quot;,&quot;non-dropping-particle&quot;:&quot;&quot;}],&quot;accessed&quot;:{&quot;date-parts&quot;:[[2026,8,29]]},&quot;URL&quot;:&quot;https://hdl.handle.net/20.500.12692/99437&quot;,&quot;issued&quot;:{&quot;date-parts&quot;:[[2022]]},&quot;publisher-place&quot;:&quot;Trujillo&quot;,&quot;number-of-pages&quot;:&quot;85&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28&quot;}],&quot;citationTag&quot;:&quot;MENDELEY_CITATION_v3_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UsImxvY2F0b3IiOiIyOCJ9XX0=&quot;},{&quot;citationID&quot;:&quot;MENDELEY_CITATION_15c897db-58e0-4942-8d46-0a8fee2eac9b&quot;,&quot;properties&quot;:{&quot;noteIndex&quot;:0,&quot;mode&quot;:&quot;composite&quot;},&quot;isEdited&quot;:false,&quot;manualOverride&quot;:{&quot;isManuallyOverridden&quot;:false,&quot;citeprocText&quot;:&quot;Dal Mas et al. (2023, p. 2)&quot;,&quot;manualOverrideText&quot;:&quot;&quot;},&quot;citationItems&quot;:[{&quot;displayAs&quot;:&quot;composite&quot;,&quot;label&quot;:&quot;page&quot;,&quot;id&quot;:&quot;fab548fb-ee29-36d5-a89f-1b316c2b2e8f&quot;,&quot;itemData&quot;:{&quot;type&quot;:&quot;article-journal&quot;,&quot;id&quot;:&quot;fab548fb-ee29-36d5-a89f-1b316c2b2e8f&quot;,&quot;title&quot;:&quot;The challenges of digital transformation in healthcare: An interdisciplinary literature review, framework, and future research agenda&quot;,&quot;groupId&quot;:&quot;b11bed9f-7eac-3f71-8b2d-781d4852238c&quot;,&quot;author&quot;:[{&quot;family&quot;:&quot;Dal Mas&quot;,&quot;given&quot;:&quot;&quot;,&quot;parse-names&quot;:false,&quot;dropping-particle&quot;:&quot;&quot;,&quot;non-dropping-particle&quot;:&quot;&quot;},{&quot;family&quot;:&quot;Massaro&quot;,&quot;given&quot;:&quot;&quot;,&quot;parse-names&quot;:false,&quot;dropping-particle&quot;:&quot;&quot;,&quot;non-dropping-particle&quot;:&quot;&quot;},{&quot;family&quot;:&quot;Rippa&quot;,&quot;given&quot;:&quot;&quot;,&quot;parse-names&quot;:false,&quot;dropping-particle&quot;:&quot;&quot;,&quot;non-dropping-particle&quot;:&quot;&quot;},{&quot;family&quot;:&quot;Secundo&quot;,&quot;given&quot;:&quot;&quot;,&quot;parse-names&quot;:false,&quot;dropping-particle&quot;:&quot;&quot;,&quot;non-dropping-particle&quot;:&quot;&quot;}],&quot;container-title&quot;:&quot;Technovation&quot;,&quot;accessed&quot;:{&quot;date-parts&quot;:[[2026,8,29]]},&quot;DOI&quot;:&quot;10.1016/j.technovation.2023.102716&quot;,&quot;ISSN&quot;:&quot;01664972&quot;,&quot;URL&quot;:&quot;https://doi.org/10.1016/j.technovation.2023.102716&quot;,&quot;issued&quot;:{&quot;date-parts&quot;:[[2023,2,25]]},&quot;page&quot;:&quot;102716&quot;,&quot;language&quot;:&quot;English&quot;,&quot;abstract&quot;:&quot;Digital transformation in healthcare is a strategic field for both scholars and practitioners. In this study, we attempted to analyze the current state of the art about the pervasive role of digital technologies in healthcare and to identify how the COVID-19 pandemic forced all the systems to disruptively adopt novel digital technologies, which affected both management and business sides. To elucidate the role of digital technologies in healthcare, we performed a structured literature review about the state of the art of digital transformation in healthcare to identify how the healthcare sector is undergoing a renaissance due to the pandemic. Our findings show that future research falls into three promising areas: (a) digital health care services enabled by digital technologies, (b) stakeholders' engagement through digital technologies for health care services, and (c) value impact generated by the digital transformation for healthcare stakeholders. We link these areas together, showing how the different digital technologies (smart health technologies, data-enabled and data collection technologies, Industry 4.0 tools and technologies, cognitive technologies, and drug &amp; disease technologies) lead to the provisions of digital services, operational efficiencies, and value creation in the healthcare system. We conclude the article by suggesting various directions for future research and implications for management and practice.&quot;,&quot;publisher&quot;:&quot;Elsevier Ltd&quot;,&quot;volume&quot;:&quot;123&quot;,&quot;container-title-short&quot;:&quot;&quot;},&quot;isTemporary&quot;:false,&quot;suppress-author&quot;:false,&quot;composite&quot;:true,&quot;author-only&quot;:false,&quot;locator&quot;:&quot;2&quot;}],&quot;citationTag&quot;:&quot;MENDELEY_CITATION_v3_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&quot;},{&quot;citationID&quot;:&quot;MENDELEY_CITATION_3113454b-3c25-4a33-b51f-47add95d7c94&quot;,&quot;properties&quot;:{&quot;noteIndex&quot;:0,&quot;mode&quot;:&quot;composite&quot;},&quot;isEdited&quot;:false,&quot;manualOverride&quot;:{&quot;isManuallyOverridden&quot;:true,&quot;citeprocText&quot;:&quot;Wang et al. (2024, p. 2-3)&quot;,&quot;manualOverrideText&quot;:&quot;Wang et al. (2024, pp. 2-3)&quot;},&quot;citationItems&quot;:[{&quot;displayAs&quot;:&quot;composite&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true,&quot;author-only&quot;:false,&quot;locator&quot;:&quot;2-3&quot;}],&quot;citationTag&quot;:&quot;MENDELEY_CITATION_v3_eyJjaXRhdGlvbklEIjoiTUVOREVMRVlfQ0lUQVRJT05fMzExMzQ1NGItM2MyNS00YTMzLWI1MWYtNDdhZGQ5NWQ3Yzk0IiwicHJvcGVydGllcyI6eyJub3RlSW5kZXgiOjAsIm1vZGUiOiJjb21wb3NpdGUifSwiaXNFZGl0ZWQiOmZhbHNlLCJtYW51YWxPdmVycmlkZSI6eyJpc01hbnVhbGx5T3ZlcnJpZGRlbiI6dHJ1ZSwiY2l0ZXByb2NUZXh0IjoiV2FuZyBldMKgYWwuICgyMDI0LCBwLiAyLTMpIiwibWFudWFsT3ZlcnJpZGVUZXh0IjoiV2FuZyBldMKgYWwuICgyMDI0LCBwcC4gMi0zKSJ9LCJjaXRhdGlvbkl0ZW1zIjpbeyJkaXNwbGF5QXMiOiJjb21wb3NpdGU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c3VwcHJlc3MtYXV0aG9yIjpmYWxzZSwiY29tcG9zaXRlIjp0cnVlLCJhdXRob3Itb25seSI6ZmFsc2UsImxvY2F0b3IiOiIyLTMifV19&quot;},{&quot;citationID&quot;:&quot;MENDELEY_CITATION_9a92af69-679c-4adc-8134-2e908cc2825a&quot;,&quot;properties&quot;:{&quot;noteIndex&quot;:0,&quot;mode&quot;:&quot;composite&quot;},&quot;isEdited&quot;:false,&quot;manualOverride&quot;:{&quot;isManuallyOverridden&quot;:false,&quot;citeprocText&quot;:&quot;Ostadmohammadi et al. (2025, p. 2)&quot;,&quot;manualOverrideText&quot;:&quot;&quot;},&quot;citationItems&quot;:[{&quot;displayAs&quot;:&quot;composite&quot;,&quot;label&quot;:&quot;page&quot;,&quot;id&quot;:&quot;112dbe05-8c33-3527-aaad-d9cab16a0c47&quot;,&quot;itemData&quot;:{&quot;type&quot;:&quot;article-journal&quot;,&quot;id&quot;:&quot;112dbe05-8c33-3527-aaad-d9cab16a0c47&quot;,&quot;title&quot;:&quot;Stakeholders’ experiences, perceptions and satisfaction with an electronic appointment system: a qualitative content analysis&quot;,&quot;groupId&quot;:&quot;b11bed9f-7eac-3f71-8b2d-781d4852238c&quot;,&quot;author&quot;:[{&quot;family&quot;:&quot;Ostadmohammadi&quot;,&quot;given&quot;:&quot;&quot;,&quot;parse-names&quot;:false,&quot;dropping-particle&quot;:&quot;&quot;,&quot;non-dropping-particle&quot;:&quot;&quot;},{&quot;family&quot;:&quot;Nabovati&quot;,&quot;given&quot;:&quot;&quot;,&quot;parse-names&quot;:false,&quot;dropping-particle&quot;:&quot;&quot;,&quot;non-dropping-particle&quot;:&quot;&quot;},{&quot;family&quot;:&quot;Rangraze&quot;,&quot;given&quot;:&quot;&quot;,&quot;parse-names&quot;:false,&quot;dropping-particle&quot;:&quot;&quot;,&quot;non-dropping-particle&quot;:&quot;&quot;},{&quot;family&quot;:&quot;Shokrizadeh&quot;,&quot;given&quot;:&quot;&quot;,&quot;parse-names&quot;:false,&quot;dropping-particle&quot;:&quot;&quot;,&quot;non-dropping-particle&quot;:&quot;&quot;}],&quot;container-title&quot;:&quot;BMC Health Services Research&quot;,&quot;accessed&quot;:{&quot;date-parts&quot;:[[2026,8,29]]},&quot;DOI&quot;:&quot;10.1186/s12913-025-12289-5&quot;,&quot;ISSN&quot;:&quot;14726963&quot;,&quot;PMID&quot;:&quot;39923062&quot;,&quot;URL&quot;:&quot;https://doi.org/10.1186/s12913-025-12289-5&quot;,&quot;issued&quot;:{&quot;date-parts&quot;:[[2025,2,8]]},&quot;page&quot;:&quot;220&quot;,&quot;language&quot;:&quot;English&quot;,&quot;abstract&quot;:&quot;Background: Online appointment scheduling systems have been designed and implemented to address barriers and problems related to in-person appointment scheduling; however, these systems also face challenges and issues that require continuous evaluation and resolution. This research aimed to investigate the experiences, perceptions and satisfaction of stakeholders with an electronic appointment system and identify its problems. Methods: This was a qualitative study conducted at a specialty Clinic in Iran during 2022–2023. A systematic purposive sampling method was used to select the participants. The participants included 10 administrative and executive users working at the Specialty Clinic, 8 physicians working at the clinic and 18 patients and visitors to the clinic. Data was collected through semi-structured face-to-face interviews. The interviews were analyzed using qualitative content analysis. Results: The findings derived from the semi-structured interview data revealed that the problems with the appointment system fell into two main themes: \&quot;Problems Related to Planning and Management of the Electronic Appointment System\&quot; and \&quot;Non-managerial Problems of the Electronic Appointment System\&quot;. The problems related to planning and management were divided into three categories: national-level system management, university-level system management and clinic-level system management. The non-managerial problems were classified into two groups: functional problems and non-functional problems. Conclusions: The results of this study showed that the electronic appointment system, despite facilitating appointment processes, can be influenced by various factors and lead to stakeholder dissatisfaction. Planning, management and policymaking have a significant impact on the appointment process of healthcare centers and attention to the problems arising from it is of particular importance. Moreover, if the functional and non-functional requirements of appointment systems are unclear, the system will face many challenges.&quot;,&quot;publisher&quot;:&quot;BioMed Central Ltd&quot;,&quot;volume&quot;:&quot;25&quot;,&quot;container-title-short&quot;:&quot;BMC Health Serv. Res.&quot;},&quot;isTemporary&quot;:false,&quot;suppress-author&quot;:false,&quot;composite&quot;:true,&quot;author-only&quot;:false,&quot;locator&quot;:&quot;2&quot;}],&quot;citationTag&quot;:&quot;MENDELEY_CITATION_v3_eyJjaXRhdGlvbklEIjoiTUVOREVMRVlfQ0lUQVRJT05fOWE5MmFmNjktNjc5Yy00YWRjLTgxMzQtMmU5MDhjYzI4MjVhIiwicHJvcGVydGllcyI6eyJub3RlSW5kZXgiOjAsIm1vZGUiOiJjb21wb3NpdGUifSwiaXNFZGl0ZWQiOmZhbHNlLCJtYW51YWxPdmVycmlkZSI6eyJpc01hbnVhbGx5T3ZlcnJpZGRlbiI6ZmFsc2UsImNpdGVwcm9jVGV4dCI6Ik9zdGFkbW9oYW1tYWRpIGV0wqBhbC4gKDIwMjUsIHAuIDI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SwibG9jYXRvciI6IjIifV19&quot;},{&quot;citationID&quot;:&quot;MENDELEY_CITATION_56bb8bb5-5cc2-488e-9188-0225aae614fb&quot;,&quot;properties&quot;:{&quot;noteIndex&quot;:0,&quot;mode&quot;:&quot;composite&quot;},&quot;isEdited&quot;:false,&quot;manualOverride&quot;:{&quot;isManuallyOverridden&quot;:false,&quot;citeprocText&quot;:&quot;Turkosqui (2022, p. 1-3)&quot;,&quot;manualOverrideText&quot;:&quot;&quot;},&quot;citationItems&quot;:[{&quot;displayAs&quot;:&quot;composite&quot;,&quot;label&quot;:&quot;page&quot;,&quot;id&quot;:&quot;5f71ada1-db16-329a-a666-c2a2f8435090&quot;,&quot;itemData&quot;:{&quot;type&quot;:&quot;thesis&quot;,&quot;id&quot;:&quot;5f71ada1-db16-329a-a666-c2a2f8435090&quot;,&quot;title&quot;:&quot;Sistema web para la gestión de citas médicas en el Hospital II-1\nHéroes del Cenepa EsSalud, Bagua 2022&quot;,&quot;groupId&quot;:&quot;b11bed9f-7eac-3f71-8b2d-781d4852238c&quot;,&quot;author&quot;:[{&quot;family&quot;:&quot;Turkosqui&quot;,&quot;given&quot;:&quot;&quot;,&quot;parse-names&quot;:false,&quot;dropping-particle&quot;:&quot;&quot;,&quot;non-dropping-particle&quot;:&quot;&quot;}],&quot;accessed&quot;:{&quot;date-parts&quot;:[[2026,8,29]]},&quot;URL&quot;:&quot;https://hdl.handle.net/20.500.12692/99437&quot;,&quot;issued&quot;:{&quot;date-parts&quot;:[[2022]]},&quot;publisher-place&quot;:&quot;Trujillo&quot;,&quot;number-of-pages&quot;:&quot;85&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1-3&quot;}],&quot;citationTag&quot;:&quot;MENDELEY_CITATION_v3_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MS0zIn1dfQ==&quot;},{&quot;citationID&quot;:&quot;MENDELEY_CITATION_7ab667ab-abfe-4173-8d25-d38222276ed9&quot;,&quot;properties&quot;:{&quot;noteIndex&quot;:0,&quot;mode&quot;:&quot;composite&quot;},&quot;isEdited&quot;:false,&quot;manualOverride&quot;:{&quot;isManuallyOverridden&quot;:false,&quot;citeprocText&quot;:&quot;Cuya (2023, p. 40)&quot;,&quot;manualOverrideText&quot;:&quot;&quot;},&quot;citationItems&quot;:[{&quot;displayAs&quot;:&quot;composite&quot;,&quot;label&quot;:&quot;page&quot;,&quot;id&quot;:&quot;60e385f8-a61b-3d5a-aa83-5d2aa95e10f4&quot;,&quot;itemData&quot;:{&quot;type&quot;:&quot;thesis&quot;,&quot;id&quot;:&quot;60e385f8-a61b-3d5a-aa83-5d2aa95e10f4&quot;,&quot;title&quot;:&quot;Sistema web para el control de citas médicas en un establecimiento\nde salud 1-II de Villa el Salvador,\n2023&quot;,&quot;groupId&quot;:&quot;b11bed9f-7eac-3f71-8b2d-781d4852238c&quot;,&quot;author&quot;:[{&quot;family&quot;:&quot;Cuya&quot;,&quot;given&quot;:&quot;&quot;,&quot;parse-names&quot;:false,&quot;dropping-particle&quot;:&quot;&quot;,&quot;non-dropping-particle&quot;:&quot;&quot;}],&quot;accessed&quot;:{&quot;date-parts&quot;:[[2026,8,29]]},&quot;URL&quot;:&quot;https://hdl.handle.net/20.500.12692/118834&quot;,&quot;issued&quot;:{&quot;date-parts&quot;:[[2023]]},&quot;publisher-place&quot;:&quot;Trujillo&quot;,&quot;number-of-pages&quot;:&quot;82&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40&quot;}],&quot;citationTag&quot;:&quot;MENDELEY_CITATION_v3_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&quot;},{&quot;citationID&quot;:&quot;MENDELEY_CITATION_47a1f1ef-85f8-41d1-94ed-7928e982202c&quot;,&quot;properties&quot;:{&quot;noteIndex&quot;:0,&quot;mode&quot;:&quot;composite&quot;},&quot;isEdited&quot;:false,&quot;manualOverride&quot;:{&quot;isManuallyOverridden&quot;:false,&quot;citeprocText&quot;:&quot;Revilla (2023, p. 71)&quot;,&quot;manualOverrideText&quot;:&quot;&quot;},&quot;citationItems&quot;:[{&quot;displayAs&quot;:&quot;composite&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suppress-author&quot;:false,&quot;composite&quot;:true,&quot;author-only&quot;:false,&quot;locator&quot;:&quot;71&quot;}],&quot;citationTag&quot;:&quot;MENDELEY_CITATION_v3_eyJjaXRhdGlvbklEIjoiTUVOREVMRVlfQ0lUQVRJT05fNDdhMWYxZWYtODVmOC00MWQxLTk0ZWQtNzkyOGU5ODIyMDJj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quot;},{&quot;citationID&quot;:&quot;MENDELEY_CITATION_37d310b7-6837-4281-9cdf-c0f1fe9b7ed8&quot;,&quot;properties&quot;:{&quot;noteIndex&quot;:0,&quot;mode&quot;:&quot;composite&quot;},&quot;isEdited&quot;:false,&quot;manualOverride&quot;:{&quot;isManuallyOverridden&quot;:false,&quot;citeprocText&quot;:&quot;Wang et al. (2024, p. 3)&quot;,&quot;manualOverrideText&quot;:&quot;&quot;},&quot;citationItems&quot;:[{&quot;displayAs&quot;:&quot;composite&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true,&quot;author-only&quot;:false,&quot;locator&quot;:&quot;3&quot;}],&quot;citationTag&quot;:&quot;MENDELEY_CITATION_v3_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&quot;},{&quot;citationID&quot;:&quot;MENDELEY_CITATION_1ed27a20-817c-41c9-b652-02371e0ab6e6&quot;,&quot;properties&quot;:{&quot;noteIndex&quot;:0,&quot;mode&quot;:&quot;composite&quot;},&quot;isEdited&quot;:false,&quot;manualOverride&quot;:{&quot;isManuallyOverridden&quot;:false,&quot;citeprocText&quot;:&quot;Dal Mas et al. (2023, p. 2)&quot;,&quot;manualOverrideText&quot;:&quot;&quot;},&quot;citationItems&quot;:[{&quot;displayAs&quot;:&quot;composite&quot;,&quot;label&quot;:&quot;page&quot;,&quot;id&quot;:&quot;fab548fb-ee29-36d5-a89f-1b316c2b2e8f&quot;,&quot;itemData&quot;:{&quot;type&quot;:&quot;article-journal&quot;,&quot;id&quot;:&quot;fab548fb-ee29-36d5-a89f-1b316c2b2e8f&quot;,&quot;title&quot;:&quot;The challenges of digital transformation in healthcare: An interdisciplinary literature review, framework, and future research agenda&quot;,&quot;groupId&quot;:&quot;b11bed9f-7eac-3f71-8b2d-781d4852238c&quot;,&quot;author&quot;:[{&quot;family&quot;:&quot;Dal Mas&quot;,&quot;given&quot;:&quot;&quot;,&quot;parse-names&quot;:false,&quot;dropping-particle&quot;:&quot;&quot;,&quot;non-dropping-particle&quot;:&quot;&quot;},{&quot;family&quot;:&quot;Massaro&quot;,&quot;given&quot;:&quot;&quot;,&quot;parse-names&quot;:false,&quot;dropping-particle&quot;:&quot;&quot;,&quot;non-dropping-particle&quot;:&quot;&quot;},{&quot;family&quot;:&quot;Rippa&quot;,&quot;given&quot;:&quot;&quot;,&quot;parse-names&quot;:false,&quot;dropping-particle&quot;:&quot;&quot;,&quot;non-dropping-particle&quot;:&quot;&quot;},{&quot;family&quot;:&quot;Secundo&quot;,&quot;given&quot;:&quot;&quot;,&quot;parse-names&quot;:false,&quot;dropping-particle&quot;:&quot;&quot;,&quot;non-dropping-particle&quot;:&quot;&quot;}],&quot;container-title&quot;:&quot;Technovation&quot;,&quot;accessed&quot;:{&quot;date-parts&quot;:[[2026,8,29]]},&quot;DOI&quot;:&quot;10.1016/j.technovation.2023.102716&quot;,&quot;ISSN&quot;:&quot;01664972&quot;,&quot;URL&quot;:&quot;https://doi.org/10.1016/j.technovation.2023.102716&quot;,&quot;issued&quot;:{&quot;date-parts&quot;:[[2023,2,25]]},&quot;page&quot;:&quot;102716&quot;,&quot;language&quot;:&quot;English&quot;,&quot;abstract&quot;:&quot;Digital transformation in healthcare is a strategic field for both scholars and practitioners. In this study, we attempted to analyze the current state of the art about the pervasive role of digital technologies in healthcare and to identify how the COVID-19 pandemic forced all the systems to disruptively adopt novel digital technologies, which affected both management and business sides. To elucidate the role of digital technologies in healthcare, we performed a structured literature review about the state of the art of digital transformation in healthcare to identify how the healthcare sector is undergoing a renaissance due to the pandemic. Our findings show that future research falls into three promising areas: (a) digital health care services enabled by digital technologies, (b) stakeholders' engagement through digital technologies for health care services, and (c) value impact generated by the digital transformation for healthcare stakeholders. We link these areas together, showing how the different digital technologies (smart health technologies, data-enabled and data collection technologies, Industry 4.0 tools and technologies, cognitive technologies, and drug &amp; disease technologies) lead to the provisions of digital services, operational efficiencies, and value creation in the healthcare system. We conclude the article by suggesting various directions for future research and implications for management and practice.&quot;,&quot;publisher&quot;:&quot;Elsevier Ltd&quot;,&quot;volume&quot;:&quot;123&quot;,&quot;container-title-short&quot;:&quot;&quot;},&quot;isTemporary&quot;:false,&quot;suppress-author&quot;:false,&quot;composite&quot;:true,&quot;author-only&quot;:false,&quot;locator&quot;:&quot;2&quot;}],&quot;citationTag&quot;:&quot;MENDELEY_CITATION_v3_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&quot;},{&quot;citationID&quot;:&quot;MENDELEY_CITATION_85fd0832-a9d1-4005-b82d-f5a2a46af5ba&quot;,&quot;properties&quot;:{&quot;noteIndex&quot;:0,&quot;mode&quot;:&quot;composite&quot;},&quot;isEdited&quot;:false,&quot;manualOverride&quot;:{&quot;isManuallyOverridden&quot;:false,&quot;citeprocText&quot;:&quot;Revilla (2023, p. 71)&quot;,&quot;manualOverrideText&quot;:&quot;&quot;},&quot;citationItems&quot;:[{&quot;displayAs&quot;:&quot;composite&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suppress-author&quot;:false,&quot;composite&quot;:true,&quot;author-only&quot;:false,&quot;locator&quot;:&quot;71&quot;}],&quot;citationTag&quot;:&quot;MENDELEY_CITATION_v3_eyJjaXRhdGlvbklEIjoiTUVOREVMRVlfQ0lUQVRJT05fODVmZDA4MzItYTlkMS00MDA1LWI4MmQtZjVhMmE0NmFmNWJh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quot;},{&quot;citationID&quot;:&quot;MENDELEY_CITATION_38e8ff41-307b-47d7-bdd4-408a1af6556a&quot;,&quot;properties&quot;:{&quot;noteIndex&quot;:0,&quot;mode&quot;:&quot;composite&quot;},&quot;isEdited&quot;:false,&quot;manualOverride&quot;:{&quot;isManuallyOverridden&quot;:false,&quot;citeprocText&quot;:&quot;Galavi, Norouzi y Khajouei (2024, p. 6)&quot;,&quot;manualOverrideText&quot;:&quot;&quot;},&quot;citationItems&quot;:[{&quot;displayAs&quot;:&quot;composite&quot;,&quot;label&quot;:&quot;page&quot;,&quot;id&quot;:&quot;ae2c84de-0dac-3e3d-883b-ba0b534e12e8&quot;,&quot;itemData&quot;:{&quot;type&quot;:&quot;article-journal&quot;,&quot;id&quot;:&quot;ae2c84de-0dac-3e3d-883b-ba0b534e12e8&quot;,&quot;title&quot;:&quot;Heuristics used for evaluating the usability of mobile health applications: A systematic literature review&quot;,&quot;groupId&quot;:&quot;b11bed9f-7eac-3f71-8b2d-781d4852238c&quot;,&quot;author&quot;:[{&quot;family&quot;:&quot;Galavi&quot;,&quot;given&quot;:&quot;&quot;,&quot;parse-names&quot;:false,&quot;dropping-particle&quot;:&quot;&quot;,&quot;non-dropping-particle&quot;:&quot;&quot;},{&quot;family&quot;:&quot;Norouzi&quot;,&quot;given&quot;:&quot;Somaye&quot;,&quot;parse-names&quot;:false,&quot;dropping-particle&quot;:&quot;&quot;,&quot;non-dropping-particle&quot;:&quot;&quot;},{&quot;family&quot;:&quot;Khajouei&quot;,&quot;given&quot;:&quot;&quot;,&quot;parse-names&quot;:false,&quot;dropping-particle&quot;:&quot;&quot;,&quot;non-dropping-particle&quot;:&quot;&quot;}],&quot;container-title&quot;:&quot;DIGITAL HEALTH&quot;,&quot;accessed&quot;:{&quot;date-parts&quot;:[[2026,8,29]]},&quot;DOI&quot;:&quot;10.17605/OSF.IO/PZJ7H&quot;,&quot;URL&quot;:&quot;https://doi.org/10.1177/20552076241253539&quot;,&quot;issued&quot;:{&quot;date-parts&quot;:[[2024,5,15]]},&quot;page&quot;:&quot;1-17&quot;,&quot;language&quot;:&quot;English&quot;,&quot;abstract&quot;:&quot;Objective: Mobile health applications hold immense potential for enhancing health outcomes. Usability is one of the main factors for the adoption and use of mobile health applications. However, despite the growing importance of mHealth applications , clear standards for their evaluation remain elusive. The present study aimed to determine heuristics for the usability evaluation of health-related applications. Methods: We systematically searched multiple databases for relevant papers published between January 2008 and April 2021. Articles were reviewed, and data were extracted and categorized from those meeting inclusion criteria by two authors independently. Heuristics were identified based on statements, words, and concepts expressed in the studies. These heur-istics were first mapped to Nielsen's heuristics based on their differences or similarities. The remaining heuristics that were very important for mobile applications were categorized into new heuristics. Results: Seventeen studies met the eligibility criteria. Seventy-nine heuristics were extracted from the papers. After combining the items with the same concepts and removing irrelevant items based on the exclusion criteria, 20 heuristics remained. Common heuristics such as \&quot;Visibility of system status\&quot; and \&quot;Flexibility and efficiency of use\&quot; were categorized into 10 previously established heuristics and new heuristics like \&quot;Navigation\&quot; and \&quot;User engagement\&quot; were recognized as new ones. Conclusions: In our study, we have meticulously identified 20 heuristics that hold promise for evaluating and designing mHealth applications. These heuristics can be used by the researchers for the development of robust tools for heuristic evaluation. These tools, when adapted or tailored for health domain applications, have the potential to significantly enhance the quality of mHealth applications. Ultimately, this improvement in quality translates to enhanced patient safety.&quot;,&quot;volume&quot;:&quot;10&quot;,&quot;container-title-short&quot;:&quot;Digit. Health&quot;},&quot;isTemporary&quot;:false,&quot;suppress-author&quot;:false,&quot;composite&quot;:true,&quot;author-only&quot;:false,&quot;locator&quot;:&quot;6&quot;}],&quot;citationTag&quot;:&quot;MENDELEY_CITATION_v3_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&quot;},{&quot;citationID&quot;:&quot;MENDELEY_CITATION_94fb7830-cf0a-4020-bf35-0bbb2fcb5db3&quot;,&quot;properties&quot;:{&quot;noteIndex&quot;:0,&quot;mode&quot;:&quot;composite&quot;},&quot;isEdited&quot;:false,&quot;manualOverride&quot;:{&quot;isManuallyOverridden&quot;:true,&quot;citeprocText&quot;:&quot;Wang et al. (2024, p. 2-3)&quot;,&quot;manualOverrideText&quot;:&quot;Wang et al. (2024, pp. 2-3)&quot;},&quot;citationItems&quot;:[{&quot;displayAs&quot;:&quot;composite&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true,&quot;author-only&quot;:false,&quot;locator&quot;:&quot;2-3&quot;}],&quot;citationTag&quot;:&quot;MENDELEY_CITATION_v3_eyJjaXRhdGlvbklEIjoiTUVOREVMRVlfQ0lUQVRJT05fOTRmYjc4MzAtY2YwYS00MDIwLWJmMzUtMGJiYjJmY2I1ZGIzIiwicHJvcGVydGllcyI6eyJub3RlSW5kZXgiOjAsIm1vZGUiOiJjb21wb3NpdGUifSwiaXNFZGl0ZWQiOmZhbHNlLCJtYW51YWxPdmVycmlkZSI6eyJpc01hbnVhbGx5T3ZlcnJpZGRlbiI6dHJ1ZSwiY2l0ZXByb2NUZXh0IjoiV2FuZyBldMKgYWwuICgyMDI0LCBwLiAyLTMpIiwibWFudWFsT3ZlcnJpZGVUZXh0IjoiV2FuZyBldMKgYWwuICgyMDI0LCBwcC4gMi0zKSJ9LCJjaXRhdGlvbkl0ZW1zIjpbeyJkaXNwbGF5QXMiOiJjb21wb3NpdGU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c3VwcHJlc3MtYXV0aG9yIjpmYWxzZSwiY29tcG9zaXRlIjp0cnVlLCJhdXRob3Itb25seSI6ZmFsc2UsImxvY2F0b3IiOiIyLTMifV19&quot;},{&quot;citationID&quot;:&quot;MENDELEY_CITATION_f3306b25-6bf9-4070-ab7d-35d45099ad06&quot;,&quot;properties&quot;:{&quot;noteIndex&quot;:0,&quot;mode&quot;:&quot;composite&quot;},&quot;isEdited&quot;:false,&quot;manualOverride&quot;:{&quot;isManuallyOverridden&quot;:true,&quot;citeprocText&quot;:&quot;Mwanswila, Mollel y Mushi (2024, p. 14-15)&quot;,&quot;manualOverrideText&quot;:&quot;Mwanswila et al. (2024, pp. 14-15)&quot;},&quot;citationItems&quot;:[{&quot;displayAs&quot;:&quot;composite&quot;,&quot;label&quot;:&quot;page&quot;,&quot;id&quot;:&quot;3d6577b4-cd77-3f11-9477-df3026098edc&quot;,&quot;itemData&quot;:{&quot;type&quot;:&quot;article-journal&quot;,&quot;id&quot;:&quot;3d6577b4-cd77-3f11-9477-df3026098edc&quot;,&quot;title&quot;:&quot;Outcome evaluation of technical strategies on reduction of patient waiting time in the outpatient department at Kilimanjaro Christian Medical Centre—Northern Tanzania&quot;,&quot;groupId&quot;:&quot;b11bed9f-7eac-3f71-8b2d-781d4852238c&quot;,&quot;author&quot;:[{&quot;family&quot;:&quot;Mwanswila&quot;,&quot;given&quot;:&quot;&quot;,&quot;parse-names&quot;:false,&quot;dropping-particle&quot;:&quot;&quot;,&quot;non-dropping-particle&quot;:&quot;&quot;},{&quot;family&quot;:&quot;Mollel&quot;,&quot;given&quot;:&quot;&quot;,&quot;parse-names&quot;:false,&quot;dropping-particle&quot;:&quot;&quot;,&quot;non-dropping-particle&quot;:&quot;&quot;},{&quot;family&quot;:&quot;Mushi&quot;,&quot;given&quot;:&quot;&quot;,&quot;parse-names&quot;:false,&quot;dropping-particle&quot;:&quot;&quot;,&quot;non-dropping-particle&quot;:&quot;&quot;}],&quot;container-title&quot;:&quot;BMC Health Services Research&quot;,&quot;accessed&quot;:{&quot;date-parts&quot;:[[2026,8,29]]},&quot;DOI&quot;:&quot;10.1186/s12913-024-11231-5&quot;,&quot;ISSN&quot;:&quot;14726963&quot;,&quot;PMID&quot;:&quot;38982454&quot;,&quot;URL&quot;:&quot;https://doi.org/10.1186/s12913-024-11231-5&quot;,&quot;issued&quot;:{&quot;date-parts&quot;:[[2024,7,9]]},&quot;page&quot;:&quot;785&quot;,&quot;language&quot;:&quot;English&quot;,&quot;abstract&quot;:&quot;Background: The Tanzania healthcare system is beset by prolonged waiting time in its hospitals particularly in the outpatient departments (OPD). Previous studies conducted at Kilimanjaro Christian Medical Centre (KCMC) revealed that patients typically waited an average of six hours before receiving the services at the OPD making KCMC have the longest waiting time of all the Zonal and National Referral Hospitals. KCMC implemented various interventions from 2016 to 2021 to reduce the waiting time. This study evaluates the outcome of the interventions on waiting time at the OPD. Methods: This is an analytical cross-sectional mixed method using an explanatory sequential design. The study enrolled 412 patients who completed a structured questionnaire and in-depth interviews (IDI) were conducted among 24 participants (i.e., 12 healthcare providers and 12 patients) from 3rd to 14th July, 2023. Also, a documentary review was conducted to review benchmarks with regards to waiting time. Quantitative data analysis included descriptive statistics, bivariable and multivariable. All statistical tests were conducted at 5% significance level. Thematic analysis was used to analyse qualitative data. Results: The findings suggest that post-intervention of technical strategies, the overall median OPD waiting time significantly decreased to 3 h 30 min IQR (2.51–4.08), marking a 45% reduction from the previous six-hour wait. Substantial improvements were observed in the waiting time for registration (9 min), payment (10 min), triage (14 min for insured patients), and pharmacy (4 min). Among the implemented strategies, electronic medical records emerged as a significant predictor to reduced waiting time (AOR = 2.08, 95% CI, 1.10–3.94, p-value = 0.025). IDI findings suggested a positive shift in patients' perceptions of OPD waiting time. Problems identified that still need addressing include, ineffective implementation of block appointment and extension of clinic days was linked to issues of ownership, organizational culture, insufficient training, and ineffective follow-up. The shared use of central modern diagnostic equipment between inpatient and outpatient services at the radiology department resulted in delays. Conclusion: The established technical strategies have been effective in reducing waiting time, although further action is needed to attain the global standard of 30 min to 2 h OPD waiting time.&quot;,&quot;publisher&quot;:&quot;BioMed Central Ltd&quot;,&quot;volume&quot;:&quot;24&quot;,&quot;container-title-short&quot;:&quot;BMC Health Serv. Res.&quot;},&quot;isTemporary&quot;:false,&quot;suppress-author&quot;:false,&quot;composite&quot;:true,&quot;author-only&quot;:false,&quot;locator&quot;:&quot;14-15&quot;}],&quot;citationTag&quot;:&quot;MENDELEY_CITATION_v3_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&quot;},{&quot;citationID&quot;:&quot;MENDELEY_CITATION_d71341da-6b03-4061-831e-041e3f06bec5&quot;,&quot;properties&quot;:{&quot;noteIndex&quot;:0,&quot;mode&quot;:&quot;composite&quot;},&quot;isEdited&quot;:false,&quot;manualOverride&quot;:{&quot;isManuallyOverridden&quot;:false,&quot;citeprocText&quot;:&quot;Ostadmohammadi et al. (2025, p. 2)&quot;,&quot;manualOverrideText&quot;:&quot;&quot;},&quot;citationItems&quot;:[{&quot;displayAs&quot;:&quot;composite&quot;,&quot;label&quot;:&quot;page&quot;,&quot;id&quot;:&quot;112dbe05-8c33-3527-aaad-d9cab16a0c47&quot;,&quot;itemData&quot;:{&quot;type&quot;:&quot;article-journal&quot;,&quot;id&quot;:&quot;112dbe05-8c33-3527-aaad-d9cab16a0c47&quot;,&quot;title&quot;:&quot;Stakeholders’ experiences, perceptions and satisfaction with an electronic appointment system: a qualitative content analysis&quot;,&quot;groupId&quot;:&quot;b11bed9f-7eac-3f71-8b2d-781d4852238c&quot;,&quot;author&quot;:[{&quot;family&quot;:&quot;Ostadmohammadi&quot;,&quot;given&quot;:&quot;&quot;,&quot;parse-names&quot;:false,&quot;dropping-particle&quot;:&quot;&quot;,&quot;non-dropping-particle&quot;:&quot;&quot;},{&quot;family&quot;:&quot;Nabovati&quot;,&quot;given&quot;:&quot;&quot;,&quot;parse-names&quot;:false,&quot;dropping-particle&quot;:&quot;&quot;,&quot;non-dropping-particle&quot;:&quot;&quot;},{&quot;family&quot;:&quot;Rangraze&quot;,&quot;given&quot;:&quot;&quot;,&quot;parse-names&quot;:false,&quot;dropping-particle&quot;:&quot;&quot;,&quot;non-dropping-particle&quot;:&quot;&quot;},{&quot;family&quot;:&quot;Shokrizadeh&quot;,&quot;given&quot;:&quot;&quot;,&quot;parse-names&quot;:false,&quot;dropping-particle&quot;:&quot;&quot;,&quot;non-dropping-particle&quot;:&quot;&quot;}],&quot;container-title&quot;:&quot;BMC Health Services Research&quot;,&quot;accessed&quot;:{&quot;date-parts&quot;:[[2026,8,29]]},&quot;DOI&quot;:&quot;10.1186/s12913-025-12289-5&quot;,&quot;ISSN&quot;:&quot;14726963&quot;,&quot;PMID&quot;:&quot;39923062&quot;,&quot;URL&quot;:&quot;https://doi.org/10.1186/s12913-025-12289-5&quot;,&quot;issued&quot;:{&quot;date-parts&quot;:[[2025,2,8]]},&quot;page&quot;:&quot;220&quot;,&quot;language&quot;:&quot;English&quot;,&quot;abstract&quot;:&quot;Background: Online appointment scheduling systems have been designed and implemented to address barriers and problems related to in-person appointment scheduling; however, these systems also face challenges and issues that require continuous evaluation and resolution. This research aimed to investigate the experiences, perceptions and satisfaction of stakeholders with an electronic appointment system and identify its problems. Methods: This was a qualitative study conducted at a specialty Clinic in Iran during 2022–2023. A systematic purposive sampling method was used to select the participants. The participants included 10 administrative and executive users working at the Specialty Clinic, 8 physicians working at the clinic and 18 patients and visitors to the clinic. Data was collected through semi-structured face-to-face interviews. The interviews were analyzed using qualitative content analysis. Results: The findings derived from the semi-structured interview data revealed that the problems with the appointment system fell into two main themes: \&quot;Problems Related to Planning and Management of the Electronic Appointment System\&quot; and \&quot;Non-managerial Problems of the Electronic Appointment System\&quot;. The problems related to planning and management were divided into three categories: national-level system management, university-level system management and clinic-level system management. The non-managerial problems were classified into two groups: functional problems and non-functional problems. Conclusions: The results of this study showed that the electronic appointment system, despite facilitating appointment processes, can be influenced by various factors and lead to stakeholder dissatisfaction. Planning, management and policymaking have a significant impact on the appointment process of healthcare centers and attention to the problems arising from it is of particular importance. Moreover, if the functional and non-functional requirements of appointment systems are unclear, the system will face many challenges.&quot;,&quot;publisher&quot;:&quot;BioMed Central Ltd&quot;,&quot;volume&quot;:&quot;25&quot;,&quot;container-title-short&quot;:&quot;BMC Health Serv. Res.&quot;},&quot;isTemporary&quot;:false,&quot;suppress-author&quot;:false,&quot;composite&quot;:true,&quot;author-only&quot;:false,&quot;locator&quot;:&quot;2&quot;}],&quot;citationTag&quot;:&quot;MENDELEY_CITATION_v3_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&quot;},{&quot;citationID&quot;:&quot;MENDELEY_CITATION_596fdfa6-eaf3-4f90-b362-4e6356978414&quot;,&quot;properties&quot;:{&quot;noteIndex&quot;:0,&quot;mode&quot;:&quot;composite&quot;},&quot;isEdited&quot;:false,&quot;manualOverride&quot;:{&quot;isManuallyOverridden&quot;:true,&quot;citeprocText&quot;:&quot;Galavi, Norouzi y Khajouei (2024, p. 6)&quot;,&quot;manualOverrideText&quot;:&quot;Galavi et al. (2024, p. 6)&quot;},&quot;citationItems&quot;:[{&quot;displayAs&quot;:&quot;composite&quot;,&quot;label&quot;:&quot;page&quot;,&quot;id&quot;:&quot;ae2c84de-0dac-3e3d-883b-ba0b534e12e8&quot;,&quot;itemData&quot;:{&quot;type&quot;:&quot;article-journal&quot;,&quot;id&quot;:&quot;ae2c84de-0dac-3e3d-883b-ba0b534e12e8&quot;,&quot;title&quot;:&quot;Heuristics used for evaluating the usability of mobile health applications: A systematic literature review&quot;,&quot;groupId&quot;:&quot;b11bed9f-7eac-3f71-8b2d-781d4852238c&quot;,&quot;author&quot;:[{&quot;family&quot;:&quot;Galavi&quot;,&quot;given&quot;:&quot;&quot;,&quot;parse-names&quot;:false,&quot;dropping-particle&quot;:&quot;&quot;,&quot;non-dropping-particle&quot;:&quot;&quot;},{&quot;family&quot;:&quot;Norouzi&quot;,&quot;given&quot;:&quot;Somaye&quot;,&quot;parse-names&quot;:false,&quot;dropping-particle&quot;:&quot;&quot;,&quot;non-dropping-particle&quot;:&quot;&quot;},{&quot;family&quot;:&quot;Khajouei&quot;,&quot;given&quot;:&quot;&quot;,&quot;parse-names&quot;:false,&quot;dropping-particle&quot;:&quot;&quot;,&quot;non-dropping-particle&quot;:&quot;&quot;}],&quot;container-title&quot;:&quot;DIGITAL HEALTH&quot;,&quot;accessed&quot;:{&quot;date-parts&quot;:[[2026,8,29]]},&quot;DOI&quot;:&quot;10.17605/OSF.IO/PZJ7H&quot;,&quot;URL&quot;:&quot;https://doi.org/10.1177/20552076241253539&quot;,&quot;issued&quot;:{&quot;date-parts&quot;:[[2024,5,15]]},&quot;page&quot;:&quot;1-17&quot;,&quot;language&quot;:&quot;English&quot;,&quot;abstract&quot;:&quot;Objective: Mobile health applications hold immense potential for enhancing health outcomes. Usability is one of the main factors for the adoption and use of mobile health applications. However, despite the growing importance of mHealth applications , clear standards for their evaluation remain elusive. The present study aimed to determine heuristics for the usability evaluation of health-related applications. Methods: We systematically searched multiple databases for relevant papers published between January 2008 and April 2021. Articles were reviewed, and data were extracted and categorized from those meeting inclusion criteria by two authors independently. Heuristics were identified based on statements, words, and concepts expressed in the studies. These heur-istics were first mapped to Nielsen's heuristics based on their differences or similarities. The remaining heuristics that were very important for mobile applications were categorized into new heuristics. Results: Seventeen studies met the eligibility criteria. Seventy-nine heuristics were extracted from the papers. After combining the items with the same concepts and removing irrelevant items based on the exclusion criteria, 20 heuristics remained. Common heuristics such as \&quot;Visibility of system status\&quot; and \&quot;Flexibility and efficiency of use\&quot; were categorized into 10 previously established heuristics and new heuristics like \&quot;Navigation\&quot; and \&quot;User engagement\&quot; were recognized as new ones. Conclusions: In our study, we have meticulously identified 20 heuristics that hold promise for evaluating and designing mHealth applications. These heuristics can be used by the researchers for the development of robust tools for heuristic evaluation. These tools, when adapted or tailored for health domain applications, have the potential to significantly enhance the quality of mHealth applications. Ultimately, this improvement in quality translates to enhanced patient safety.&quot;,&quot;volume&quot;:&quot;10&quot;,&quot;container-title-short&quot;:&quot;Digit. Health&quot;},&quot;isTemporary&quot;:false,&quot;suppress-author&quot;:false,&quot;composite&quot;:true,&quot;author-only&quot;:false,&quot;locator&quot;:&quot;6&quot;}],&quot;citationTag&quot;:&quot;MENDELEY_CITATION_v3_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&quot;},{&quot;citationID&quot;:&quot;MENDELEY_CITATION_d19344a9-c79d-494b-b2dd-5b4d5f63ea4e&quot;,&quot;properties&quot;:{&quot;noteIndex&quot;:0,&quot;mode&quot;:&quot;composite&quot;},&quot;isEdited&quot;:false,&quot;manualOverride&quot;:{&quot;isManuallyOverridden&quot;:false,&quot;citeprocText&quot;:&quot;Revilla (2023, p. 71)&quot;,&quot;manualOverrideText&quot;:&quot;&quot;},&quot;citationItems&quot;:[{&quot;displayAs&quot;:&quot;composite&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suppress-author&quot;:false,&quot;composite&quot;:true,&quot;author-only&quot;:false,&quot;locator&quot;:&quot;71&quot;}],&quot;citationTag&quot;:&quot;MENDELEY_CITATION_v3_eyJjaXRhdGlvbklEIjoiTUVOREVMRVlfQ0lUQVRJT05fZDE5MzQ0YTktYzc5ZC00OTRiLWIyZGQtNWI0ZDVmNjNlYTRlIiwicHJvcGVydGllcyI6eyJub3RlSW5kZXgiOjAsIm1vZGUiOiJjb21wb3NpdGUifSwiaXNFZGl0ZWQiOmZhbHNlLCJtYW51YWxPdmVycmlkZSI6eyJpc01hbnVhbGx5T3ZlcnJpZGRlbiI6ZmFsc2UsImNpdGVwcm9jVGV4dCI6IlJldmlsbGEgKDIwMjMsIHAuIDcxKSIsIm1hbnVhbE92ZXJyaWRlVGV4dCI6IiJ9LCJjaXRhdGlvbkl0ZW1zIjpbeyJkaXNwbGF5QXMiOiJjb21wb3NpdGU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nN1cHByZXNzLWF1dGhvciI6ZmFsc2UsImNvbXBvc2l0ZSI6dHJ1ZSwiYXV0aG9yLW9ubHkiOmZhbHNlLCJsb2NhdG9yIjoiNzEifV19&quot;},{&quot;citationID&quot;:&quot;MENDELEY_CITATION_dabb8ce5-ea9a-4c5f-8e85-57ded806299a&quot;,&quot;properties&quot;:{&quot;noteIndex&quot;:0,&quot;mode&quot;:&quot;composite&quot;},&quot;isEdited&quot;:false,&quot;manualOverride&quot;:{&quot;isManuallyOverridden&quot;:true,&quot;citeprocText&quot;:&quot;Wang et al. (2024, p. 2-3)&quot;,&quot;manualOverrideText&quot;:&quot;Wang et al. (2024, pp. 2-3)&quot;},&quot;citationItems&quot;:[{&quot;displayAs&quot;:&quot;composite&quot;,&quot;label&quot;:&quot;page&quot;,&quot;id&quot;:&quot;bab3813f-cbc6-3a58-a93e-d4ff6bf54133&quot;,&quot;itemData&quot;:{&quot;type&quot;:&quot;article-journal&quot;,&quot;id&quot;:&quot;bab3813f-cbc6-3a58-a93e-d4ff6bf54133&quot;,&quot;title&quot;:&quot;Driving the implementation of hospital examination reservation system through hospital management&quot;,&quot;groupId&quot;:&quot;b11bed9f-7eac-3f71-8b2d-781d4852238c&quot;,&quot;author&quot;:[{&quot;family&quot;:&quot;Wang&quot;,&quot;given&quot;:&quot;&quot;,&quot;parse-names&quot;:false,&quot;dropping-particle&quot;:&quot;&quot;,&quot;non-dropping-particle&quot;:&quot;&quot;},{&quot;family&quot;:&quot;Ma&quot;,&quot;given&quot;:&quot;&quot;,&quot;parse-names&quot;:false,&quot;dropping-particle&quot;:&quot;&quot;,&quot;non-dropping-particle&quot;:&quot;&quot;},{&quot;family&quot;:&quot;Mao&quot;,&quot;given&quot;:&quot;&quot;,&quot;parse-names&quot;:false,&quot;dropping-particle&quot;:&quot;&quot;,&quot;non-dropping-particle&quot;:&quot;&quot;},{&quot;family&quot;:&quot;Song&quot;,&quot;given&quot;:&quot;&quot;,&quot;parse-names&quot;:false,&quot;dropping-particle&quot;:&quot;&quot;,&quot;non-dropping-particle&quot;:&quot;&quot;},{&quot;family&quot;:&quot;Xiao&quot;,&quot;given&quot;:&quot;&quot;,&quot;parse-names&quot;:false,&quot;dropping-particle&quot;:&quot;&quot;,&quot;non-dropping-particle&quot;:&quot;&quot;},{&quot;family&quot;:&quot;Zhao&quot;,&quot;given&quot;:&quot;&quot;,&quot;parse-names&quot;:false,&quot;dropping-particle&quot;:&quot;&quot;,&quot;non-dropping-particle&quot;:&quot;&quot;},{&quot;family&quot;:&quot;Yuan&quot;,&quot;given&quot;:&quot;&quot;,&quot;parse-names&quot;:false,&quot;dropping-particle&quot;:&quot;&quot;,&quot;non-dropping-particle&quot;:&quot;&quot;},{&quot;family&quot;:&quot;Hu&quot;,&quot;given&quot;:&quot;&quot;,&quot;parse-names&quot;:false,&quot;dropping-particle&quot;:&quot;&quot;,&quot;non-dropping-particle&quot;:&quot;&quot;}],&quot;container-title&quot;:&quot;BMC Health Services Research&quot;,&quot;accessed&quot;:{&quot;date-parts&quot;:[[2026,8,29]]},&quot;DOI&quot;:&quot;10.1186/s12913-023-10467-x&quot;,&quot;ISSN&quot;:&quot;14726963&quot;,&quot;PMID&quot;:&quot;38195476&quot;,&quot;URL&quot;:&quot;https://doi.org/10.1186/s12913-023-10467-x&quot;,&quot;issued&quot;:{&quot;date-parts&quot;:[[2024,1,9]]},&quot;page&quot;:&quot;44&quot;,&quot;language&quot;:&quot;English&quot;,&quot;abstract&quot;:&quot;Background: Hospital Examination Reservation System (HERS) was designed for reducing appointment examination waiting time and enhancing patients’ medical satisfaction in China, but implementing HERS would encounter many difficulties. This study would investigate the factors that influence patients’ utilization of HERS through UTAUT2, and provide valuable insights for hospital managements to drive the effective implementation of HERS. It is helpful for improving patients’ medical satisfaction. Methods: We conducted a survey through the Sojump platform, targeting patients were who have already used HERS. We collected questionnaire information related to factors behavior intention, performance expectancy, and effort expectancy. Subsequently, we employed a structural equation model to analyze the factors influencing patients’ utilization of HERS. Results: A total of 394 valid questionnaires were collected. Habit was the main direct positive factor influencing the behavioral intention of HERS (β = 0.593; 95%CI: 0.072, 1.944; P = 0.002), followed by patient innovation (β = 0.269; 95%CI: 0.002, 0.443; P &lt; 0.001), effort expectancy (β = 0.239; 95%CI: -0.022, 0.478; P = 0.048). Patient innovation and facilitating conditions also have an indirect effect on behavioral intention. Perceived privacy exposure has a significantly negative effect on behavioral intention (β=-0.138; 95%CI: -0.225, -0.047; P &lt; 0.001). The above variables explained 56.7% of the variation in behavioral intention. Conclusions: When HERS is implemented in hospitals, managements should arrange volunteers to guide patients to bring up the habit and solve the using difficulties, and managements could invite patients with high innovation to recommend HERS to others, what’s more, it is a valid way to retain the old form of appointment to pass the transition period to the new system. HERS utilization and patients’ medical satisfaction will be enhanced through the guidance of hospital management means.&quot;,&quot;publisher&quot;:&quot;BioMed Central Ltd&quot;,&quot;volume&quot;:&quot;24&quot;,&quot;container-title-short&quot;:&quot;BMC Health Serv. Res.&quot;},&quot;isTemporary&quot;:false,&quot;suppress-author&quot;:false,&quot;composite&quot;:true,&quot;author-only&quot;:false,&quot;locator&quot;:&quot;2-3&quot;}],&quot;citationTag&quot;:&quot;MENDELEY_CITATION_v3_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&quot;},{&quot;citationID&quot;:&quot;MENDELEY_CITATION_dd52acbc-fe09-45cc-8bac-391bf19f3525&quot;,&quot;properties&quot;:{&quot;noteIndex&quot;:0,&quot;mode&quot;:&quot;composite&quot;},&quot;isEdited&quot;:false,&quot;manualOverride&quot;:{&quot;isManuallyOverridden&quot;:false,&quot;citeprocText&quot;:&quot;Wasserman y Wasserman (2022, p. 1)&quot;,&quot;manualOverrideText&quot;:&quot;&quot;},&quot;citationItems&quot;:[{&quot;displayAs&quot;:&quot;composite&quot;,&quot;label&quot;:&quot;page&quot;,&quot;id&quot;:&quot;dfa5e316-532d-3fbc-b0ca-e68c45c3bbb4&quot;,&quot;itemData&quot;:{&quot;type&quot;:&quot;article-journal&quot;,&quot;id&quot;:&quot;dfa5e316-532d-3fbc-b0ca-e68c45c3bbb4&quot;,&quot;title&quot;:&quot;Hospital cybersecurity risks and gaps: Review (for the non-cyber professional)&quot;,&quot;groupId&quot;:&quot;b11bed9f-7eac-3f71-8b2d-781d4852238c&quot;,&quot;author&quot;:[{&quot;family&quot;:&quot;Wasserman&quot;,&quot;given&quot;:&quot;&quot;,&quot;parse-names&quot;:false,&quot;dropping-particle&quot;:&quot;&quot;,&quot;non-dropping-particle&quot;:&quot;&quot;},{&quot;family&quot;:&quot;Wasserman&quot;,&quot;given&quot;:&quot;&quot;,&quot;parse-names&quot;:false,&quot;dropping-particle&quot;:&quot;&quot;,&quot;non-dropping-particle&quot;:&quot;&quot;}],&quot;container-title&quot;:&quot;Frontiers in Digital Health&quot;,&quot;accessed&quot;:{&quot;date-parts&quot;:[[2026,8,29]]},&quot;URL&quot;:&quot;https://doi.org/10.3389/fdgth.2022.862221&quot;,&quot;issued&quot;:{&quot;date-parts&quot;:[[2022,8,11]]},&quot;page&quot;:&quot;862221&quot;,&quot;language&quot;:&quot;English&quot;,&quot;volume&quot;:&quot;4&quot;,&quot;container-title-short&quot;:&quot;Front. Digit. Health&quot;},&quot;isTemporary&quot;:false,&quot;suppress-author&quot;:false,&quot;composite&quot;:true,&quot;author-only&quot;:false,&quot;locator&quot;:&quot;1&quot;}],&quot;citationTag&quot;:&quot;MENDELEY_CITATION_v3_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&quot;},{&quot;citationID&quot;:&quot;MENDELEY_CITATION_8734b603-106e-4943-9e48-29f013ec8439&quot;,&quot;properties&quot;:{&quot;noteIndex&quot;:0,&quot;mode&quot;:&quot;composite&quot;},&quot;isEdited&quot;:false,&quot;manualOverride&quot;:{&quot;isManuallyOverridden&quot;:false,&quot;citeprocText&quot;:&quot;Ahouanmenou, Van y Poels (2023, p. 2)&quot;,&quot;manualOverrideText&quot;:&quot;&quot;},&quot;citationItems&quot;:[{&quot;displayAs&quot;:&quot;composite&quot;,&quot;label&quot;:&quot;page&quot;,&quot;id&quot;:&quot;f947300c-d9a8-39bc-9ec2-0fbb1f7e8313&quot;,&quot;itemData&quot;:{&quot;type&quot;:&quot;article-journal&quot;,&quot;id&quot;:&quot;f947300c-d9a8-39bc-9ec2-0fbb1f7e8313&quot;,&quot;title&quot;:&quot;Information Security and Privacy in Hospitals: A Literature Mapping and Review of Research Gaps&quot;,&quot;groupId&quot;:&quot;b11bed9f-7eac-3f71-8b2d-781d4852238c&quot;,&quot;author&quot;:[{&quot;family&quot;:&quot;Ahouanmenou&quot;,&quot;given&quot;:&quot;&quot;,&quot;parse-names&quot;:false,&quot;dropping-particle&quot;:&quot;&quot;,&quot;non-dropping-particle&quot;:&quot;&quot;},{&quot;family&quot;:&quot;Van&quot;,&quot;given&quot;:&quot;&quot;,&quot;parse-names&quot;:false,&quot;dropping-particle&quot;:&quot;&quot;,&quot;non-dropping-particle&quot;:&quot;&quot;},{&quot;family&quot;:&quot;Poels&quot;,&quot;given&quot;:&quot;&quot;,&quot;parse-names&quot;:false,&quot;dropping-particle&quot;:&quot;&quot;,&quot;non-dropping-particle&quot;:&quot;&quot;}],&quot;container-title&quot;:&quot;Informatics for Health and Social Care&quot;,&quot;accessed&quot;:{&quot;date-parts&quot;:[[2026,8,29]]},&quot;DOI&quot;:&quot;10.1080/17538157.2022.2049274&quot;,&quot;URL&quot;:&quot;https://doi.org/10.1080/17538157.2022.2049274&quot;,&quot;issued&quot;:{&quot;date-parts&quot;:[[2023]]},&quot;page&quot;:&quot;30-46&quot;,&quot;language&quot;:&quot;English&quot;,&quot;issue&quot;:&quot;1&quot;,&quot;volume&quot;:&quot;48&quot;,&quot;container-title-short&quot;:&quot;Inform. Health Soc. Care&quot;},&quot;isTemporary&quot;:false,&quot;suppress-author&quot;:false,&quot;composite&quot;:true,&quot;author-only&quot;:false,&quot;locator&quot;:&quot;2&quot;}],&quot;citationTag&quot;:&quot;MENDELEY_CITATION_v3_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&quot;},{&quot;citationID&quot;:&quot;MENDELEY_CITATION_b0eb91c9-9b8c-472f-95e4-76588b8a4727&quot;,&quot;properties&quot;:{&quot;noteIndex&quot;:0,&quot;mode&quot;:&quot;composite&quot;},&quot;isEdited&quot;:false,&quot;manualOverride&quot;:{&quot;isManuallyOverridden&quot;:false,&quot;citeprocText&quot;:&quot;Dal Mas et al. (2023, p. 2)&quot;,&quot;manualOverrideText&quot;:&quot;&quot;},&quot;citationItems&quot;:[{&quot;displayAs&quot;:&quot;composite&quot;,&quot;label&quot;:&quot;page&quot;,&quot;id&quot;:&quot;fab548fb-ee29-36d5-a89f-1b316c2b2e8f&quot;,&quot;itemData&quot;:{&quot;type&quot;:&quot;article-journal&quot;,&quot;id&quot;:&quot;fab548fb-ee29-36d5-a89f-1b316c2b2e8f&quot;,&quot;title&quot;:&quot;The challenges of digital transformation in healthcare: An interdisciplinary literature review, framework, and future research agenda&quot;,&quot;groupId&quot;:&quot;b11bed9f-7eac-3f71-8b2d-781d4852238c&quot;,&quot;author&quot;:[{&quot;family&quot;:&quot;Dal Mas&quot;,&quot;given&quot;:&quot;&quot;,&quot;parse-names&quot;:false,&quot;dropping-particle&quot;:&quot;&quot;,&quot;non-dropping-particle&quot;:&quot;&quot;},{&quot;family&quot;:&quot;Massaro&quot;,&quot;given&quot;:&quot;&quot;,&quot;parse-names&quot;:false,&quot;dropping-particle&quot;:&quot;&quot;,&quot;non-dropping-particle&quot;:&quot;&quot;},{&quot;family&quot;:&quot;Rippa&quot;,&quot;given&quot;:&quot;&quot;,&quot;parse-names&quot;:false,&quot;dropping-particle&quot;:&quot;&quot;,&quot;non-dropping-particle&quot;:&quot;&quot;},{&quot;family&quot;:&quot;Secundo&quot;,&quot;given&quot;:&quot;&quot;,&quot;parse-names&quot;:false,&quot;dropping-particle&quot;:&quot;&quot;,&quot;non-dropping-particle&quot;:&quot;&quot;}],&quot;container-title&quot;:&quot;Technovation&quot;,&quot;accessed&quot;:{&quot;date-parts&quot;:[[2026,8,29]]},&quot;DOI&quot;:&quot;10.1016/j.technovation.2023.102716&quot;,&quot;ISSN&quot;:&quot;01664972&quot;,&quot;URL&quot;:&quot;https://doi.org/10.1016/j.technovation.2023.102716&quot;,&quot;issued&quot;:{&quot;date-parts&quot;:[[2023,2,25]]},&quot;page&quot;:&quot;102716&quot;,&quot;language&quot;:&quot;English&quot;,&quot;abstract&quot;:&quot;Digital transformation in healthcare is a strategic field for both scholars and practitioners. In this study, we attempted to analyze the current state of the art about the pervasive role of digital technologies in healthcare and to identify how the COVID-19 pandemic forced all the systems to disruptively adopt novel digital technologies, which affected both management and business sides. To elucidate the role of digital technologies in healthcare, we performed a structured literature review about the state of the art of digital transformation in healthcare to identify how the healthcare sector is undergoing a renaissance due to the pandemic. Our findings show that future research falls into three promising areas: (a) digital health care services enabled by digital technologies, (b) stakeholders' engagement through digital technologies for health care services, and (c) value impact generated by the digital transformation for healthcare stakeholders. We link these areas together, showing how the different digital technologies (smart health technologies, data-enabled and data collection technologies, Industry 4.0 tools and technologies, cognitive technologies, and drug &amp; disease technologies) lead to the provisions of digital services, operational efficiencies, and value creation in the healthcare system. We conclude the article by suggesting various directions for future research and implications for management and practice.&quot;,&quot;publisher&quot;:&quot;Elsevier Ltd&quot;,&quot;volume&quot;:&quot;123&quot;,&quot;container-title-short&quot;:&quot;&quot;},&quot;isTemporary&quot;:false,&quot;suppress-author&quot;:false,&quot;composite&quot;:true,&quot;author-only&quot;:false,&quot;locator&quot;:&quot;2&quot;}],&quot;citationTag&quot;:&quot;MENDELEY_CITATION_v3_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&quot;},{&quot;citationID&quot;:&quot;MENDELEY_CITATION_0c335b07-a3b5-4136-9226-2a9fa742358c&quot;,&quot;properties&quot;:{&quot;noteIndex&quot;:0,&quot;mode&quot;:&quot;composite&quot;},&quot;isEdited&quot;:false,&quot;manualOverride&quot;:{&quot;isManuallyOverridden&quot;:false,&quot;citeprocText&quot;:&quot;Turkosqui (2022, p. 28; Revilla 2023, p. 71; Cuya 2023, p. 40)&quot;,&quot;manualOverrideText&quot;:&quot;&quot;},&quot;citationItems&quot;:[{&quot;displayAs&quot;:&quot;composite&quot;,&quot;label&quot;:&quot;page&quot;,&quot;id&quot;:&quot;5f71ada1-db16-329a-a666-c2a2f8435090&quot;,&quot;itemData&quot;:{&quot;type&quot;:&quot;thesis&quot;,&quot;id&quot;:&quot;5f71ada1-db16-329a-a666-c2a2f8435090&quot;,&quot;title&quot;:&quot;Sistema web para la gestión de citas médicas en el Hospital II-1\nHéroes del Cenepa EsSalud, Bagua 2022&quot;,&quot;groupId&quot;:&quot;b11bed9f-7eac-3f71-8b2d-781d4852238c&quot;,&quot;author&quot;:[{&quot;family&quot;:&quot;Turkosqui&quot;,&quot;given&quot;:&quot;&quot;,&quot;parse-names&quot;:false,&quot;dropping-particle&quot;:&quot;&quot;,&quot;non-dropping-particle&quot;:&quot;&quot;}],&quot;accessed&quot;:{&quot;date-parts&quot;:[[2026,8,29]]},&quot;URL&quot;:&quot;https://hdl.handle.net/20.500.12692/99437&quot;,&quot;issued&quot;:{&quot;date-parts&quot;:[[2022]]},&quot;publisher-place&quot;:&quot;Trujillo&quot;,&quot;number-of-pages&quot;:&quot;85&quot;,&quot;language&quot;:&quot;Spanish&quot;,&quot;genre&quot;:&quot;Título profesional de Ingeniero de Sistemas&quot;,&quot;publisher&quot;:&quot;Universidad César Vallejo&quot;,&quot;container-title-short&quot;:&quot;&quot;},&quot;isTemporary&quot;:false,&quot;suppress-author&quot;:false,&quot;composite&quot;:true,&quot;author-only&quot;:false,&quot;locator&quot;:&quot;28&quot;},{&quot;displayAs&quot;:&quot;original&quot;,&quot;label&quot;:&quot;page&quot;,&quot;id&quot;:&quot;07044c59-79ba-38ac-8839-3c58d7903e16&quot;,&quot;itemData&quot;:{&quot;type&quot;:&quot;thesis&quot;,&quot;id&quot;:&quot;07044c59-79ba-38ac-8839-3c58d7903e16&quot;,&quot;title&quot;:&quot;Desarrollo de un Aplicativo Web para la Gestión de Citas Médicas en el Hospital Central FAP&quot;,&quot;groupId&quot;:&quot;b11bed9f-7eac-3f71-8b2d-781d4852238c&quot;,&quot;author&quot;:[{&quot;family&quot;:&quot;Revilla&quot;,&quot;given&quot;:&quot;&quot;,&quot;parse-names&quot;:false,&quot;dropping-particle&quot;:&quot;&quot;,&quot;non-dropping-particle&quot;:&quot;&quot;}],&quot;accessed&quot;:{&quot;date-parts&quot;:[[2026,8,29]]},&quot;URL&quot;:&quot;https://repositorio.upci.edu.pe/handle/upci/1099&quot;,&quot;issued&quot;:{&quot;date-parts&quot;:[[2023]]},&quot;publisher-place&quot;:&quot;Lima&quot;,&quot;number-of-pages&quot;:&quot;147&quot;,&quot;language&quot;:&quot;Spanish&quot;,&quot;genre&quot;:&quot;Título profesional de Ingeniero de Sistemas e Informática&quot;,&quot;publisher&quot;:&quot;Universidad Peruana de Ciencias e Informática&quot;,&quot;container-title-short&quot;:&quot;&quot;},&quot;isTemporary&quot;:false,&quot;locator&quot;:&quot;71&quot;},{&quot;displayAs&quot;:&quot;original&quot;,&quot;label&quot;:&quot;page&quot;,&quot;id&quot;:&quot;60e385f8-a61b-3d5a-aa83-5d2aa95e10f4&quot;,&quot;itemData&quot;:{&quot;type&quot;:&quot;thesis&quot;,&quot;id&quot;:&quot;60e385f8-a61b-3d5a-aa83-5d2aa95e10f4&quot;,&quot;title&quot;:&quot;Sistema web para el control de citas médicas en un establecimiento\nde salud 1-II de Villa el Salvador,\n2023&quot;,&quot;groupId&quot;:&quot;b11bed9f-7eac-3f71-8b2d-781d4852238c&quot;,&quot;author&quot;:[{&quot;family&quot;:&quot;Cuya&quot;,&quot;given&quot;:&quot;&quot;,&quot;parse-names&quot;:false,&quot;dropping-particle&quot;:&quot;&quot;,&quot;non-dropping-particle&quot;:&quot;&quot;}],&quot;accessed&quot;:{&quot;date-parts&quot;:[[2026,8,29]]},&quot;URL&quot;:&quot;https://hdl.handle.net/20.500.12692/118834&quot;,&quot;issued&quot;:{&quot;date-parts&quot;:[[2023]]},&quot;publisher-place&quot;:&quot;Trujillo&quot;,&quot;number-of-pages&quot;:&quot;82&quot;,&quot;language&quot;:&quot;Spanish&quot;,&quot;genre&quot;:&quot;Título profesional de Ingeniero de Sistemas&quot;,&quot;publisher&quot;:&quot;Universidad César Vallejo&quot;,&quot;container-title-short&quot;:&quot;&quot;},&quot;isTemporary&quot;:false,&quot;locator&quot;:&quot;40&quot;}],&quot;citationTag&quot;:&quot;MENDELEY_CITATION_v3_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&quot;},{&quot;citationID&quot;:&quot;MENDELEY_CITATION_d7974e19-d0cd-47ef-8556-d6a09f157382&quot;,&quot;properties&quot;:{&quot;noteIndex&quot;:0,&quot;mode&quot;:&quot;composite&quot;},&quot;isEdited&quot;:false,&quot;manualOverride&quot;:{&quot;isManuallyOverridden&quot;:true,&quot;citeprocText&quot;:&quot;Mwanswila, Mollel y Mushi (2024, p. 14-15)&quot;,&quot;manualOverrideText&quot;:&quot;Mwanswila et al. (2024, pp. 14-15)&quot;},&quot;citationItems&quot;:[{&quot;displayAs&quot;:&quot;composite&quot;,&quot;label&quot;:&quot;page&quot;,&quot;id&quot;:&quot;3d6577b4-cd77-3f11-9477-df3026098edc&quot;,&quot;itemData&quot;:{&quot;type&quot;:&quot;article-journal&quot;,&quot;id&quot;:&quot;3d6577b4-cd77-3f11-9477-df3026098edc&quot;,&quot;title&quot;:&quot;Outcome evaluation of technical strategies on reduction of patient waiting time in the outpatient department at Kilimanjaro Christian Medical Centre—Northern Tanzania&quot;,&quot;groupId&quot;:&quot;b11bed9f-7eac-3f71-8b2d-781d4852238c&quot;,&quot;author&quot;:[{&quot;family&quot;:&quot;Mwanswila&quot;,&quot;given&quot;:&quot;&quot;,&quot;parse-names&quot;:false,&quot;dropping-particle&quot;:&quot;&quot;,&quot;non-dropping-particle&quot;:&quot;&quot;},{&quot;family&quot;:&quot;Mollel&quot;,&quot;given&quot;:&quot;&quot;,&quot;parse-names&quot;:false,&quot;dropping-particle&quot;:&quot;&quot;,&quot;non-dropping-particle&quot;:&quot;&quot;},{&quot;family&quot;:&quot;Mushi&quot;,&quot;given&quot;:&quot;&quot;,&quot;parse-names&quot;:false,&quot;dropping-particle&quot;:&quot;&quot;,&quot;non-dropping-particle&quot;:&quot;&quot;}],&quot;container-title&quot;:&quot;BMC Health Services Research&quot;,&quot;accessed&quot;:{&quot;date-parts&quot;:[[2026,8,29]]},&quot;DOI&quot;:&quot;10.1186/s12913-024-11231-5&quot;,&quot;ISSN&quot;:&quot;14726963&quot;,&quot;PMID&quot;:&quot;38982454&quot;,&quot;URL&quot;:&quot;https://doi.org/10.1186/s12913-024-11231-5&quot;,&quot;issued&quot;:{&quot;date-parts&quot;:[[2024,7,9]]},&quot;page&quot;:&quot;785&quot;,&quot;language&quot;:&quot;English&quot;,&quot;abstract&quot;:&quot;Background: The Tanzania healthcare system is beset by prolonged waiting time in its hospitals particularly in the outpatient departments (OPD). Previous studies conducted at Kilimanjaro Christian Medical Centre (KCMC) revealed that patients typically waited an average of six hours before receiving the services at the OPD making KCMC have the longest waiting time of all the Zonal and National Referral Hospitals. KCMC implemented various interventions from 2016 to 2021 to reduce the waiting time. This study evaluates the outcome of the interventions on waiting time at the OPD. Methods: This is an analytical cross-sectional mixed method using an explanatory sequential design. The study enrolled 412 patients who completed a structured questionnaire and in-depth interviews (IDI) were conducted among 24 participants (i.e., 12 healthcare providers and 12 patients) from 3rd to 14th July, 2023. Also, a documentary review was conducted to review benchmarks with regards to waiting time. Quantitative data analysis included descriptive statistics, bivariable and multivariable. All statistical tests were conducted at 5% significance level. Thematic analysis was used to analyse qualitative data. Results: The findings suggest that post-intervention of technical strategies, the overall median OPD waiting time significantly decreased to 3 h 30 min IQR (2.51–4.08), marking a 45% reduction from the previous six-hour wait. Substantial improvements were observed in the waiting time for registration (9 min), payment (10 min), triage (14 min for insured patients), and pharmacy (4 min). Among the implemented strategies, electronic medical records emerged as a significant predictor to reduced waiting time (AOR = 2.08, 95% CI, 1.10–3.94, p-value = 0.025). IDI findings suggested a positive shift in patients' perceptions of OPD waiting time. Problems identified that still need addressing include, ineffective implementation of block appointment and extension of clinic days was linked to issues of ownership, organizational culture, insufficient training, and ineffective follow-up. The shared use of central modern diagnostic equipment between inpatient and outpatient services at the radiology department resulted in delays. Conclusion: The established technical strategies have been effective in reducing waiting time, although further action is needed to attain the global standard of 30 min to 2 h OPD waiting time.&quot;,&quot;publisher&quot;:&quot;BioMed Central Ltd&quot;,&quot;volume&quot;:&quot;24&quot;,&quot;container-title-short&quot;:&quot;BMC Health Serv. Res.&quot;},&quot;isTemporary&quot;:false,&quot;suppress-author&quot;:false,&quot;composite&quot;:true,&quot;author-only&quot;:false,&quot;locator&quot;:&quot;14-15&quot;}],&quot;citationTag&quot;:&quot;MENDELEY_CITATION_v3_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&quot;}]"/>
    <we:property name="MENDELEY_CITATIONS_LOCALE_CODE" value="&quot;es-ES&quot;"/>
    <we:property name="MENDELEY_CITATIONS_STYLE" value="{&quot;id&quot;:&quot;https://www.zotero.org/styles/iso690-author-date-es&quot;,&quot;title&quot;:&quot;ISO-690 (author-date, Español)&quot;,&quot;format&quot;:&quot;author-date&quot;,&quot;defaultLocale&quot;:&quot;es-E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14393</Words>
  <Characters>79162</Characters>
  <Application>Microsoft Office Word</Application>
  <DocSecurity>0</DocSecurity>
  <Lines>659</Lines>
  <Paragraphs>186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Capítulos 1 y 2 - Hospital de Huaycán</vt:lpstr>
      <vt:lpstr/>
    </vt:vector>
  </TitlesOfParts>
  <Manager/>
  <Company/>
  <LinksUpToDate>false</LinksUpToDate>
  <CharactersWithSpaces>93369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Capítulos 1 y 2 - Hospital de Huaycán</dc:title>
  <dc:subject/>
  <dc:creator>Grupo académico - Curso Integrador I</dc:creator>
  <cp:keywords/>
  <dc:description>generated by python-docx</dc:description>
  <cp:lastModifiedBy>ALUMNO - EMANUEL ANTHONY ESPINOZA CASO</cp:lastModifiedBy>
  <cp:revision>2</cp:revision>
  <dcterms:created xsi:type="dcterms:W3CDTF">2026-08-31T17:19:00Z</dcterms:created>
  <dcterms:modified xsi:type="dcterms:W3CDTF">2026-08-31T17:19:00Z</dcterms:modified>
  <cp:category/>
</cp:coreProperties>
</file>