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20"/>
      </w:pPr>
      <w:r>
        <w:rPr>
          <w:b w:val="0"/>
          <w:sz w:val="30"/>
        </w:rPr>
        <w:t>CampusFix 任务四 修复与确认</w:t>
      </w:r>
    </w:p>
    <w:p>
      <w:pPr>
        <w:pStyle w:val="Title"/>
        <w:keepNext/>
        <w:keepLines/>
        <w:spacing w:before="0" w:after="80"/>
      </w:pPr>
      <w:r>
        <w:rPr>
          <w:b w:val="0"/>
          <w:sz w:val="30"/>
        </w:rPr>
        <w:t>CampusFix Задание 4 Исправление и подтверждение</w:t>
      </w:r>
    </w:p>
    <w:p>
      <w:pPr>
        <w:keepNext/>
        <w:keepLines/>
        <w:spacing w:after="20"/>
      </w:pPr>
      <w:r>
        <w:rPr>
          <w:b w:val="0"/>
          <w:sz w:val="18"/>
        </w:rPr>
        <w:t>独立教学示例实测  |  v1  |  文档 DRAFT  |  示例验证 PASS</w:t>
      </w:r>
    </w:p>
    <w:p>
      <w:pPr>
        <w:keepNext w:val="0"/>
        <w:keepLines/>
        <w:spacing w:before="0" w:after="80"/>
      </w:pPr>
      <w:r>
        <w:rPr>
          <w:b w:val="0"/>
          <w:sz w:val="18"/>
        </w:rPr>
        <w:t>Проверка отдельного учебного примера  |  v1  |  Документ DRAFT  |  Пример PASS</w:t>
      </w:r>
    </w:p>
    <w:p>
      <w:pPr>
        <w:keepNext/>
        <w:keepLines/>
        <w:spacing w:after="20"/>
      </w:pPr>
      <w:r>
        <w:rPr>
          <w:b w:val="0"/>
          <w:sz w:val="19"/>
        </w:rPr>
        <w:t>本次验证对象为自建 Python Validate 示例，已实际执行测试并保存日志；原 CampusFix 程序未提供，其测试状态为 NOT_RUN。</w:t>
      </w:r>
    </w:p>
    <w:p>
      <w:pPr>
        <w:keepNext w:val="0"/>
        <w:keepLines/>
        <w:spacing w:before="0" w:after="80"/>
      </w:pPr>
      <w:r>
        <w:rPr>
          <w:b w:val="0"/>
          <w:sz w:val="19"/>
        </w:rPr>
        <w:t>Проверен отдельный учебный Validate на Python; тесты реально выполнены, журналы сохранены. Исходный CampusFix не предоставлен, его тесты имеют статус NOT_RUN.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3320"/>
      </w:tblGrid>
      <w:tr>
        <w:trPr>
          <w:tblHeader/>
          <w:cantSplit/>
        </w:trPr>
        <w:tc>
          <w:tcPr>
            <w:tcW w:type="dxa" w:w="93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步骤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21"/>
              </w:rPr>
              <w:t>Шаг</w:t>
            </w:r>
          </w:p>
        </w:tc>
        <w:tc>
          <w:tcPr>
            <w:tcW w:type="dxa" w:w="13320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完成内容与结果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21"/>
              </w:rPr>
              <w:t>Что сделано и результат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332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运行测试，确认 1001 字符用例失败。实测：18 个测试中 17 个通过、1 个失败，退出码 1；失败项为 TC-CF-05。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21"/>
              </w:rPr>
              <w:t>Запустить тесты и подтвердить падение на 1001 символе. Получено: 17 из 18 тестов прошли, 1 не прошёл, код выхода 1; упал TC-CF-05.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332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查找并修复 Validate 中的错误：上限条件由 &gt; MAX_DESCRIPTION_LENGTH + 1 改为 &gt; MAX_DESCRIPTION_LENGTH，正确拒绝超过 1000 字符的文本。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21"/>
              </w:rPr>
              <w:t>Найти и исправить ошибку в Validate: заменить &gt; MAX_DESCRIPTION_LENGTH + 1 на &gt; MAX_DESCRIPTION_LENGTH, чтобы отклонять текст длиннее 1000 символов.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332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运行回归测试和全部测试。实测：1001 字符回归 1/1 通过，全部测试 18/18 通过，两次退出码均为 0；测试文件未改动。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21"/>
              </w:rPr>
              <w:t>Запустить регрессионный тест и все тесты. Получено: регрессия на 1001 символе — 1/1, весь набор — 18/18, оба кода выхода 0; файл тестов не изменён.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332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21"/>
              </w:rPr>
              <w:t>填写确认记录：本文件末页 CONF-CF-01 已记录执行环境、时间、命令、结果、证据与确认范围。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21"/>
              </w:rPr>
              <w:t>Заполнить запись подтверждения: на последней странице CONF-CF-01 указаны среда, время, команды, результаты, свидетельства и область подтверждения.</w:t>
            </w:r>
          </w:p>
        </w:tc>
      </w:tr>
    </w:tbl>
    <w:p>
      <w:pPr>
        <w:keepNext/>
        <w:keepLines/>
        <w:spacing w:after="20"/>
      </w:pPr>
      <w:r>
        <w:rPr>
          <w:b w:val="0"/>
          <w:sz w:val="20"/>
        </w:rPr>
        <w:t>结论：1001 字符从错误接受变为正确拒绝；1000 字符仍被接受，18 个测试全部通过。</w:t>
      </w:r>
    </w:p>
    <w:p>
      <w:pPr>
        <w:keepNext w:val="0"/>
        <w:keepLines/>
        <w:spacing w:before="0" w:after="80"/>
      </w:pPr>
      <w:r>
        <w:rPr>
          <w:b w:val="0"/>
          <w:sz w:val="20"/>
        </w:rPr>
        <w:t>Вывод: 1001 символ теперь корректно отклоняется, 1000 символов принимается; все 18 тестов прошли.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错误原因与回归结果</w:t>
      </w:r>
    </w:p>
    <w:p>
      <w:pPr>
        <w:pStyle w:val="Title"/>
        <w:keepNext/>
        <w:keepLines/>
        <w:spacing w:before="0" w:after="80"/>
      </w:pPr>
      <w:r>
        <w:rPr>
          <w:b w:val="0"/>
          <w:sz w:val="30"/>
        </w:rPr>
        <w:t>Причина ошибки и результаты регрессии</w:t>
      </w:r>
    </w:p>
    <w:p>
      <w:pPr>
        <w:pStyle w:val="Heading1"/>
        <w:keepNext/>
        <w:keepLines/>
        <w:spacing w:after="20"/>
      </w:pPr>
      <w:r>
        <w:rPr>
          <w:b/>
          <w:sz w:val="21"/>
        </w:rPr>
        <w:t>规则与原因</w:t>
      </w:r>
    </w:p>
    <w:p>
      <w:pPr>
        <w:pStyle w:val="Heading1"/>
        <w:keepNext/>
        <w:keepLines/>
        <w:spacing w:before="0" w:after="80"/>
      </w:pPr>
      <w:r>
        <w:rPr>
          <w:b/>
          <w:sz w:val="21"/>
        </w:rPr>
        <w:t>Правило и причина</w:t>
      </w:r>
    </w:p>
    <w:p>
      <w:pPr>
        <w:keepNext/>
        <w:keepLines/>
        <w:spacing w:after="20"/>
      </w:pPr>
      <w:r>
        <w:rPr>
          <w:b w:val="0"/>
          <w:sz w:val="20"/>
        </w:rPr>
        <w:t>FR-CF-02 要求去除首尾空白后保留 1～1000 个字符。教学故障版本把拒绝条件写成长度 &gt; 1001，因此恰好 1001 个字符被错误放行。该示例按 Unicode 码点计数。</w:t>
      </w:r>
    </w:p>
    <w:p>
      <w:pPr>
        <w:keepNext w:val="0"/>
        <w:keepLines/>
        <w:spacing w:before="0" w:after="80"/>
      </w:pPr>
      <w:r>
        <w:rPr>
          <w:b w:val="0"/>
          <w:sz w:val="20"/>
        </w:rPr>
        <w:t>FR-CF-02 допускает от 1 до 1000 символов после удаления пробелов по краям. Учебная ошибочная версия отклоняет только длину &gt; 1001 и пропускает ровно 1001 символ. В примере считаются кодовые точки Unicode.</w:t>
      </w:r>
    </w:p>
    <w:p>
      <w:pPr>
        <w:keepNext/>
        <w:keepLines/>
        <w:spacing w:after="20"/>
      </w:pPr>
      <w:r>
        <w:rPr>
          <w:b/>
          <w:sz w:val="19"/>
        </w:rPr>
        <w:t>修复前的判断</w:t>
      </w:r>
    </w:p>
    <w:p>
      <w:pPr>
        <w:keepNext w:val="0"/>
        <w:keepLines/>
        <w:spacing w:before="0" w:after="80"/>
      </w:pPr>
      <w:r>
        <w:rPr>
          <w:b/>
          <w:sz w:val="19"/>
        </w:rPr>
        <w:t>Условие до исправления</w:t>
      </w:r>
    </w:p>
    <w:p>
      <w:pPr>
        <w:spacing w:after="80"/>
      </w:pPr>
      <w:r>
        <w:rPr>
          <w:rFonts w:ascii="Courier New" w:hAnsi="Courier New"/>
          <w:sz w:val="18"/>
        </w:rPr>
        <w:t>if len(text) &gt; MAX_DESCRIPTION_LENGTH + 1:</w:t>
      </w:r>
    </w:p>
    <w:p>
      <w:pPr>
        <w:keepNext/>
        <w:keepLines/>
        <w:spacing w:after="20"/>
      </w:pPr>
      <w:r>
        <w:rPr>
          <w:b/>
          <w:sz w:val="19"/>
        </w:rPr>
        <w:t>修复后的判断</w:t>
      </w:r>
    </w:p>
    <w:p>
      <w:pPr>
        <w:keepNext w:val="0"/>
        <w:keepLines/>
        <w:spacing w:before="0" w:after="80"/>
      </w:pPr>
      <w:r>
        <w:rPr>
          <w:b/>
          <w:sz w:val="19"/>
        </w:rPr>
        <w:t>Условие после исправления</w:t>
      </w:r>
    </w:p>
    <w:p>
      <w:pPr>
        <w:spacing w:after="80"/>
      </w:pPr>
      <w:r>
        <w:rPr>
          <w:rFonts w:ascii="Courier New" w:hAnsi="Courier New"/>
          <w:sz w:val="18"/>
        </w:rPr>
        <w:t>if len(text) &gt; MAX_DESCRIPTION_LENGTH:</w:t>
      </w:r>
    </w:p>
    <w:p>
      <w:pPr>
        <w:keepNext/>
        <w:keepLines/>
        <w:spacing w:after="20"/>
      </w:pPr>
      <w:r>
        <w:rPr>
          <w:b w:val="0"/>
          <w:sz w:val="19"/>
        </w:rPr>
        <w:t>只修改一行校验逻辑，并清理过时说明；测试文件与测试数据保持不变。</w:t>
      </w:r>
    </w:p>
    <w:p>
      <w:pPr>
        <w:keepNext w:val="0"/>
        <w:keepLines/>
        <w:spacing w:before="0" w:after="80"/>
      </w:pPr>
      <w:r>
        <w:rPr>
          <w:b w:val="0"/>
          <w:sz w:val="19"/>
        </w:rPr>
        <w:t>Изменена одна строка логики проверки и удалено устаревшее пояснение; тесты и тестовые данные остались прежними.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3888"/>
        <w:gridCol w:w="4608"/>
        <w:gridCol w:w="4608"/>
      </w:tblGrid>
      <w:tr>
        <w:trPr>
          <w:tblHeader/>
          <w:cantSplit/>
        </w:trPr>
        <w:tc>
          <w:tcPr>
            <w:tcW w:type="dxa" w:w="1152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字符数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19"/>
              </w:rPr>
              <w:t>Длина</w:t>
            </w:r>
          </w:p>
        </w:tc>
        <w:tc>
          <w:tcPr>
            <w:tcW w:type="dxa" w:w="3888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预期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19"/>
              </w:rPr>
              <w:t>Ожидается</w:t>
            </w:r>
          </w:p>
        </w:tc>
        <w:tc>
          <w:tcPr>
            <w:tcW w:type="dxa" w:w="4608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修复前实测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19"/>
              </w:rPr>
              <w:t>До исправления</w:t>
            </w:r>
          </w:p>
        </w:tc>
        <w:tc>
          <w:tcPr>
            <w:tcW w:type="dxa" w:w="4608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修复后实测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19"/>
              </w:rPr>
              <w:t>После исправления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sz w:val="19"/>
              </w:rPr>
              <w:t>999</w:t>
            </w:r>
          </w:p>
        </w:tc>
        <w:tc>
          <w:tcPr>
            <w:tcW w:type="dxa" w:w="388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Принять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Принято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Принято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388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Принять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Принято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Принято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sz w:val="19"/>
              </w:rPr>
              <w:t>1001</w:t>
            </w:r>
          </w:p>
        </w:tc>
        <w:tc>
          <w:tcPr>
            <w:tcW w:type="dxa" w:w="388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拒绝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Отклонить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错误接受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Ошибочно принято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拒绝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Отклонено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sz w:val="19"/>
              </w:rPr>
              <w:t>1002</w:t>
            </w:r>
          </w:p>
        </w:tc>
        <w:tc>
          <w:tcPr>
            <w:tcW w:type="dxa" w:w="388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拒绝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Отклонить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拒绝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Отклонено</w:t>
            </w:r>
          </w:p>
        </w:tc>
        <w:tc>
          <w:tcPr>
            <w:tcW w:type="dxa" w:w="4608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拒绝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Отклонено</w:t>
            </w:r>
          </w:p>
        </w:tc>
      </w:tr>
    </w:tbl>
    <w:p>
      <w:pPr>
        <w:pStyle w:val="Heading1"/>
        <w:keepNext/>
        <w:keepLines/>
        <w:spacing w:after="20"/>
      </w:pPr>
      <w:r>
        <w:rPr>
          <w:b/>
          <w:sz w:val="21"/>
        </w:rPr>
        <w:t>测试覆盖</w:t>
      </w:r>
    </w:p>
    <w:p>
      <w:pPr>
        <w:pStyle w:val="Heading1"/>
        <w:keepNext/>
        <w:keepLines/>
        <w:spacing w:before="0" w:after="80"/>
      </w:pPr>
      <w:r>
        <w:rPr>
          <w:b/>
          <w:sz w:val="21"/>
        </w:rPr>
        <w:t>Покрытие тестами</w:t>
      </w:r>
    </w:p>
    <w:p>
      <w:pPr>
        <w:keepNext/>
        <w:keepLines/>
        <w:spacing w:after="20"/>
      </w:pPr>
      <w:r>
        <w:rPr>
          <w:b w:val="0"/>
          <w:sz w:val="19"/>
        </w:rPr>
        <w:t>18 个测试覆盖：1/999/1000/1001/1002/5000 长度；空串与纯空白；None、整数和 bytes；中文与俄文；先去首尾空白再计数及保留内部空白。</w:t>
      </w:r>
    </w:p>
    <w:p>
      <w:pPr>
        <w:keepNext w:val="0"/>
        <w:keepLines/>
        <w:spacing w:before="0" w:after="80"/>
      </w:pPr>
      <w:r>
        <w:rPr>
          <w:b w:val="0"/>
          <w:sz w:val="19"/>
        </w:rPr>
        <w:t>18 тестов покрывают длины 1/999/1000/1001/1002/5000, пустую строку и пробельные символы, None, число и bytes, китайский и русский текст, подсчёт после обрезки краёв и сохранение внутренних пробелов.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确认记录 CONF-CF-01</w:t>
      </w:r>
    </w:p>
    <w:p>
      <w:pPr>
        <w:pStyle w:val="Title"/>
        <w:keepNext/>
        <w:keepLines/>
        <w:spacing w:before="0" w:after="80"/>
      </w:pPr>
      <w:r>
        <w:rPr>
          <w:b w:val="0"/>
          <w:sz w:val="30"/>
        </w:rPr>
        <w:t>Запись подтверждения CONF-CF-01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1376"/>
      </w:tblGrid>
      <w:tr>
        <w:trPr>
          <w:tblHeader/>
          <w:cantSplit/>
        </w:trPr>
        <w:tc>
          <w:tcPr>
            <w:tcW w:type="dxa" w:w="2880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字段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1137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记录内容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/>
                <w:sz w:val="19"/>
              </w:rPr>
              <w:t>Запись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对象与关联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Объект и связи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demo/validator.py 的 Validate；BUG-0206；FR-CF-02 / AC-CF-05 / TC-CF-05。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Validate в demo/validator.py; BUG-0206; FR-CF-02 / AC-CF-05 / TC-CF-05.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执行环境与时间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Среда и время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Python 3.12.14；macOS arm64；2026-10-19 19:56:47，Asia/Shanghai（UTC+08:00）。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Python 3.12.14; macOS arm64; 2026-10-19 19:56:47, Asia/Shanghai (UTC+08:00).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失败确认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Подтверждение сбоя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修复前：17 通过、1 失败，18 个测试；退出码 1。证据：data/before-full-suite.log。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До исправления: 17 прошли, 1 упал, всего 18; код выхода 1. Журнал: data/before-full-suite.log.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回归确认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Подтверждение регрессии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TC-CF-05 通过，1/1；退出码 0。证据：data/after-regression.log。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TC-CF-05 прошёл, 1/1; код выхода 0. Журнал: data/after-regression.log.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全部测试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Полный набор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18/18 通过，0 失败；退出码 0。证据：data/after-full-suite.log。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18/18 прошли, 0 отказов; код выхода 0. Журнал: data/after-full-suite.log.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确认结论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Итог подтверждения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独立示例修复确认 PASS；原 CampusFix 与 StudySpace 业务测试仍为 NOT_RUN。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Исправление отдельного примера подтверждено: PASS; бизнес-тесты исходных CampusFix и StudySpace остаются NOT_RUN.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执行记录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Запись выполнения</w:t>
            </w:r>
          </w:p>
        </w:tc>
        <w:tc>
          <w:tcPr>
            <w:tcW w:type="dxa" w:w="113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Codex 自动执行，结果来自真实进程输出。执行命令、代码与日志 SHA-256 见 data/execution.json；代码差异见 data/validator.patch。</w:t>
            </w:r>
          </w:p>
          <w:p>
            <w:pPr>
              <w:keepNext w:val="0"/>
              <w:keepLines/>
              <w:spacing w:before="0" w:after="80"/>
            </w:pPr>
            <w:r>
              <w:rPr>
                <w:b w:val="0"/>
                <w:sz w:val="19"/>
              </w:rPr>
              <w:t>Автоматически выполнено Codex; результаты получены из реального вывода процессов. Команды и SHA-256 кода и журналов: data/execution.json; изменение: data/validator.patch.</w:t>
            </w:r>
          </w:p>
        </w:tc>
      </w:tr>
    </w:tbl>
    <w:p>
      <w:pPr>
        <w:keepNext/>
        <w:keepLines/>
        <w:spacing w:after="20"/>
      </w:pPr>
      <w:r>
        <w:rPr>
          <w:b w:val="0"/>
          <w:sz w:val="18"/>
        </w:rPr>
        <w:t>复跑位置：本交付目录下 demo 文件夹；使用执行记录中的 Python 解释器。</w:t>
      </w:r>
    </w:p>
    <w:p>
      <w:pPr>
        <w:keepNext w:val="0"/>
        <w:keepLines/>
        <w:spacing w:before="0" w:after="80"/>
      </w:pPr>
      <w:r>
        <w:rPr>
          <w:b w:val="0"/>
          <w:sz w:val="18"/>
        </w:rPr>
        <w:t>Для повторного запуска перейти в папку demo этого материала и использовать интерпретатор из записи выполнения.</w:t>
      </w:r>
    </w:p>
    <w:p>
      <w:pPr>
        <w:spacing w:after="80"/>
      </w:pPr>
      <w:r>
        <w:rPr>
          <w:rFonts w:ascii="Courier New" w:hAnsi="Courier New"/>
          <w:sz w:val="18"/>
        </w:rPr>
        <w:t>python -m unittest tests.test_validator.ValidateTests.test_tc_cf_05_rejects_1001_characters -v</w:t>
      </w:r>
    </w:p>
    <w:p>
      <w:pPr>
        <w:spacing w:after="80"/>
      </w:pPr>
      <w:r>
        <w:rPr>
          <w:rFonts w:ascii="Courier New" w:hAnsi="Courier New"/>
          <w:sz w:val="18"/>
        </w:rPr>
        <w:t>python -m unittest discover -s tests -v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Arial" w:hAnsi="Arial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 w:line="240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任务四 修复与确认</dc:title>
  <dc:subject>独立教学示例 1001 字符回归测试与确认记录 中俄逐段对照</dc:subject>
  <dc:creator>StudySpace Coursework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