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rPr>
          <w:b w:val="0"/>
        </w:rPr>
        <w:t>网店注册表单测试设计与缺陷报告</w:t>
      </w:r>
    </w:p>
    <w:p>
      <w:pPr>
        <w:keepNext w:val="0"/>
        <w:keepLines/>
      </w:pPr>
      <w:r>
        <w:rPr>
          <w:b w:val="0"/>
        </w:rPr>
        <w:t>Тестирование регистрации интернет магазина</w:t>
      </w:r>
    </w:p>
    <w:p>
      <w:pPr>
        <w:keepNext/>
        <w:keepLines/>
      </w:pPr>
      <w:r>
        <w:rPr>
          <w:b w:val="0"/>
          <w:sz w:val="21"/>
        </w:rPr>
        <w:t>REG-TEST-01  版本 1.0  2026年10月21日</w:t>
      </w:r>
    </w:p>
    <w:p>
      <w:pPr>
        <w:keepNext w:val="0"/>
        <w:keepLines/>
      </w:pPr>
      <w:r>
        <w:rPr>
          <w:b w:val="0"/>
          <w:sz w:val="21"/>
        </w:rPr>
        <w:t>REG-TEST-01  Версия 1.0  21 октября 2026 года</w:t>
      </w:r>
    </w:p>
    <w:p>
      <w:pPr>
        <w:keepNext/>
        <w:keepLines/>
      </w:pPr>
      <w:r>
        <w:rPr>
          <w:b w:val="0"/>
        </w:rPr>
        <w:t>本练习完成四项任务，使用等价类和边界值设计注册测试。18 岁属于合法范围，应允许注册。</w:t>
      </w:r>
    </w:p>
    <w:p>
      <w:pPr>
        <w:keepNext w:val="0"/>
        <w:keepLines/>
      </w:pPr>
      <w:r>
        <w:rPr>
          <w:b w:val="0"/>
        </w:rPr>
        <w:t>Работа охватывает четыре задания по классам эквивалентности и границам. Возраст 18 лет допустим, регистрация должна быть разрешена.</w:t>
      </w:r>
    </w:p>
    <w:p>
      <w:pPr>
        <w:keepNext/>
        <w:keepLines/>
      </w:pPr>
      <w:r>
        <w:rPr>
          <w:b w:val="0"/>
          <w:sz w:val="21"/>
        </w:rPr>
        <w:t>文档状态 DRAFT；测试用例 NOT_RUN；REG-BR-01 为题设情境报告。</w:t>
      </w:r>
    </w:p>
    <w:p>
      <w:pPr>
        <w:keepNext w:val="0"/>
        <w:keepLines/>
      </w:pPr>
      <w:r>
        <w:rPr>
          <w:b w:val="0"/>
          <w:sz w:val="21"/>
        </w:rPr>
        <w:t>Статус документа DRAFT; тест-кейсы NOT_RUN; REG-BR-01 составлен по учебной ситуации.</w:t>
      </w:r>
    </w:p>
    <w:p>
      <w:pPr>
        <w:pStyle w:val="Heading1"/>
        <w:keepNext/>
        <w:keepLines/>
      </w:pPr>
      <w:r>
        <w:rPr>
          <w:b w:val="0"/>
        </w:rPr>
        <w:t>题目要求与表单规则</w:t>
      </w:r>
    </w:p>
    <w:p>
      <w:pPr>
        <w:keepNext w:val="0"/>
        <w:keepLines/>
      </w:pPr>
      <w:r>
        <w:rPr>
          <w:b w:val="0"/>
        </w:rPr>
        <w:t>Задания и правила формы</w:t>
      </w:r>
    </w:p>
    <w:p>
      <w:pPr>
        <w:keepNext/>
        <w:keepLines/>
      </w:pPr>
      <w:r>
        <w:rPr>
          <w:b w:val="0"/>
          <w:sz w:val="21"/>
        </w:rPr>
        <w:t>任务 1：为姓名、密码、年龄填写等价类和边界值表。</w:t>
      </w:r>
    </w:p>
    <w:p>
      <w:pPr>
        <w:keepNext w:val="0"/>
        <w:keepLines/>
      </w:pPr>
      <w:r>
        <w:rPr>
          <w:b w:val="0"/>
          <w:sz w:val="21"/>
        </w:rPr>
        <w:t>Задание 1: заполнить таблицу классов эквивалентности и граничных значений для имени, пароля и возраста.</w:t>
      </w:r>
    </w:p>
    <w:p>
      <w:pPr>
        <w:keepNext/>
        <w:keepLines/>
      </w:pPr>
      <w:r>
        <w:rPr>
          <w:b w:val="0"/>
          <w:sz w:val="21"/>
        </w:rPr>
        <w:t>任务 2：至少 5 个用例，含 1 个正向和至少 3 个负向；每例含 ID、名称、前置条件、步骤及预期。</w:t>
      </w:r>
    </w:p>
    <w:p>
      <w:pPr>
        <w:keepNext w:val="0"/>
        <w:keepLines/>
      </w:pPr>
      <w:r>
        <w:rPr>
          <w:b w:val="0"/>
          <w:sz w:val="21"/>
        </w:rPr>
        <w:t>Задание 2: не менее 5 кейсов, один позитивный и не менее трёх негативных; ID, название, предусловия, шаги и ожидаемый результат.</w:t>
      </w:r>
    </w:p>
    <w:p>
      <w:pPr>
        <w:keepNext/>
        <w:keepLines/>
      </w:pPr>
      <w:r>
        <w:rPr>
          <w:b w:val="0"/>
          <w:sz w:val="21"/>
        </w:rPr>
        <w:t>任务 3：按 18 岁被拒绝的情境写缺陷报告，判定严重程度和优先级并说明原因。</w:t>
      </w:r>
    </w:p>
    <w:p>
      <w:pPr>
        <w:keepNext w:val="0"/>
        <w:keepLines/>
      </w:pPr>
      <w:r>
        <w:rPr>
          <w:b w:val="0"/>
          <w:sz w:val="21"/>
        </w:rPr>
        <w:t>Задание 3: оформить баг-репорт об отказе при возрасте 18 лет; определить серьёзность и приоритет с обоснованием.</w:t>
      </w:r>
    </w:p>
    <w:p>
      <w:pPr>
        <w:keepNext/>
        <w:keepLines/>
      </w:pPr>
      <w:r>
        <w:rPr>
          <w:b w:val="0"/>
          <w:sz w:val="21"/>
        </w:rPr>
        <w:t>任务 4：评价首页拼写错误、超大头像导致崩溃、所有用户无法支付这三项错误。</w:t>
      </w:r>
    </w:p>
    <w:p>
      <w:pPr>
        <w:keepNext w:val="0"/>
        <w:keepLines/>
      </w:pPr>
      <w:r>
        <w:rPr>
          <w:b w:val="0"/>
          <w:sz w:val="21"/>
        </w:rPr>
        <w:t>Задание 4: оценить опечатку на главной, сбой при большом аватаре и неработающую у всех кнопку оплаты.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856"/>
      </w:tblGrid>
      <w:tr>
        <w:trPr>
          <w:cantSplit/>
          <w:tblHeader/>
        </w:trPr>
        <w:tc>
          <w:tcPr>
            <w:tcW w:type="dxa" w:w="1512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规则 ID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ID правила</w:t>
            </w:r>
          </w:p>
        </w:tc>
        <w:tc>
          <w:tcPr>
            <w:tcW w:type="dxa" w:w="8856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内容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40" w:line="270" w:lineRule="exact"/>
            </w:pPr>
            <w:r/>
            <w:r>
              <w:rPr>
                <w:sz w:val="21"/>
              </w:rPr>
              <w:t>REG-R01</w:t>
            </w:r>
          </w:p>
        </w:tc>
        <w:tc>
          <w:tcPr>
            <w:tcW w:type="dxa" w:w="885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姓名：必填，长度 2–30 个字符，包含端点。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Имя: обязательное, от 2 до 30 символов включительно.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40" w:line="270" w:lineRule="exact"/>
            </w:pPr>
            <w:r/>
            <w:r>
              <w:rPr>
                <w:sz w:val="21"/>
              </w:rPr>
              <w:t>REG-R02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Email：必填，含 @，域名部分含点。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Email: обязательный, содержит @ и точку в доменной части.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40" w:line="270" w:lineRule="exact"/>
            </w:pPr>
            <w:r/>
            <w:r>
              <w:rPr>
                <w:sz w:val="21"/>
              </w:rPr>
              <w:t>REG-R03</w:t>
            </w:r>
          </w:p>
        </w:tc>
        <w:tc>
          <w:tcPr>
            <w:tcW w:type="dxa" w:w="885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密码：必填，长度 8–20 个字符，至少一位数字。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Пароль: обязательный, 8–20 символов, минимум одна цифра.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40" w:line="270" w:lineRule="exact"/>
            </w:pPr>
            <w:r/>
            <w:r>
              <w:rPr>
                <w:sz w:val="21"/>
              </w:rPr>
              <w:t>REG-R04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年龄：必填，18–100 的整数，包含端点。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Возраст: обязательный, целое число от 18 до 100 включительно.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40" w:line="270" w:lineRule="exact"/>
            </w:pPr>
            <w:r/>
            <w:r>
              <w:rPr>
                <w:sz w:val="21"/>
              </w:rPr>
              <w:t>REG-R05</w:t>
            </w:r>
          </w:p>
        </w:tc>
        <w:tc>
          <w:tcPr>
            <w:tcW w:type="dxa" w:w="885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注册成功：显示“Регистрация завершена”并向填写的邮箱发送邮件。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Успех: сообщение «Регистрация завершена» и письмо на указанный адрес.</w:t>
            </w:r>
          </w:p>
        </w:tc>
      </w:tr>
    </w:tbl>
    <w:p>
      <w:pPr>
        <w:pStyle w:val="Heading1"/>
        <w:keepNext/>
        <w:keepLines/>
        <w:pageBreakBefore/>
      </w:pPr>
      <w:r>
        <w:rPr>
          <w:b w:val="0"/>
        </w:rPr>
        <w:t>任务 1 等价类与边界值</w:t>
      </w:r>
    </w:p>
    <w:p>
      <w:pPr>
        <w:keepNext w:val="0"/>
        <w:keepLines/>
      </w:pPr>
      <w:r>
        <w:rPr>
          <w:b w:val="0"/>
        </w:rPr>
        <w:t>Задание 1 Классы эквивалентности и границы</w:t>
      </w:r>
    </w:p>
    <w:p>
      <w:pPr>
        <w:keepNext/>
        <w:keepLines/>
      </w:pPr>
      <w:r>
        <w:rPr>
          <w:b w:val="0"/>
          <w:sz w:val="21"/>
        </w:rPr>
        <w:t>边界采用下界附近和上界附近各三个值；输入非法值时，其他字段均有效。</w:t>
      </w:r>
    </w:p>
    <w:p>
      <w:pPr>
        <w:keepNext w:val="0"/>
        <w:keepLines/>
      </w:pPr>
      <w:r>
        <w:rPr>
          <w:b w:val="0"/>
          <w:sz w:val="21"/>
        </w:rPr>
        <w:t>Проверяются по три значения около нижней и верхней границ; при недопустимом значении остальные поля корректны.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968"/>
        <w:gridCol w:w="4176"/>
      </w:tblGrid>
      <w:tr>
        <w:trPr>
          <w:cantSplit/>
          <w:tblHeader/>
        </w:trPr>
        <w:tc>
          <w:tcPr>
            <w:tcW w:type="dxa" w:w="1224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字段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4968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等价类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Классы эквивалентности</w:t>
            </w:r>
          </w:p>
        </w:tc>
        <w:tc>
          <w:tcPr>
            <w:tcW w:type="dxa" w:w="4176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边界值及预期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Граничные значения и результат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姓名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Имя</w:t>
            </w:r>
          </w:p>
        </w:tc>
        <w:tc>
          <w:tcPr>
            <w:tcW w:type="dxa" w:w="4968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有效：N-V，2 ≤ L ≤ 30。</w:t>
              <w:br/>
              <w:t>无效：N-E，空值 L=0；N-S，L=1；N-L，L≥31。</w:t>
              <w:br/>
              <w:t>L 为字符数。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Допустимый: N-V, 2 ≤ L ≤ 30.</w:t>
              <w:br/>
              <w:t>Недопустимые: N-E, пусто L=0; N-S, L=1; N-L, L≥31.</w:t>
              <w:br/>
              <w:t>L — число символов.</w:t>
            </w:r>
          </w:p>
        </w:tc>
        <w:tc>
          <w:tcPr>
            <w:tcW w:type="dxa" w:w="417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长度：1 拒绝；2、3、29、30 接受；31 拒绝。</w:t>
              <w:br/>
              <w:t>必填另测空值。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Длины: 1 — отказ; 2, 3, 29, 30 — допуск; 31 — отказ.</w:t>
              <w:br/>
              <w:t>Отдельно проверить пустое поле.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密码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Пароль</w:t>
            </w:r>
          </w:p>
        </w:tc>
        <w:tc>
          <w:tcPr>
            <w:tcW w:type="dxa" w:w="49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有效：P-V，8 ≤ L ≤ 20 且数字数 D≥1。</w:t>
              <w:br/>
              <w:t>无效：P-E，空值；P-S，1≤L≤7；P-L，L≥21；P-D，8≤L≤20 但 D=0。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Допустимый: P-V, 8 ≤ L ≤ 20 и число цифр D≥1.</w:t>
              <w:br/>
              <w:t>Недопустимые: P-E, пусто; P-S, 1≤L≤7; P-L, L≥21; P-D, 8≤L≤20, но D=0.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含数字时，长度：7 拒绝；8、9、19、20 接受；21 拒绝。</w:t>
              <w:br/>
              <w:t>合法长度下：0 位数字拒绝，1 位数字接受。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При наличии цифры длины: 7 — отказ; 8, 9, 19, 20 — допуск; 21 — отказ.</w:t>
              <w:br/>
              <w:t>При допустимой длине: 0 цифр — отказ, 1 цифра — допуск.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年龄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Возраст</w:t>
            </w:r>
          </w:p>
        </w:tc>
        <w:tc>
          <w:tcPr>
            <w:tcW w:type="dxa" w:w="4968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有效：A-V，整数 18≤A≤100。</w:t>
              <w:br/>
              <w:t>无效：A-E，空值；A-S，整数 A≤17；A-L，整数 A≥101；A-F，非整数数值（18.5）；A-T，非数值（abc）。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Допустимый: A-V, целое 18≤A≤100.</w:t>
              <w:br/>
              <w:t>Недопустимые: A-E, пусто; A-S, целое A≤17; A-L, целое A≥101; A-F, дробь (18.5); A-T, нечисловое значение (abc).</w:t>
            </w:r>
          </w:p>
        </w:tc>
        <w:tc>
          <w:tcPr>
            <w:tcW w:type="dxa" w:w="417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整数：17 拒绝；18、19、99、100 接受；101 拒绝。</w:t>
              <w:br/>
              <w:t>18.5、abc 和空值均拒绝。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Целые: 17 — отказ; 18, 19, 99, 100 — допуск; 101 — отказ.</w:t>
              <w:br/>
              <w:t>18.5, abc и пустое поле отклоняются.</w:t>
            </w:r>
          </w:p>
        </w:tc>
      </w:tr>
    </w:tbl>
    <w:p>
      <w:pPr>
        <w:keepNext/>
        <w:keepLines/>
      </w:pPr>
      <w:r>
        <w:rPr>
          <w:b w:val="0"/>
          <w:sz w:val="21"/>
        </w:rPr>
        <w:t>长度规则不增加“只能字母”等额外限制；全空格姓名、前后空格处理和特殊 Unicode 计数未规定，需另行澄清。</w:t>
      </w:r>
    </w:p>
    <w:p>
      <w:pPr>
        <w:keepNext w:val="0"/>
        <w:keepLines/>
      </w:pPr>
      <w:r>
        <w:rPr>
          <w:b w:val="0"/>
          <w:sz w:val="21"/>
        </w:rPr>
        <w:t>Не добавляются ограничения вроде «только буквы». Имя из пробелов, обрезка пробелов и подсчёт сложных Unicode-символов требуют уточнения.</w:t>
      </w:r>
    </w:p>
    <w:p>
      <w:pPr>
        <w:keepNext/>
        <w:keepLines/>
      </w:pPr>
      <w:r>
        <w:rPr>
          <w:b w:val="0"/>
          <w:sz w:val="21"/>
        </w:rPr>
        <w:t>记法 A×n 表示重复 n 次大写字母 A；A×n+1 表示在 n 个 A 后追加数字 1，符号本身不输入。</w:t>
      </w:r>
    </w:p>
    <w:p>
      <w:pPr>
        <w:keepNext w:val="0"/>
        <w:keepLines/>
      </w:pPr>
      <w:r>
        <w:rPr>
          <w:b w:val="0"/>
          <w:sz w:val="21"/>
        </w:rPr>
        <w:t>A×n означает n букв A; A×n+1 — n букв A и затем цифра 1. Обозначения не вводятся буквально.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</w:t>
      </w:r>
    </w:p>
    <w:p>
      <w:pPr>
        <w:keepNext w:val="0"/>
        <w:keepLines/>
      </w:pPr>
      <w:r>
        <w:rPr>
          <w:b w:val="0"/>
        </w:rPr>
        <w:t>Задание 2 Тест кейсы</w:t>
      </w:r>
    </w:p>
    <w:p>
      <w:pPr>
        <w:keepNext/>
        <w:keepLines/>
      </w:pPr>
      <w:r>
        <w:rPr>
          <w:b w:val="0"/>
          <w:sz w:val="21"/>
        </w:rPr>
        <w:t>C0 前置条件：测试环境的注册页可用；未登录；每次使用尚未注册、可接收邮件的受控测试邮箱。用例互相独立，参数组逐组重置表单。</w:t>
      </w:r>
    </w:p>
    <w:p>
      <w:pPr>
        <w:keepNext w:val="0"/>
        <w:keepLines/>
      </w:pPr>
      <w:r>
        <w:rPr>
          <w:b w:val="0"/>
          <w:sz w:val="21"/>
        </w:rPr>
        <w:t>Предусловия C0: доступна страница регистрации тестового стенда; пользователь не вошёл; для каждого запуска подготовлен новый контролируемый адрес с доступом к почте. Кейсы независимы, перед каждым набором форма сбрасывается.</w:t>
      </w:r>
    </w:p>
    <w:p>
      <w:pPr>
        <w:keepNext/>
        <w:keepLines/>
      </w:pPr>
      <w:r>
        <w:rPr>
          <w:b w:val="0"/>
          <w:sz w:val="21"/>
        </w:rPr>
        <w:t>基线 B：姓名 Анна，Email 为本次受控地址，密码 Password1，年龄 25。下文只替换指定字段，其他字段保持 B。</w:t>
      </w:r>
    </w:p>
    <w:p>
      <w:pPr>
        <w:keepNext w:val="0"/>
        <w:keepLines/>
      </w:pPr>
      <w:r>
        <w:rPr>
          <w:b w:val="0"/>
          <w:sz w:val="21"/>
        </w:rPr>
        <w:t>База B: имя Анна, email — контролируемый адрес текущего запуска, пароль Password1, возраст 25. Ниже меняется только указанное поле, остальные остаются как в B.</w:t>
      </w:r>
    </w:p>
    <w:p>
      <w:pPr>
        <w:keepNext/>
        <w:keepLines/>
      </w:pPr>
      <w:r>
        <w:rPr>
          <w:b w:val="0"/>
          <w:sz w:val="21"/>
        </w:rPr>
        <w:t>以下共 12 个用例：3 个正向、9 个负向。参数组分别执行，不将多项非法输入合并提交。所有实际结果均为 NOT_RUN。</w:t>
      </w:r>
    </w:p>
    <w:p>
      <w:pPr>
        <w:keepNext w:val="0"/>
        <w:keepLines/>
      </w:pPr>
      <w:r>
        <w:rPr>
          <w:b w:val="0"/>
          <w:sz w:val="21"/>
        </w:rPr>
        <w:t>Всего 12 кейсов: 3 позитивных, 9 негативных. Наборы выполняются отдельно, разные ошибки не объединяются в одной отправке. Фактический результат каждого — NOT_RUN.</w:t>
      </w:r>
    </w:p>
    <w:p>
      <w:pPr>
        <w:keepNext/>
        <w:keepLines/>
      </w:pPr>
      <w:r>
        <w:rPr>
          <w:b w:val="0"/>
          <w:sz w:val="21"/>
        </w:rPr>
        <w:t>Email 正向用例使用受控测试邮箱。题设地址 test@mail.ru 仅保留在缺陷报告中，不向该地址进行实际操作。</w:t>
      </w:r>
    </w:p>
    <w:p>
      <w:pPr>
        <w:keepNext w:val="0"/>
        <w:keepLines/>
      </w:pPr>
      <w:r>
        <w:rPr>
          <w:b w:val="0"/>
          <w:sz w:val="21"/>
        </w:rPr>
        <w:t>В позитивных кейсах используется контролируемая почта. Адрес test@mail.ru сохранён только в баг-репорте; реальные действия с ним не выполняются.</w:t>
      </w:r>
    </w:p>
    <w:p>
      <w:pPr>
        <w:keepNext/>
        <w:keepLines/>
      </w:pPr>
      <w:r>
        <w:rPr>
          <w:b w:val="0"/>
          <w:sz w:val="21"/>
        </w:rPr>
        <w:t>页面错误文案除题设原文外只要求表达对应校验含义；邮件到达时限由测试环境约定，题目未给出具体秒数。</w:t>
      </w:r>
    </w:p>
    <w:p>
      <w:pPr>
        <w:keepNext w:val="0"/>
        <w:keepLines/>
      </w:pPr>
      <w:r>
        <w:rPr>
          <w:b w:val="0"/>
          <w:sz w:val="21"/>
        </w:rPr>
        <w:t>Кроме приведённой ошибки точные тексты не заданы: сообщение должно объяснять соответствующее правило. Срок доставки письма задаётся стендом, в условии он не указан.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1 至 2</w:t>
      </w:r>
    </w:p>
    <w:p>
      <w:pPr>
        <w:keepNext w:val="0"/>
        <w:keepLines/>
      </w:pPr>
      <w:r>
        <w:rPr>
          <w:b w:val="0"/>
        </w:rPr>
        <w:t>Задание 2 Тест кейсы 1–2</w:t>
      </w:r>
    </w:p>
    <w:p>
      <w:pPr>
        <w:pStyle w:val="Heading2"/>
        <w:keepNext w:val="0"/>
        <w:keepLines/>
      </w:pPr>
      <w:r>
        <w:rPr>
          <w:b w:val="0"/>
        </w:rPr>
        <w:t>REG-TC-01  正常注册 / Обычная регистрация</w:t>
      </w:r>
    </w:p>
    <w:p>
      <w:pPr>
        <w:keepNext/>
        <w:keepLines/>
      </w:pPr>
      <w:r>
        <w:rPr>
          <w:b w:val="0"/>
          <w:sz w:val="21"/>
        </w:rPr>
        <w:t>类型与前置：正向；C0；使用基线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позитивный;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数据：使用 B 的全部有效数据。</w:t>
      </w:r>
    </w:p>
    <w:p>
      <w:pPr>
        <w:keepNext w:val="0"/>
        <w:keepLines/>
      </w:pPr>
      <w:r>
        <w:rPr>
          <w:b w:val="0"/>
          <w:sz w:val="21"/>
        </w:rPr>
        <w:t>Данные: Все допустимые данные B.</w:t>
      </w:r>
    </w:p>
    <w:p>
      <w:pPr>
        <w:keepNext/>
        <w:keepLines/>
      </w:pPr>
      <w:r>
        <w:rPr>
          <w:b w:val="0"/>
          <w:sz w:val="21"/>
        </w:rPr>
        <w:t>步骤：1 打开并填写表单。2 点击“注册”。3 检查页面和受控邮箱。</w:t>
      </w:r>
    </w:p>
    <w:p>
      <w:pPr>
        <w:keepNext w:val="0"/>
        <w:keepLines/>
      </w:pPr>
      <w:r>
        <w:rPr>
          <w:b w:val="0"/>
          <w:sz w:val="21"/>
        </w:rPr>
        <w:t>Шаги: 1 Открыть и заполнить форму. 2 Нажать «Регистрация». 3 Проверить страницу и контролируемую почту.</w:t>
      </w:r>
    </w:p>
    <w:p>
      <w:pPr>
        <w:keepNext/>
        <w:keepLines/>
      </w:pPr>
      <w:r>
        <w:rPr>
          <w:b w:val="0"/>
          <w:sz w:val="21"/>
        </w:rPr>
        <w:t>预期：允许注册，显示“Регистрация завершена”，受控邮箱收到注册邮件。</w:t>
      </w:r>
    </w:p>
    <w:p>
      <w:pPr>
        <w:keepNext w:val="0"/>
        <w:keepLines/>
      </w:pPr>
      <w:r>
        <w:rPr>
          <w:b w:val="0"/>
          <w:sz w:val="21"/>
        </w:rPr>
        <w:t>Ожидается: Регистрация разрешена; показано «Регистрация завершена»; на контролируемый адрес приходит письмо.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REG-TC-02  有效下边界 / Допустимые нижние границы</w:t>
      </w:r>
    </w:p>
    <w:p>
      <w:pPr>
        <w:keepNext/>
        <w:keepLines/>
      </w:pPr>
      <w:r>
        <w:rPr>
          <w:b w:val="0"/>
          <w:sz w:val="21"/>
        </w:rPr>
        <w:t>类型与前置：正向；C0；使用基线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позитивный;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数据：姓名 Ли（2）；密码 Passwor1（8）；年龄 18。</w:t>
      </w:r>
    </w:p>
    <w:p>
      <w:pPr>
        <w:keepNext w:val="0"/>
        <w:keepLines/>
      </w:pPr>
      <w:r>
        <w:rPr>
          <w:b w:val="0"/>
          <w:sz w:val="21"/>
        </w:rPr>
        <w:t>Данные: Имя Ли (2); пароль Passwor1 (8); возраст 18.</w:t>
      </w:r>
    </w:p>
    <w:p>
      <w:pPr>
        <w:keepNext/>
        <w:keepLines/>
      </w:pPr>
      <w:r>
        <w:rPr>
          <w:b w:val="0"/>
          <w:sz w:val="21"/>
        </w:rPr>
        <w:t>步骤：1 打开并填写表单。2 点击“注册”。3 检查页面和受控邮箱。</w:t>
      </w:r>
    </w:p>
    <w:p>
      <w:pPr>
        <w:keepNext w:val="0"/>
        <w:keepLines/>
      </w:pPr>
      <w:r>
        <w:rPr>
          <w:b w:val="0"/>
          <w:sz w:val="21"/>
        </w:rPr>
        <w:t>Шаги: 1 Открыть и заполнить форму. 2 Нажать «Регистрация». 3 Проверить страницу и контролируемую почту.</w:t>
      </w:r>
    </w:p>
    <w:p>
      <w:pPr>
        <w:keepNext/>
        <w:keepLines/>
      </w:pPr>
      <w:r>
        <w:rPr>
          <w:b w:val="0"/>
          <w:sz w:val="21"/>
        </w:rPr>
        <w:t>预期：允许注册，显示“Регистрация завершена”，受控邮箱收到注册邮件。</w:t>
      </w:r>
    </w:p>
    <w:p>
      <w:pPr>
        <w:keepNext w:val="0"/>
        <w:keepLines/>
      </w:pPr>
      <w:r>
        <w:rPr>
          <w:b w:val="0"/>
          <w:sz w:val="21"/>
        </w:rPr>
        <w:t>Ожидается: Регистрация разрешена; показано «Регистрация завершена»; на контролируемый адрес приходит письмо.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3 至 4</w:t>
      </w:r>
    </w:p>
    <w:p>
      <w:pPr>
        <w:keepNext w:val="0"/>
        <w:keepLines/>
      </w:pPr>
      <w:r>
        <w:rPr>
          <w:b w:val="0"/>
        </w:rPr>
        <w:t>Задание 2 Тест кейсы 3–4</w:t>
      </w:r>
    </w:p>
    <w:p>
      <w:pPr>
        <w:pStyle w:val="Heading2"/>
        <w:keepNext w:val="0"/>
        <w:keepLines/>
      </w:pPr>
      <w:r>
        <w:rPr>
          <w:b w:val="0"/>
        </w:rPr>
        <w:t>REG-TC-03  有效上边界及边界邻值 / Допустимые верхние и соседние значения</w:t>
      </w:r>
    </w:p>
    <w:p>
      <w:pPr>
        <w:keepNext/>
        <w:keepLines/>
      </w:pPr>
      <w:r>
        <w:rPr>
          <w:b w:val="0"/>
          <w:sz w:val="21"/>
        </w:rPr>
        <w:t>类型与前置：正向；C0；使用基线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позитивный;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数据：独立参数组：① A×30 / A×19+1 / 100；② A×3 / A×8+1 / 19；③ A×29 / A×18+1 / 99。顺序为姓名 / 密码 / 年龄。</w:t>
      </w:r>
    </w:p>
    <w:p>
      <w:pPr>
        <w:keepNext w:val="0"/>
        <w:keepLines/>
      </w:pPr>
      <w:r>
        <w:rPr>
          <w:b w:val="0"/>
          <w:sz w:val="21"/>
        </w:rPr>
        <w:t>Данные: Независимые наборы имя / пароль / возраст: ① A×30 / A×19+1 / 100; ② A×3 / A×8+1 / 19; ③ A×29 / A×18+1 / 99.</w:t>
      </w:r>
    </w:p>
    <w:p>
      <w:pPr>
        <w:keepNext/>
        <w:keepLines/>
      </w:pPr>
      <w:r>
        <w:rPr>
          <w:b w:val="0"/>
          <w:sz w:val="21"/>
        </w:rPr>
        <w:t>步骤：每组用新测试邮箱填写表单并提交，检查页面和该邮箱。</w:t>
      </w:r>
    </w:p>
    <w:p>
      <w:pPr>
        <w:keepNext w:val="0"/>
        <w:keepLines/>
      </w:pPr>
      <w:r>
        <w:rPr>
          <w:b w:val="0"/>
          <w:sz w:val="21"/>
        </w:rPr>
        <w:t>Шаги: Для каждого набора взять новый тестовый адрес, заполнить и отправить форму; проверить страницу и почту.</w:t>
      </w:r>
    </w:p>
    <w:p>
      <w:pPr>
        <w:keepNext/>
        <w:keepLines/>
      </w:pPr>
      <w:r>
        <w:rPr>
          <w:b w:val="0"/>
          <w:sz w:val="21"/>
        </w:rPr>
        <w:t>预期：允许注册，显示“Регистрация завершена”，受控邮箱收到注册邮件。</w:t>
      </w:r>
    </w:p>
    <w:p>
      <w:pPr>
        <w:keepNext w:val="0"/>
        <w:keepLines/>
      </w:pPr>
      <w:r>
        <w:rPr>
          <w:b w:val="0"/>
          <w:sz w:val="21"/>
        </w:rPr>
        <w:t>Ожидается: Регистрация разрешена; показано «Регистрация завершена»; на контролируемый адрес приходит письмо.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REG-TC-04  姓名必填 / Обязательность имени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数据：姓名留空，其余为 B。</w:t>
      </w:r>
    </w:p>
    <w:p>
      <w:pPr>
        <w:keepNext w:val="0"/>
        <w:keepLines/>
      </w:pPr>
      <w:r>
        <w:rPr>
          <w:b w:val="0"/>
          <w:sz w:val="21"/>
        </w:rPr>
        <w:t>Данные: Имя пустое, остальные поля как в B.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预期：拒绝注册并提示姓名必填；无成功提示、无注册成功邮件。</w:t>
      </w:r>
    </w:p>
    <w:p>
      <w:pPr>
        <w:keepNext w:val="0"/>
        <w:keepLines/>
      </w:pPr>
      <w:r>
        <w:rPr>
          <w:b w:val="0"/>
          <w:sz w:val="21"/>
        </w:rPr>
        <w:t>Ожидается: Отказ с указанием обязательности имени; нет сообщения об успехе и письма об успешной регистрации.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5 至 6</w:t>
      </w:r>
    </w:p>
    <w:p>
      <w:pPr>
        <w:keepNext w:val="0"/>
        <w:keepLines/>
      </w:pPr>
      <w:r>
        <w:rPr>
          <w:b w:val="0"/>
        </w:rPr>
        <w:t>Задание 2 Тест кейсы 5–6</w:t>
      </w:r>
    </w:p>
    <w:p>
      <w:pPr>
        <w:pStyle w:val="Heading2"/>
        <w:keepNext w:val="0"/>
        <w:keepLines/>
      </w:pPr>
      <w:r>
        <w:rPr>
          <w:b w:val="0"/>
        </w:rPr>
        <w:t>REG-TC-05  姓名长度越界 / Недопустимая длина имени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数据：两组：姓名 A（1）；姓名 A×31（31）。</w:t>
      </w:r>
    </w:p>
    <w:p>
      <w:pPr>
        <w:keepNext w:val="0"/>
        <w:keepLines/>
      </w:pPr>
      <w:r>
        <w:rPr>
          <w:b w:val="0"/>
          <w:sz w:val="21"/>
        </w:rPr>
        <w:t>Данные: Два набора: имя A (1); имя A×31 (31).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预期：两组均拒绝，提示姓名长度应为 2–30；无成功提示及成功邮件。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Оба набора отклоняются: имя должно содержать 2–30 символов;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REG-TC-06  密码必填 / Обязательность пароля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数据：密码留空，其余为 B。</w:t>
      </w:r>
    </w:p>
    <w:p>
      <w:pPr>
        <w:keepNext w:val="0"/>
        <w:keepLines/>
      </w:pPr>
      <w:r>
        <w:rPr>
          <w:b w:val="0"/>
          <w:sz w:val="21"/>
        </w:rPr>
        <w:t>Данные: Пароль пустой, остальные поля как в B.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预期：拒绝注册并提示密码必填；无成功提示及成功邮件。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Отказ с указанием обязательности пароля;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7 至 8</w:t>
      </w:r>
    </w:p>
    <w:p>
      <w:pPr>
        <w:keepNext w:val="0"/>
        <w:keepLines/>
      </w:pPr>
      <w:r>
        <w:rPr>
          <w:b w:val="0"/>
        </w:rPr>
        <w:t>Задание 2 Тест кейсы 7–8</w:t>
      </w:r>
    </w:p>
    <w:p>
      <w:pPr>
        <w:pStyle w:val="Heading2"/>
        <w:keepNext w:val="0"/>
        <w:keepLines/>
      </w:pPr>
      <w:r>
        <w:rPr>
          <w:b w:val="0"/>
        </w:rPr>
        <w:t>REG-TC-07  密码长度越界 / Недопустимая длина пароля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数据：两组密码：A×6+1（7）；A×20+1（21），均含一位数字。</w:t>
      </w:r>
    </w:p>
    <w:p>
      <w:pPr>
        <w:keepNext w:val="0"/>
        <w:keepLines/>
      </w:pPr>
      <w:r>
        <w:rPr>
          <w:b w:val="0"/>
          <w:sz w:val="21"/>
        </w:rPr>
        <w:t>Данные: Два пароля: A×6+1 (7); A×20+1 (21), каждый содержит одну цифру.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预期：两组均拒绝，提示密码长度应为 8–20；无成功提示及成功邮件。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Оба набора отклоняются: длина пароля должна быть 8–20;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REG-TC-08  密码缺少数字 / Пароль без цифры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数据：密码 Password（8 个字符，0 位数字）。</w:t>
      </w:r>
    </w:p>
    <w:p>
      <w:pPr>
        <w:keepNext w:val="0"/>
        <w:keepLines/>
      </w:pPr>
      <w:r>
        <w:rPr>
          <w:b w:val="0"/>
          <w:sz w:val="21"/>
        </w:rPr>
        <w:t>Данные: Пароль Password (8 символов, 0 цифр).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预期：拒绝注册并提示至少一位数字；无成功提示及成功邮件。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Отказ: пароль должен содержать минимум одну цифру;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9 至 10</w:t>
      </w:r>
    </w:p>
    <w:p>
      <w:pPr>
        <w:keepNext w:val="0"/>
        <w:keepLines/>
      </w:pPr>
      <w:r>
        <w:rPr>
          <w:b w:val="0"/>
        </w:rPr>
        <w:t>Задание 2 Тест кейсы 9–10</w:t>
      </w:r>
    </w:p>
    <w:p>
      <w:pPr>
        <w:pStyle w:val="Heading2"/>
        <w:keepNext w:val="0"/>
        <w:keepLines/>
      </w:pPr>
      <w:r>
        <w:rPr>
          <w:b w:val="0"/>
        </w:rPr>
        <w:t>REG-TC-09  年龄必填 / Обязательность возраста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数据：年龄留空，其余为 B。</w:t>
      </w:r>
    </w:p>
    <w:p>
      <w:pPr>
        <w:keepNext w:val="0"/>
        <w:keepLines/>
      </w:pPr>
      <w:r>
        <w:rPr>
          <w:b w:val="0"/>
          <w:sz w:val="21"/>
        </w:rPr>
        <w:t>Данные: Возраст пустой, остальные поля как в B.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预期：拒绝注册并提示年龄必填；无成功提示及成功邮件。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Отказ с указанием обязательности возраста;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REG-TC-10  年龄数值越界 / Возраст вне диапазона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数据：两组年龄：17；101。</w:t>
      </w:r>
    </w:p>
    <w:p>
      <w:pPr>
        <w:keepNext w:val="0"/>
        <w:keepLines/>
      </w:pPr>
      <w:r>
        <w:rPr>
          <w:b w:val="0"/>
          <w:sz w:val="21"/>
        </w:rPr>
        <w:t>Данные: Два значения возраста: 17; 101.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预期：两组均拒绝，提示年龄应为 18–100；无成功提示及成功邮件。</w:t>
      </w:r>
    </w:p>
    <w:p>
      <w:pPr>
        <w:keepNext w:val="0"/>
        <w:keepLines/>
      </w:pPr>
      <w:r>
        <w:rPr>
          <w:b w:val="0"/>
          <w:sz w:val="21"/>
        </w:rPr>
        <w:t>Ожидается: Оба значения отклоняются: возраст должен быть 18–100; нет сообщения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2 测试用例 11 至 12</w:t>
      </w:r>
    </w:p>
    <w:p>
      <w:pPr>
        <w:keepNext w:val="0"/>
        <w:keepLines/>
      </w:pPr>
      <w:r>
        <w:rPr>
          <w:b w:val="0"/>
        </w:rPr>
        <w:t>Задание 2 Тест кейсы 11–12</w:t>
      </w:r>
    </w:p>
    <w:p>
      <w:pPr>
        <w:pStyle w:val="Heading2"/>
        <w:keepNext w:val="0"/>
        <w:keepLines/>
      </w:pPr>
      <w:r>
        <w:rPr>
          <w:b w:val="0"/>
        </w:rPr>
        <w:t>REG-TC-11  年龄不是整数 / Возраст не является целым числом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数据：两组年龄：18.5；abc。</w:t>
      </w:r>
    </w:p>
    <w:p>
      <w:pPr>
        <w:keepNext w:val="0"/>
        <w:keepLines/>
      </w:pPr>
      <w:r>
        <w:rPr>
          <w:b w:val="0"/>
          <w:sz w:val="21"/>
        </w:rPr>
        <w:t>Данные: Два значения возраста: 18.5; abc.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预期：两组均不得成功注册，提示输入 18–100 的整数或由控件阻止非法输入；不得静默取整。</w:t>
      </w:r>
    </w:p>
    <w:p>
      <w:pPr>
        <w:keepNext w:val="0"/>
        <w:keepLines/>
      </w:pPr>
      <w:r>
        <w:rPr>
          <w:b w:val="0"/>
          <w:sz w:val="21"/>
        </w:rPr>
        <w:t>Ожидается: Успешная регистрация невозможна: сообщение о целом числе 18–100 или блокировка ввода; без скрытого округления.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2"/>
        <w:keepNext w:val="0"/>
        <w:keepLines/>
      </w:pPr>
      <w:r>
        <w:rPr>
          <w:b w:val="0"/>
        </w:rPr>
        <w:t>REG-TC-12  Email 必填及格式 / Обязательность и формат email</w:t>
      </w:r>
    </w:p>
    <w:p>
      <w:pPr>
        <w:keepNext/>
        <w:keepLines/>
      </w:pPr>
      <w:r>
        <w:rPr>
          <w:b w:val="0"/>
          <w:sz w:val="21"/>
        </w:rPr>
        <w:t>类型与前置：负向；C0；使用基线 B。</w:t>
      </w:r>
    </w:p>
    <w:p>
      <w:pPr>
        <w:keepNext w:val="0"/>
        <w:keepLines/>
      </w:pPr>
      <w:r>
        <w:rPr>
          <w:b w:val="0"/>
          <w:sz w:val="21"/>
        </w:rPr>
        <w:t>Тип и предусловия: негативный; C0; использовать базу B.</w:t>
      </w:r>
    </w:p>
    <w:p>
      <w:pPr>
        <w:keepNext/>
        <w:keepLines/>
      </w:pPr>
      <w:r>
        <w:rPr>
          <w:b w:val="0"/>
          <w:sz w:val="21"/>
        </w:rPr>
        <w:t>数据：三组 Email：空值；testmail.ru（无 @）；test@mailru（域名无点）。</w:t>
      </w:r>
    </w:p>
    <w:p>
      <w:pPr>
        <w:keepNext w:val="0"/>
        <w:keepLines/>
      </w:pPr>
      <w:r>
        <w:rPr>
          <w:b w:val="0"/>
          <w:sz w:val="21"/>
        </w:rPr>
        <w:t>Данные: Три email: пусто; testmail.ru (нет @); test@mailru (нет точки в домене).</w:t>
      </w:r>
    </w:p>
    <w:p>
      <w:pPr>
        <w:keepNext/>
        <w:keepLines/>
      </w:pPr>
      <w:r>
        <w:rPr>
          <w:b w:val="0"/>
          <w:sz w:val="21"/>
        </w:rPr>
        <w:t>步骤：1 填写 B 并替换指定字段。2 提交；如输入被控件阻止，记录该现象。3 对每组数据重置后重复。</w:t>
      </w:r>
    </w:p>
    <w:p>
      <w:pPr>
        <w:keepNext w:val="0"/>
        <w:keepLines/>
      </w:pPr>
      <w:r>
        <w:rPr>
          <w:b w:val="0"/>
          <w:sz w:val="21"/>
        </w:rPr>
        <w:t>Шаги: 1 Заполнить B, заменив указанное поле. 2 Отправить; если ввод блокируется, зафиксировать это. 3 Сбросить форму и повторить для каждого набора.</w:t>
      </w:r>
    </w:p>
    <w:p>
      <w:pPr>
        <w:keepNext/>
        <w:keepLines/>
      </w:pPr>
      <w:r>
        <w:rPr>
          <w:b w:val="0"/>
          <w:sz w:val="21"/>
        </w:rPr>
        <w:t>预期：分别提示 Email 必填或格式不正确；均不得成功注册或发送成功邮件。</w:t>
      </w:r>
    </w:p>
    <w:p>
      <w:pPr>
        <w:keepNext w:val="0"/>
        <w:keepLines/>
      </w:pPr>
      <w:r>
        <w:rPr>
          <w:b w:val="0"/>
          <w:sz w:val="21"/>
        </w:rPr>
        <w:t>Ожидается: Соответственно указать обязательность email или ошибку формата; без успешной регистрации и письма об успехе.</w:t>
      </w:r>
    </w:p>
    <w:p>
      <w:pPr>
        <w:keepNext w:val="0"/>
        <w:keepLines/>
      </w:pPr>
      <w:r>
        <w:rPr>
          <w:b w:val="0"/>
          <w:sz w:val="20"/>
        </w:rPr>
        <w:t>实际 / Фактически: NOT_RUN</w:t>
      </w:r>
    </w:p>
    <w:p>
      <w:pPr>
        <w:pStyle w:val="Heading1"/>
        <w:keepNext/>
        <w:keepLines/>
        <w:pageBreakBefore/>
      </w:pPr>
      <w:r>
        <w:rPr>
          <w:b w:val="0"/>
        </w:rPr>
        <w:t>任务 3 缺陷报告</w:t>
      </w:r>
    </w:p>
    <w:p>
      <w:pPr>
        <w:keepNext w:val="0"/>
        <w:keepLines/>
      </w:pPr>
      <w:r>
        <w:rPr>
          <w:b w:val="0"/>
        </w:rPr>
        <w:t>Задание 3 Баг репорт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496"/>
      </w:tblGrid>
      <w:tr>
        <w:trPr>
          <w:cantSplit/>
          <w:tblHeader/>
        </w:trPr>
        <w:tc>
          <w:tcPr>
            <w:tcW w:type="dxa" w:w="1872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字段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8496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报告内容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Содержание отчёта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编号与状态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ID и статус</w:t>
            </w:r>
          </w:p>
        </w:tc>
        <w:tc>
          <w:tcPr>
            <w:tcW w:type="dxa" w:w="849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REG-BR-01；DRAFT；题设情境报告，尚未实测。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REG-BR-01; DRAFT; учебная ситуация, фактическая проверка не выполнялась.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标题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Заголовок</w:t>
            </w:r>
          </w:p>
        </w:tc>
        <w:tc>
          <w:tcPr>
            <w:tcW w:type="dxa" w:w="84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有效年龄 18 被拒绝，提示年龄必须大于 18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Допустимый возраст 18 отклоняется с требованием возраста больше 18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模块与环境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Модуль и окружение</w:t>
            </w:r>
          </w:p>
        </w:tc>
        <w:tc>
          <w:tcPr>
            <w:tcW w:type="dxa" w:w="849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网店注册；网站 2.3；Chrome（具体版本未给出）；Windows 11。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Регистрация; сайт 2.3; Chrome (версия не указана); Windows 11.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前置条件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Предусловия</w:t>
            </w:r>
          </w:p>
        </w:tc>
        <w:tc>
          <w:tcPr>
            <w:tcW w:type="dxa" w:w="84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注册页打开；未登录；执行前确认 test@mail.ru 未注册。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Форма открыта; вход не выполнен; перед запуском проверить, что test@mail.ru не зарегистрирован.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复现步骤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Шаги воспроизведения</w:t>
            </w:r>
          </w:p>
        </w:tc>
        <w:tc>
          <w:tcPr>
            <w:tcW w:type="dxa" w:w="849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1 打开注册页。2 输入姓名 Ли、Email test@mail.ru、密码 Password1、年龄 18。3 点击注册并观察。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1 Открыть регистрацию. 2 Ввести имя Ли, email test@mail.ru, пароль Password1, возраст 18. 3 Нажать регистрацию и проверить результат.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预期结果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Ожидаемый результат</w:t>
            </w:r>
          </w:p>
        </w:tc>
        <w:tc>
          <w:tcPr>
            <w:tcW w:type="dxa" w:w="84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18 满足 REG-R04 的含端点范围。应注册成功，显示“Регистрация завершена”，并向邮箱发送邮件。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18 входит в диапазон REG-R04 включительно. Регистрация успешна, показано «Регистрация завершена», отправлено письмо.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实际结果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Фактический результат</w:t>
            </w:r>
          </w:p>
        </w:tc>
        <w:tc>
          <w:tcPr>
            <w:tcW w:type="dxa" w:w="849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题设：页面显示“Возраст должен быть больше 18”（年龄必须大于 18），未显示成功消息。账号是否创建、邮件是否发送需另行核实。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По условию: показано «Возраст должен быть больше 18», сообщения об успехе нет. Создание аккаунта и отправка письма требуют проверки.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严重程度与理由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Серьёзность и причина</w:t>
            </w:r>
          </w:p>
        </w:tc>
        <w:tc>
          <w:tcPr>
            <w:tcW w:type="dxa" w:w="84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S2 Major：合法的 18 岁用户注册受阻；影响边界人群。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S2 Major: регистрация допустимых пользователей 18 лет заблокирована; затронута граничная группа.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优先级与理由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Приоритет и причина</w:t>
            </w:r>
          </w:p>
        </w:tc>
        <w:tc>
          <w:tcPr>
            <w:tcW w:type="dxa" w:w="849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P1 High：合法用户注册受阻，应尽快修复。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P1 High: требуется быстро устранить блокировку регистрации допустимых пользователей.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证据与复现率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Свидетельства и частота</w:t>
            </w:r>
          </w:p>
        </w:tc>
        <w:tc>
          <w:tcPr>
            <w:tcW w:type="dxa" w:w="84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题设第 7/8 页；无实际错误截图或日志；复现率未测量。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Ситуация на слайде 7/8; нет реального снимка или журналов; частота не измерена.</w:t>
            </w:r>
          </w:p>
        </w:tc>
      </w:tr>
    </w:tbl>
    <w:p>
      <w:pPr>
        <w:keepNext/>
        <w:keepLines/>
      </w:pPr>
      <w:r>
        <w:rPr>
          <w:b w:val="0"/>
          <w:sz w:val="21"/>
        </w:rPr>
        <w:t>复测建议：在隔离环境以受控邮箱验证 17 拒绝、18 与 19 接受、99 与 100 接受、101 拒绝，并检查成功提示及邮件。可能涉及比较运算的边界，但根因需查代码确认。</w:t>
      </w:r>
    </w:p>
    <w:p>
      <w:pPr>
        <w:keepNext w:val="0"/>
        <w:keepLines/>
      </w:pPr>
      <w:r>
        <w:rPr>
          <w:b w:val="0"/>
          <w:sz w:val="21"/>
        </w:rPr>
        <w:t>Повторная проверка на изолированном стенде с контролируемой почтой: 17 — отказ; 18, 19, 99, 100 — допуск; 101 — отказ; проверить сообщение и письмо. Возможна ошибка сравнения, но причина устанавливается по коду.</w:t>
      </w:r>
    </w:p>
    <w:p>
      <w:pPr>
        <w:pStyle w:val="Heading1"/>
        <w:keepNext/>
        <w:keepLines/>
        <w:pageBreakBefore/>
      </w:pPr>
      <w:r>
        <w:rPr>
          <w:b w:val="0"/>
        </w:rPr>
        <w:t>任务 4 严重程度与优先级</w:t>
      </w:r>
    </w:p>
    <w:p>
      <w:pPr>
        <w:keepNext w:val="0"/>
        <w:keepLines/>
      </w:pPr>
      <w:r>
        <w:rPr>
          <w:b w:val="0"/>
        </w:rPr>
        <w:t>Задание 4 Серьёзность и приоритет</w:t>
      </w:r>
    </w:p>
    <w:p>
      <w:pPr>
        <w:keepNext/>
        <w:keepLines/>
      </w:pPr>
      <w:r>
        <w:rPr>
          <w:b w:val="0"/>
          <w:sz w:val="21"/>
        </w:rPr>
        <w:t>严重程度描述影响，优先级描述处理先后。以下采用本作业的工作分级，数值越小越严重或越紧急；分级可随影响证据调整。</w:t>
      </w:r>
    </w:p>
    <w:p>
      <w:pPr>
        <w:keepNext w:val="0"/>
        <w:keepLines/>
      </w:pPr>
      <w:r>
        <w:rPr>
          <w:b w:val="0"/>
          <w:sz w:val="21"/>
        </w:rPr>
        <w:t>Серьёзность описывает влияние, приоритет — порядок исправления. Ниже используется рабочая шкала этой работы: меньшее число означает больший ущерб или срочность; оценка уточняется по свидетельствам.</w:t>
      </w:r>
    </w:p>
    <w:p>
      <w:pPr>
        <w:keepNext/>
        <w:keepLines/>
      </w:pPr>
      <w:r>
        <w:rPr>
          <w:b w:val="0"/>
          <w:sz w:val="21"/>
        </w:rPr>
        <w:t>严重程度：S1 Blocker 核心流程全面阻断；S2 Major 关键功能失败或崩溃；S3 Minor 局部功能轻微异常；S4 Trivial 外观或文字问题。</w:t>
      </w:r>
    </w:p>
    <w:p>
      <w:pPr>
        <w:keepNext w:val="0"/>
        <w:keepLines/>
      </w:pPr>
      <w:r>
        <w:rPr>
          <w:b w:val="0"/>
          <w:sz w:val="21"/>
        </w:rPr>
        <w:t>Серьёзность: S1 Blocker — полная блокировка ключевого процесса; S2 Major — отказ важной функции или аварийное завершение; S3 Minor — небольшой локальный дефект; S4 Trivial — оформление или текст.</w:t>
      </w:r>
    </w:p>
    <w:p>
      <w:pPr>
        <w:keepNext/>
        <w:keepLines/>
      </w:pPr>
      <w:r>
        <w:rPr>
          <w:b w:val="0"/>
          <w:sz w:val="21"/>
        </w:rPr>
        <w:t>优先级：P0 Urgent 立即；P1 High 尽快；P2 Normal 常规计划；P3 Low 可延后。</w:t>
      </w:r>
    </w:p>
    <w:p>
      <w:pPr>
        <w:keepNext w:val="0"/>
        <w:keepLines/>
      </w:pPr>
      <w:r>
        <w:rPr>
          <w:b w:val="0"/>
          <w:sz w:val="21"/>
        </w:rPr>
        <w:t>Приоритет: P0 Urgent — немедленно; P1 High — как можно скорее; P2 Normal — по плану; P3 Low — можно отложить.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1800"/>
        <w:gridCol w:w="1656"/>
        <w:gridCol w:w="4608"/>
      </w:tblGrid>
      <w:tr>
        <w:trPr>
          <w:cantSplit/>
          <w:tblHeader/>
        </w:trPr>
        <w:tc>
          <w:tcPr>
            <w:tcW w:type="dxa" w:w="2304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错误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Дефект</w:t>
            </w:r>
          </w:p>
        </w:tc>
        <w:tc>
          <w:tcPr>
            <w:tcW w:type="dxa" w:w="1800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严重程度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Серьёзность</w:t>
            </w:r>
          </w:p>
        </w:tc>
        <w:tc>
          <w:tcPr>
            <w:tcW w:type="dxa" w:w="1656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优先级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4608"/>
            <w:vAlign w:val="center"/>
            <w:shd w:fill="254D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b/>
                <w:color w:val="FFFFFF"/>
                <w:sz w:val="21"/>
              </w:rPr>
              <w:t>判定理由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b/>
                <w:color w:val="FFFFFF"/>
                <w:sz w:val="21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首页“Регистрация”拼写错误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Опечатка в слове «Регистрация» на главной</w:t>
            </w:r>
          </w:p>
        </w:tc>
        <w:tc>
          <w:tcPr>
            <w:tcW w:type="dxa" w:w="1800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S4 Trivial</w:t>
              <w:br/>
              <w:t>轻微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S4 Trivial</w:t>
              <w:br/>
              <w:t>Косметическая</w:t>
            </w:r>
          </w:p>
        </w:tc>
        <w:tc>
          <w:tcPr>
            <w:tcW w:type="dxa" w:w="165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P3 Low</w:t>
              <w:br/>
              <w:t>低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P3 Low</w:t>
              <w:br/>
              <w:t>Низкий</w:t>
            </w:r>
          </w:p>
        </w:tc>
        <w:tc>
          <w:tcPr>
            <w:tcW w:type="dxa" w:w="4608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仅影响文字呈现，题设没有功能阻断。随常规内容修订处理；若影响关键活动，可调整优先级。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Влияет на текст, функциональная блокировка не указана. Исправить при обычной редактуре; при важной кампании приоритет может меняться.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上传超过 50 MB 的头像时崩溃，要求最大 5 MB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Аварийное завершение при аватаре более 50 МБ при лимите 5 МБ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S2 Major</w:t>
              <w:br/>
              <w:t>严重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S2 Major</w:t>
              <w:br/>
              <w:t>Серьёзная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P2 Normal</w:t>
              <w:br/>
              <w:t>中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P2 Normal</w:t>
              <w:br/>
              <w:t>Обычный</w:t>
            </w:r>
          </w:p>
        </w:tc>
        <w:tc>
          <w:tcPr>
            <w:tcW w:type="dxa" w:w="4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超限文件应被校验拒绝，不能导致崩溃。触发数据不符合要求且有使用 ≤5 MB 文件的替代方式，故优先级低于核心流程阻断。若影响全站或造成数据丢失，需升级。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Файл сверх лимита следует отклонять, а не аварийно завершать приложение. Сценарий вне допустимого ввода; можно использовать файл ≤5 МБ. При сбое всего сервиса или потере данных оценку повысить.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支付按钮对所有用户失效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Кнопка оплаты не работает у всех</w:t>
            </w:r>
          </w:p>
        </w:tc>
        <w:tc>
          <w:tcPr>
            <w:tcW w:type="dxa" w:w="1800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S1 Blocker</w:t>
              <w:br/>
              <w:t>阻断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S1 Blocker</w:t>
              <w:br/>
              <w:t>Блокирующая</w:t>
            </w:r>
          </w:p>
        </w:tc>
        <w:tc>
          <w:tcPr>
            <w:tcW w:type="dxa" w:w="1656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P0 Urgent</w:t>
              <w:br/>
              <w:t>紧急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P0 Urgent</w:t>
              <w:br/>
              <w:t>Срочный</w:t>
            </w:r>
          </w:p>
        </w:tc>
        <w:tc>
          <w:tcPr>
            <w:tcW w:type="dxa" w:w="4608"/>
            <w:vAlign w:val="center"/>
            <w:shd w:fill="F2F6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/>
              <w:spacing w:after="40" w:line="270" w:lineRule="exact"/>
            </w:pPr>
            <w:r/>
            <w:r>
              <w:rPr>
                <w:sz w:val="21"/>
              </w:rPr>
              <w:t>所有用户均不能完成核心交易，直接阻断订单收入；立即处理。题设未提供替代支付路径。</w:t>
            </w:r>
          </w:p>
          <w:p>
            <w:pPr>
              <w:keepNext w:val="0"/>
              <w:keepLines/>
              <w:spacing w:after="40" w:line="270" w:lineRule="exact"/>
            </w:pPr>
            <w:r>
              <w:rPr>
                <w:sz w:val="21"/>
              </w:rPr>
              <w:t>Все пользователи лишены возможности завершить ключевую покупку, что блокирует выручку; требуется немедленное исправление. Альтернативный способ оплаты не указан.</w:t>
            </w:r>
          </w:p>
        </w:tc>
      </w:tr>
    </w:tbl>
    <w:p>
      <w:pPr>
        <w:keepNext/>
        <w:keepLines/>
      </w:pPr>
      <w:r>
        <w:rPr>
          <w:b w:val="0"/>
          <w:sz w:val="21"/>
        </w:rPr>
        <w:t>结论：优先处理全员支付失败；合法年龄被拒绝尽快修复；超大头像崩溃纳入正常修复计划；拼写问题可延后。</w:t>
      </w:r>
    </w:p>
    <w:p>
      <w:pPr>
        <w:keepNext w:val="0"/>
        <w:keepLines/>
      </w:pPr>
      <w:r>
        <w:rPr>
          <w:b w:val="0"/>
          <w:sz w:val="21"/>
        </w:rPr>
        <w:t>Порядок: сначала отказ оплаты у всех; затем отказ при допустимом возрасте; авария с большим аватаром — по плану; опечатку можно отложить.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before="0" w:after="60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00" w:lineRule="exact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80" w:lineRule="exact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 w:line="280" w:lineRule="exact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40" w:lineRule="exact" w:before="0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0" w:lineRule="exact" w:before="0" w:after="60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网店注册表单测试设计与缺陷报告</dc:title>
  <dc:subject>Классы эквивалентности, граничные значения, тест-кейсы и баг-репорт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