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Heiti SC"/>
          <w:b/>
          <w:color w:val="124353"/>
          <w:sz w:val="34"/>
        </w:rPr>
        <w:t>任务二：操作汇总</w:t>
      </w:r>
    </w:p>
    <w:p>
      <w:pPr>
        <w:spacing w:after="40"/>
        <w:jc w:val="center"/>
      </w:pPr>
      <w:r>
        <w:rPr>
          <w:rFonts w:ascii="Arial" w:hAnsi="Arial" w:eastAsia="Heiti SC"/>
          <w:b/>
          <w:color w:val="124353"/>
          <w:sz w:val="28"/>
        </w:rPr>
        <w:t>Задание 2: сводка операций</w:t>
      </w:r>
    </w:p>
    <w:p>
      <w:pPr>
        <w:spacing w:after="140"/>
        <w:jc w:val="center"/>
      </w:pPr>
      <w:r>
        <w:rPr>
          <w:rFonts w:ascii="Arial" w:hAnsi="Arial" w:eastAsia="Heiti SC"/>
          <w:b w:val="0"/>
          <w:color w:val="555F68"/>
          <w:sz w:val="17"/>
        </w:rPr>
        <w:t>SS-API-02  ·  v1  ·  2026-10-16  ·  DRAFT</w:t>
      </w:r>
    </w:p>
    <w:p>
      <w:pPr>
        <w:spacing w:after="40"/>
      </w:pPr>
      <w:r>
        <w:rPr>
          <w:rFonts w:ascii="Arial" w:hAnsi="Arial" w:eastAsia="Heiti SC"/>
          <w:b w:val="0"/>
          <w:sz w:val="18"/>
        </w:rPr>
        <w:t>依据课堂图片的六列表格、SS-API-01 端点列表及 US-002／US-004 时序与消息表，汇总三个界面到后端的业务 HTTP 操作。以下字段、状态码和安全处理是拟定契约。</w:t>
      </w:r>
    </w:p>
    <w:p>
      <w:pPr>
        <w:spacing w:after="140"/>
      </w:pPr>
      <w:r>
        <w:rPr>
          <w:rFonts w:ascii="Arial" w:hAnsi="Arial" w:eastAsia="Heiti SC"/>
          <w:b w:val="0"/>
          <w:sz w:val="18"/>
        </w:rPr>
        <w:t>По шестиколоночной таблице задания, списку SS-API-01 и схемам/таблицам сообщений US-002 и US-004 сведены три бизнес-операции HTTP между интерфейсом и сервером. Поля, коды и меры защиты — проектируемый контракт.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067"/>
        <w:gridCol w:w="3600"/>
        <w:gridCol w:w="3240"/>
        <w:gridCol w:w="4579"/>
        <w:gridCol w:w="4450"/>
      </w:tblGrid>
      <w:tr>
        <w:trPr>
          <w:cantSplit/>
          <w:tblHeader w:val="true"/>
        </w:trPr>
        <w:tc>
          <w:tcPr>
            <w:tcW w:type="dxa" w:w="3442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操作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Операция</w:t>
            </w:r>
          </w:p>
        </w:tc>
        <w:tc>
          <w:tcPr>
            <w:tcW w:type="dxa" w:w="3067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参数（路径、查询）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Параметры (путь, запрос)</w:t>
            </w:r>
          </w:p>
        </w:tc>
        <w:tc>
          <w:tcPr>
            <w:tcW w:type="dxa" w:w="3600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请求体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Тело запроса</w:t>
            </w:r>
          </w:p>
        </w:tc>
        <w:tc>
          <w:tcPr>
            <w:tcW w:type="dxa" w:w="3240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成功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Успех</w:t>
            </w:r>
          </w:p>
        </w:tc>
        <w:tc>
          <w:tcPr>
            <w:tcW w:type="dxa" w:w="4579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错误（4xx）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Ошибки (4xx)</w:t>
            </w:r>
          </w:p>
        </w:tc>
        <w:tc>
          <w:tcPr>
            <w:tcW w:type="dxa" w:w="4450"/>
            <w:vAlign w:val="center"/>
            <w:shd w:fill="DCEEF0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角色／安全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Роль / безопасность</w:t>
            </w:r>
          </w:p>
        </w:tc>
      </w:tr>
      <w:tr>
        <w:trPr>
          <w:cantSplit/>
        </w:trPr>
        <w:tc>
          <w:tcPr>
            <w:tcW w:type="dxa" w:w="3442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/>
            </w:pPr>
            <w:r>
              <w:rPr>
                <w:rFonts w:ascii="Arial" w:hAnsi="Arial" w:eastAsia="Heiti SC"/>
                <w:b/>
                <w:color w:val="124353"/>
                <w:sz w:val="18"/>
              </w:rPr>
              <w:t>OP-01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创建单座位预约</w:t>
              <w:br/>
              <w:t>POST /api/v1/bookings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Создать бронь одного места</w:t>
              <w:br/>
              <w:t>POST /api/v1/bookings</w:t>
            </w:r>
          </w:p>
          <w:p>
            <w:pPr>
              <w:spacing w:before="100" w:after="0"/>
            </w:pPr>
            <w:r>
              <w:rPr>
                <w:rFonts w:ascii="Arial" w:hAnsi="Arial" w:eastAsia="Heiti SC"/>
                <w:b w:val="0"/>
                <w:color w:val="555F68"/>
                <w:sz w:val="15"/>
              </w:rPr>
              <w:t>US-002; SP-FR-007, SP-FR-008, SP-FR-009; SP-NFR-004; DEC-016</w:t>
            </w:r>
          </w:p>
        </w:tc>
        <w:tc>
          <w:tcPr>
            <w:tcW w:type="dxa" w:w="3067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路径参数：无；查询参数：无。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Параметров пути и запроса нет.</w:t>
            </w:r>
          </w:p>
        </w:tc>
        <w:tc>
          <w:tcPr>
            <w:tcW w:type="dxa" w:w="360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seat_id、D（本地日期）、带时区的 start 和 end；不接受客户端提供的操作者 user_id。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seat_id, D (местная дата), start и end с часовым поясом; user_id автора не принимается от клиента.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201 Created；预约与最少审计事件提交后，返回 booking_id、seat_id、start、end。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201 Created; после фиксации брони и минимального события вернуть booking_id, seat_id, start, end.</w:t>
            </w:r>
          </w:p>
        </w:tc>
        <w:tc>
          <w:tcPr>
            <w:tcW w:type="dxa" w:w="4579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会话无效；403 非启用／非已核验学生；409 STUDENT_OVERLAP 或 SEAT_OVERLAP；422 座位或时段非法。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недействительная сессия; 403 студент неактивен/не подтверждён; 409 STUDENT_OVERLAP либо SEAT_OVERLAP; 422 неверное место или время.</w:t>
            </w:r>
          </w:p>
        </w:tc>
        <w:tc>
          <w:tcPr>
            <w:tcW w:type="dxa" w:w="445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已登录、启用且 VERIFIED 的学生。服务端取操作者身份；在同一事务内复核资格、开放时间及 [start,end) 重叠，并原子保存预约与审计。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Авторизованный активный студент со статусом VERIFIED. Сервер определяет автора; в одной транзакции проверяет допуск, часы и пересечение [start,end), атомарно сохраняет бронь и аудит.</w:t>
            </w:r>
          </w:p>
        </w:tc>
      </w:tr>
      <w:tr>
        <w:trPr>
          <w:cantSplit/>
        </w:trPr>
        <w:tc>
          <w:tcPr>
            <w:tcW w:type="dxa" w:w="3442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/>
            </w:pPr>
            <w:r>
              <w:rPr>
                <w:rFonts w:ascii="Arial" w:hAnsi="Arial" w:eastAsia="Heiti SC"/>
                <w:b/>
                <w:color w:val="124353"/>
                <w:sz w:val="18"/>
              </w:rPr>
              <w:t>OP-02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读取待审核身份</w:t>
              <w:br/>
              <w:t>GET /api/v1/identity-reviews/pending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Получить данные ожидающей проверки</w:t>
              <w:br/>
              <w:t>GET /api/v1/identity-reviews/pending</w:t>
            </w:r>
          </w:p>
          <w:p>
            <w:pPr>
              <w:spacing w:before="100" w:after="0"/>
            </w:pPr>
            <w:r>
              <w:rPr>
                <w:rFonts w:ascii="Arial" w:hAnsi="Arial" w:eastAsia="Heiti SC"/>
                <w:b w:val="0"/>
                <w:color w:val="555F68"/>
                <w:sz w:val="15"/>
              </w:rPr>
              <w:t>US-004; SP-FR-004, SP-FR-022; SP-DR-001</w:t>
            </w:r>
          </w:p>
        </w:tc>
        <w:tc>
          <w:tcPr>
            <w:tcW w:type="dxa" w:w="3067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查询参数 user_id（目标学生，拟定必填）；PENDING 由路径限定；无路径参数。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Параметр запроса user_id (студент, проектируемо обязательный); PENDING задан путём; параметров пути нет.</w:t>
            </w:r>
          </w:p>
        </w:tc>
        <w:tc>
          <w:tcPr>
            <w:tcW w:type="dxa" w:w="360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无。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Нет.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200 OK；返回 user_id、核验所需的最少学号与姓名、status=PENDING、revision。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200 OK; вернуть user_id, минимально нужные номер и имя, status=PENDING, revision.</w:t>
            </w:r>
          </w:p>
        </w:tc>
        <w:tc>
          <w:tcPr>
            <w:tcW w:type="dxa" w:w="4579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会话无效；403 无审核权限；404 目标不存在或不在待审状态；422 user_id 缺失／格式非法。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недействительная сессия; 403 нет права проверки; 404 запись не найдена/не PENDING; 422 user_id отсутствует или неверен.</w:t>
            </w:r>
          </w:p>
        </w:tc>
        <w:tc>
          <w:tcPr>
            <w:tcW w:type="dxa" w:w="445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  <w:shd w:fill="F4F8F9"/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仅有审核权限的管理员可读取；每次请求校验会话与权限，只返回审核所需字段，不返回证明影像。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Чтение только администратору с правом проверки; на каждом запросе проверяются сессия и права, возвращается минимум полей без изображений документов.</w:t>
            </w:r>
          </w:p>
        </w:tc>
      </w:tr>
      <w:tr>
        <w:trPr>
          <w:cantSplit/>
        </w:trPr>
        <w:tc>
          <w:tcPr>
            <w:tcW w:type="dxa" w:w="3442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/>
            </w:pPr>
            <w:r>
              <w:rPr>
                <w:rFonts w:ascii="Arial" w:hAnsi="Arial" w:eastAsia="Heiti SC"/>
                <w:b/>
                <w:color w:val="124353"/>
                <w:sz w:val="18"/>
              </w:rPr>
              <w:t>OP-03</w:t>
            </w:r>
          </w:p>
          <w:p>
            <w:pPr>
              <w:spacing w:after="60" w:line="259" w:lineRule="auto"/>
            </w:pPr>
            <w:r>
              <w:rPr>
                <w:rFonts w:ascii="Arial" w:hAnsi="Arial" w:eastAsia="Heiti SC"/>
                <w:b/>
                <w:sz w:val="18"/>
              </w:rPr>
              <w:t>保存人工审核决定</w:t>
              <w:br/>
              <w:t>POST /api/v1/identity-reviews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/>
                <w:sz w:val="18"/>
              </w:rPr>
              <w:t>Сохранить решение ручной проверки</w:t>
              <w:br/>
              <w:t>POST /api/v1/identity-reviews</w:t>
            </w:r>
          </w:p>
          <w:p>
            <w:pPr>
              <w:spacing w:before="100" w:after="0"/>
            </w:pPr>
            <w:r>
              <w:rPr>
                <w:rFonts w:ascii="Arial" w:hAnsi="Arial" w:eastAsia="Heiti SC"/>
                <w:b w:val="0"/>
                <w:color w:val="555F68"/>
                <w:sz w:val="15"/>
              </w:rPr>
              <w:t>US-004; SP-FR-004, SP-FR-022; SP-IF-002; SP-DR-001; OPEN-003</w:t>
            </w:r>
          </w:p>
        </w:tc>
        <w:tc>
          <w:tcPr>
            <w:tcW w:type="dxa" w:w="3067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路径参数：无；查询参数：无。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Параметров пути и запроса нет.</w:t>
            </w:r>
          </w:p>
        </w:tc>
        <w:tc>
          <w:tcPr>
            <w:tcW w:type="dxa" w:w="360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user_id、decision（VERIFIED／REJECTED）、source_type、source_ref、revision；来源由管理员人工核对。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user_id, decision (VERIFIED/REJECTED), source_type, source_ref, revision; администратор сверяет источник вручную.</w:t>
            </w:r>
          </w:p>
        </w:tc>
        <w:tc>
          <w:tcPr>
            <w:tcW w:type="dxa" w:w="324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200 OK；状态与最少审计事件一并提交后，返回 user_id 和已保存的 VERIFIED／REJECTED 状态。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200 OK; после общей фиксации статуса и минимального события вернуть user_id и сохранённый VERIFIED/REJECTED.</w:t>
            </w:r>
          </w:p>
        </w:tc>
        <w:tc>
          <w:tcPr>
            <w:tcW w:type="dxa" w:w="4579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会话无效；403 无审核权限；409 STALE_REVIEW（资料／状态／revision 已变）；422 决定或来源无效、来源无法核实。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401 недействительная сессия; 403 нет права проверки; 409 STALE_REVIEW (данные/статус/revision изменились); 422 неверное решение/источник либо источник нельзя проверить.</w:t>
            </w:r>
          </w:p>
        </w:tc>
        <w:tc>
          <w:tcPr>
            <w:tcW w:type="dxa" w:w="4450"/>
            <w:vAlign w:val="top"/>
            <w:tcMar>
              <w:top w:w="100" w:type="dxa"/>
              <w:bottom w:w="100" w:type="dxa"/>
              <w:left w:w="105" w:type="dxa"/>
              <w:right w:w="105" w:type="dxa"/>
            </w:tcMar>
          </w:tcPr>
          <w:p>
            <w:pPr>
              <w:spacing w:after="6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仅有审核权限的管理员可提交；保存时重新校验会话、权限、可信来源和快照。无可信来源不得授予 VERIFIED；状态与审计原子保存，审计不复制学号、姓名或证明影像。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Heiti SC"/>
                <w:b w:val="0"/>
                <w:sz w:val="18"/>
              </w:rPr>
              <w:t>Отправка только администратором с правом проверки; при сохранении повторно проверяются сессия, права, надёжный источник и снимок. Без источника VERIFIED запрещён; статус и аудит атомарны, аудит не копирует номер, имя и изображения.</w:t>
            </w:r>
          </w:p>
        </w:tc>
      </w:tr>
    </w:tbl>
    <w:p>
      <w:pPr>
        <w:spacing w:before="160" w:after="40"/>
      </w:pPr>
      <w:r>
        <w:rPr>
          <w:rFonts w:ascii="Arial" w:hAnsi="Arial" w:eastAsia="Heiti SC"/>
          <w:b/>
          <w:color w:val="124353"/>
          <w:sz w:val="20"/>
        </w:rPr>
        <w:t>说明 / Примечания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安全与错误契约：拟采用 Authorization: Bearer &lt;token&gt; 传递会话凭据；签发、撤销和过期策略待技术评审。4xx统一返回 Error{code,message}；字段及拟定长度详见 docs/api/openapi.yaml。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Защита и ошибки: предлагается Authorization: Bearer &lt;token&gt; для сессии; выдача, отзыв и срок требуют рассмотрения. Все 4xx возвращают Error{code,message}; поля и пределы см. docs/api/openapi.yaml.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范围与状态：仅列任务一确定的三个业务端点。业务 API 尚未实现；业务测试 NOT_RUN。错误码、GET 的 user_id 查询形式及响应字段均为拟定契约，实施前需评审。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Область и статус: только три бизнес-точки из задания 1. Бизнес-API ещё не реализован; бизнес-тесты NOT_RUN. Коды ошибок, форма запроса user_id для GET и поля ответа проектные и требуют проверки до реализации.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时间与冲突：start 属于 Asia/Shanghai 业务日 D，end 不晚于 D+1 的 00:00，允许恰落在该右边界；拟定格式为date/date-time。按 [start,end) 判重；同学生或同座位重叠拒绝，相邻与多条非重叠预约允许。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Время и конфликты: start относится к деловому дню D в Asia/Shanghai, end не позже 00:00 следующего дня и может совпасть с правой границей; предлагаемый формат date/date-time. По [start,end) пересечения студента или места запрещены, соседние и несколько непересекающихся броней допустимы.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校内核验：OPEN-003 的学校认可来源仍待确认。CMP-010 是管理员人工查询，不另设学校 API；来源不可核实时保持 PENDING，不把拟定方案写成真实核验结果。</w:t>
      </w:r>
    </w:p>
    <w:p>
      <w:pPr>
        <w:spacing w:after="20"/>
      </w:pPr>
      <w:r>
        <w:rPr>
          <w:rFonts w:ascii="Arial" w:hAnsi="Arial" w:eastAsia="Heiti SC"/>
          <w:b w:val="0"/>
          <w:sz w:val="16"/>
        </w:rPr>
        <w:t>Проверка вуза: признанный источник OPEN-003 ещё не определён. CMP-010 — ручная сверка администратором, не отдельный API вуза; при недоступном источнике сохраняется PENDING, проектное решение не считается реальной проверкой.</w:t>
      </w:r>
    </w:p>
    <w:p>
      <w:pPr>
        <w:spacing w:before="100" w:after="40"/>
      </w:pPr>
      <w:r>
        <w:rPr>
          <w:rFonts w:ascii="Arial" w:hAnsi="Arial" w:eastAsia="Heiti SC"/>
          <w:b/>
          <w:color w:val="124353"/>
          <w:sz w:val="19"/>
        </w:rPr>
        <w:t>依据 / Источники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coursework/2026-10-16-endpoint-list-v1/data/content.json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coursework/2026-10-15-message-tables-v1/StudySpace_任务三消息表_中俄双语_v1.md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coursework/2026-10-15-sequence-review-v2/StudySpace_时序图检查与精简版_中俄双语_v2.md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docs/zh-CN/16_Requirements_Clarification.md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docs/ru-RU/16_Requirements_Clarification.md</w:t>
      </w:r>
    </w:p>
    <w:p>
      <w:pPr>
        <w:spacing w:after="0"/>
      </w:pPr>
      <w:r>
        <w:rPr>
          <w:rFonts w:ascii="Arial" w:hAnsi="Arial" w:eastAsia="Heiti SC"/>
          <w:b w:val="0"/>
          <w:color w:val="555F68"/>
          <w:sz w:val="15"/>
        </w:rPr>
        <w:t>docs/api/openapi.yaml</w:t>
      </w:r>
    </w:p>
    <w:sectPr w:rsidR="00FC693F" w:rsidRPr="0006063C" w:rsidSect="00034616">
      <w:pgSz w:w="23818" w:h="16834" w:orient="landscape"/>
      <w:pgMar w:top="720" w:right="720" w:bottom="662" w:left="72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