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从架构推导操作指南</w:t>
      </w:r>
    </w:p>
    <w:p>
      <w:pPr>
        <w:pStyle w:val="Subtitle"/>
      </w:pPr>
      <w:r>
        <w:t>StudySpace Руководство на основе архитектуры</w:t>
      </w:r>
    </w:p>
    <w:p>
      <w:r>
        <w:t>SS-DAC-T2-01 · v1.0 · DRAFT · 2026-10-21 · Asia/Shanghai</w:t>
      </w:r>
    </w:p>
    <w:p>
      <w:pPr>
        <w:pStyle w:val="Heading1"/>
      </w:pPr>
      <w:r>
        <w:t>1 目的和完成范围</w:t>
      </w:r>
    </w:p>
    <w:p>
      <w:pPr>
        <w:pStyle w:val="Heading2"/>
      </w:pPr>
      <w:r>
        <w:t>1 Цель и область результата</w:t>
      </w:r>
    </w:p>
    <w:p>
      <w:r>
        <w:t>本成果面向 StudySpace 课程小组，完成实践 3.4.4 第 2 部分：把既有架构转化为操作指南的依据、节点操作要求和章节计划。复用既有组件及节点编号，3.4.3 指南对应关系已由用户确认。</w:t>
      </w:r>
    </w:p>
    <w:p>
      <w:r>
        <w:t>Материал для учебной группы StudySpace выполняет часть 2 практики 3.4.4: превращает архитектуру в основания, требования к операциям узлов и план руководства. Прежние ID сохранены; связь руководства с 3.4.3 подтверждена пользователем.</w:t>
      </w:r>
    </w:p>
    <w:p>
      <w:r>
        <w:t>结论：已整理 10 个组件、7 个节点；每个节点均列出软件、访问、参数、检查及来源。当前可验证基础配置和诊断；HTTPS、PostgreSQL 与学校来源保留实施前提。</w:t>
      </w:r>
    </w:p>
    <w:p>
      <w:r>
        <w:t>Итог: 10 компонентов и 7 узлов; для каждого заданы ПО, доступ, параметры, проверка и источники. Сейчас проверяются настройки и диагностика; HTTPS, PostgreSQL и источник вуза требуют предпосылок.</w:t>
      </w:r>
    </w:p>
    <w:p>
      <w:r>
        <w:t>当前本地 Compose 使用 SQLite，不含 Caddy 或 PostgreSQL。CMP-002 至 CMP-009 属于同一模块化单体；CMP-009 数据访问代码在 N-04，目标数据库数据存放 N-06。N-02 直接运行与 N-03/N-04 容器运行是可选方式。</w:t>
      </w:r>
    </w:p>
    <w:p>
      <w:r>
        <w:t>Текущий локальный Compose использует SQLite без Caddy/PostgreSQL. CMP-002–CMP-009 образуют один монолит; код доступа CMP-009 расположен в N-04, целевые данные — N-06. Прямой запуск N-02 и контейнеры N-03/N-04 являются вариантами.</w:t>
      </w:r>
    </w:p>
    <w:p>
      <w:r>
        <w:t>本次在学习副本运行静态检查及已有基础测试，未访问生产服务器。正式文档 DRAFT，需求 PROPOSED，38 个业务用例仍 NOT_RUN。</w:t>
      </w:r>
    </w:p>
    <w:p>
      <w:r>
        <w:t>В учебной копии выполнены статические проверки и существующие базовые тесты, без продакшена. Документы DRAFT, требования PROPOSED, 38 бизнес-кейсов NOT_RUN.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123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图片要求</w:t>
              <w:br/>
              <w:t>Требование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本成果位置</w:t>
              <w:br/>
              <w:t>Раздел результата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列出组件和节点</w:t>
              <w:br/>
              <w:t>Перечислить компоненты и узлы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第 2 至 6 节，10 CMP 与 7 N</w:t>
              <w:br/>
              <w:t>Разделы 2–6, 10 CMP и 7 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 访问 参数 检查</w:t>
              <w:br/>
              <w:t>ПО доступ параметры проверка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第 3 至 6 节，各节点 4 项</w:t>
              <w:br/>
              <w:t>Разделы 3–6, четыре поля узла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注明依据</w:t>
              <w:br/>
              <w:t>Указать источники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各字段来源标识及第 7 节</w:t>
              <w:br/>
              <w:t>ID у каждого поля и раздел 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拟定章节计划</w:t>
              <w:br/>
              <w:t>План руководства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第 8 节，10 个章节</w:t>
              <w:br/>
              <w:t>Раздел 8, десять глав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标明当前可验证操作</w:t>
              <w:br/>
              <w:t>Доступные проверки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第 9 至 10 节，P-01 至 P-10</w:t>
              <w:br/>
              <w:t>Разделы 9–10, P-01–P-10</w:t>
            </w:r>
          </w:p>
        </w:tc>
      </w:tr>
    </w:tbl>
    <w:p>
      <w:r>
        <w:br w:type="page"/>
      </w:r>
    </w:p>
    <w:p>
      <w:pPr>
        <w:pStyle w:val="Heading1"/>
      </w:pPr>
      <w:r>
        <w:t>2 组件和节点映射</w:t>
      </w:r>
    </w:p>
    <w:p>
      <w:pPr>
        <w:pStyle w:val="Heading2"/>
      </w:pPr>
      <w:r>
        <w:t>2 Компоненты и узлы</w:t>
      </w:r>
    </w:p>
    <w:p>
      <w:r>
        <w:t>组件提取自 S01/S02，节点提取自 S03。保留组件设计状态，CMP-001 在终端执行、N-03 分发；CMP-009 的数据库访问代码在 N-04，N-06 仅承载目标数据库。</w:t>
      </w:r>
    </w:p>
    <w:p>
      <w:r>
        <w:t>Компоненты из S01/S02, узлы из S03. Сохранены статусы проекта; CMP-001 выполняется на терминале и раздаётся N-03; код CMP-009 в N-04, N-06 хранит целевую БД.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082"/>
        <w:gridCol w:w="4819"/>
      </w:tblGrid>
      <w:tr>
        <w:trPr>
          <w:tblHeader/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组件</w:t>
              <w:br/>
              <w:t>Компонент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名称</w:t>
              <w:br/>
              <w:t>Название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节点与实现状态</w:t>
              <w:br/>
              <w:t>Узел и реализация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学生与管理员界面</w:t>
              <w:br/>
              <w:t>Интерфейс студента и администратора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N-01 / N-02 / N-03</w:t>
              <w:br/>
              <w:t>基础界面已存在，业务界面待实现</w:t>
              <w:br/>
              <w:t>Основа интерфейса есть, бизнес-экраны впереди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账号认证与权限控制</w:t>
              <w:br/>
              <w:t>Аутентификация и права доступа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校内身份审核与预约资格</w:t>
              <w:br/>
              <w:t>Проверка принадлежности к вузу и допуск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设计，依赖 N-07</w:t>
              <w:br/>
              <w:t>Проект, зависит от N-07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房间座位与开放规则管理</w:t>
              <w:br/>
              <w:t>Помещения места и правила работы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位置筛选与座位可用性查询</w:t>
              <w:br/>
              <w:t>Поиск помещений и свободных мест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预约事务与冲突控制</w:t>
              <w:br/>
              <w:t>Транзакции бронирования и конфликты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预约记录与基础统计</w:t>
              <w:br/>
              <w:t>Записи бронирований и показатели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审计与数据生命周期</w:t>
              <w:br/>
              <w:t>Аудит и жизненный цикл данных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</w:t>
              <w:br/>
              <w:t>设计，待实现</w:t>
              <w:br/>
              <w:t>Проект, не реализован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CMP-009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数据访问与持久化</w:t>
              <w:br/>
              <w:t>Доступ к данным и хранение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N-04 / N-06</w:t>
              <w:br/>
              <w:t>SQLAlchemy 基础已存在，业务模型和迁移待实现</w:t>
              <w:br/>
              <w:t>Основа SQLAlchemy есть, модели и миграции впереди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CMP-010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可信学校核验来源</w:t>
              <w:br/>
              <w:t>Доверенный источник вуза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N-07</w:t>
              <w:br/>
              <w:t>外部依赖，OPEN-003</w:t>
              <w:br/>
              <w:t>Внешняя зависимость, OPEN-003</w:t>
            </w:r>
          </w:p>
        </w:tc>
      </w:tr>
    </w:tbl>
    <w:p>
      <w:r>
        <w:t>9 个内部组件与 1 个外部来源。CMP-002 至 CMP-008 尚未实现业务功能，不能写成独立已运行微服务。</w:t>
      </w:r>
    </w:p>
    <w:p>
      <w:r>
        <w:t>9 внутренних компонентов и один внешний источник. Бизнес-функции CMP-002–CMP-008 не реализованы; они не являются запущенными микросервисами.</w:t>
      </w:r>
    </w:p>
    <w:p>
      <w:r>
        <w:br w:type="page"/>
      </w:r>
    </w:p>
    <w:p>
      <w:pPr>
        <w:pStyle w:val="Heading1"/>
      </w:pPr>
      <w:r>
        <w:t>3 终端与开发工作站</w:t>
      </w:r>
    </w:p>
    <w:p>
      <w:pPr>
        <w:pStyle w:val="Heading2"/>
      </w:pPr>
      <w:r>
        <w:t>3 Терминал и рабочая станция</w:t>
      </w:r>
    </w:p>
    <w:p>
      <w:pPr>
        <w:pStyle w:val="Heading2"/>
      </w:pPr>
      <w:r>
        <w:t>N-01 学生或管理员终端</w:t>
      </w:r>
    </w:p>
    <w:p>
      <w:pPr>
        <w:pStyle w:val="Heading2"/>
      </w:pPr>
      <w:r>
        <w:t>Устройство студента или администратора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浏览器运行 CMP-001；React 制品由前端服务分发。浏览器兼容与 375px 布局是 NFR-006 目标，尚未完成验收。</w:t>
              <w:br/>
              <w:t>Браузер выполняет CMP-001, получая React от клиента. Совместимость и 375px — цель NFR-006 без приёмки.</w:t>
              <w:br/>
              <w:t>来源 / Источник S02 S03 S06 NFR-006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开发 HTTP 127.0.0.1:5173；容器候选 HTTP 127.0.0.1:8080；目标为域名 HTTPS 443。业务登录和管理员创建仍待实现。</w:t>
              <w:br/>
              <w:t>Разработка HTTP 127.0.0.1:5173, контейнеры HTTP 127.0.0.1:8080, цель — домен HTTPS 443. Бизнес-вход и создание администратора впереди.</w:t>
              <w:br/>
              <w:t>来源 / Источник S03 S07 S09 S05 ADR-0004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基础界面语言 zh-CN、ru-RU、en-US；/api 同源代理；终端不直连数据库。目标域名不填虚构值。</w:t>
              <w:br/>
              <w:t>Языки основы zh-CN, ru-RU, en-US; /api через тот же origin; без прямого доступа к БД. Целевой домен не выдуман.</w:t>
              <w:br/>
              <w:t>来源 / Источник S02 S09 S13 NFR-006 A-01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启动前端后查看首页、语言切换和 API 状态；代理 health/ready 应返回基础契约。当前可安排验证，本次浏览器流程 NOT_RUN。</w:t>
              <w:br/>
              <w:t>После запуска проверить страницу, языки и API; health/ready через прокси должны соответствовать контракту. Проверка возможна, браузерный сценарий NOT_RUN.</w:t>
              <w:br/>
              <w:t>来源 / Источник S09 S11 NFR-006 P-06</w:t>
            </w:r>
          </w:p>
        </w:tc>
      </w:tr>
    </w:tbl>
    <w:p>
      <w:r>
        <w:br w:type="page"/>
      </w:r>
    </w:p>
    <w:p>
      <w:pPr>
        <w:pStyle w:val="Heading2"/>
      </w:pPr>
      <w:r>
        <w:t>N-02 本地开发工作站</w:t>
      </w:r>
    </w:p>
    <w:p>
      <w:pPr>
        <w:pStyle w:val="Heading2"/>
      </w:pPr>
      <w:r>
        <w:t>Локальная рабочая станция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Python ≥3.13 且 &lt;3.15、uv；Node 22.13+ 的 22.x 或 ≥24、npm、Git。学习 .venv 已安装后端依赖；前端依赖不在快照中。</w:t>
              <w:br/>
              <w:t>Python ≥3.13 и &lt;3.15, uv; Node 22.x от 22.13 либо ≥24, npm, Git. В учебной .venv есть зависимости сервера; node_modules в снимок не входит.</w:t>
              <w:br/>
              <w:t>来源 / Источник S09 S12 S14 NFR-001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本机终端与学习目录读写权限；常规开发服务只绑定 127.0.0.1:5173/8000。当前验证用学习 .venv 与临时测试数据。</w:t>
              <w:br/>
              <w:t>Терминал и права на учебный каталог; dev-сервисы на 127.0.0.1:5173/8000. Текущая проверка использует учебную .venv и временные данные.</w:t>
              <w:br/>
              <w:t>来源 / Источник S09 S10 S15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APP_ENV 默认 development；DATABASE_URL 默认绝对 SQLite 路径；CORS_ORIGINS 为 JSON 列表；API_PROXY_TARGET 默认 http://127.0.0.1:8000。</w:t>
              <w:br/>
              <w:t>APP_ENV по умолчанию development; DATABASE_URL — абсолютный SQLite; CORS_ORIGINS — JSON; API_PROXY_TARGET — http://127.0.0.1:8000.</w:t>
              <w:br/>
              <w:t>来源 / Источник S09 S10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检查版本、锁依赖、文档一致性；已有配置与健康测试 8/8 通过。学习环境在包根 .venv，而 dev.sh 期待 backend/.venv 和 node_modules，不能直接套用。</w:t>
              <w:br/>
              <w:t>Проверить версии, зависимости и документы; тесты настроек и health 8/8. Учебная среда в корне пакета .venv; dev.sh ожидает backend/.venv и node_modules.</w:t>
              <w:br/>
              <w:t>来源 / Источник S09 S14 S15 P-01 P-02 P-03 P-04</w:t>
            </w:r>
          </w:p>
        </w:tc>
      </w:tr>
    </w:tbl>
    <w:p>
      <w:r>
        <w:br w:type="page"/>
      </w:r>
    </w:p>
    <w:p>
      <w:pPr>
        <w:pStyle w:val="Heading1"/>
      </w:pPr>
      <w:r>
        <w:t>4 本地容器节点</w:t>
      </w:r>
    </w:p>
    <w:p>
      <w:pPr>
        <w:pStyle w:val="Heading2"/>
      </w:pPr>
      <w:r>
        <w:t>4 Локальные контейнерные узлы</w:t>
      </w:r>
    </w:p>
    <w:p>
      <w:pPr>
        <w:pStyle w:val="Heading2"/>
      </w:pPr>
      <w:r>
        <w:t>N-03 前端静态服务</w:t>
      </w:r>
    </w:p>
    <w:p>
      <w:pPr>
        <w:pStyle w:val="Heading2"/>
      </w:pPr>
      <w:r>
        <w:t>Сервис статического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前端构建镜像 node:22-alpine；运行镜像 nginx:stable-alpine。此为 Dockerfile 配置，未实测镜像内部版本。</w:t>
              <w:br/>
              <w:t>Сборка node:22-alpine, исполнение nginx:stable-alpine. Это конфигурация Dockerfile, версии внутри образов не проверены.</w:t>
              <w:br/>
              <w:t>来源 / Источник S03 S08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本地候选 127.0.0.1:8080 → 容器 80；容器 /api/ → backend:8000；目标入口经 N-05。</w:t>
              <w:br/>
              <w:t>Локально 127.0.0.1:8080 → 80 контейнера; /api/ → backend:8000; целевой вход через N-05.</w:t>
              <w:br/>
              <w:t>来源 / Источник S07 S08 S05 ADR-0004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静态目录 /usr/share/nginx/html；/assets 缓存 immutable，首页 no-cache；上游连接超时 5s、读取超时 15s。</w:t>
              <w:br/>
              <w:t>Статика /usr/share/nginx/html; /assets immutable, главная no-cache; таймаут соединения 5s, чтения 15s.</w:t>
              <w:br/>
              <w:t>来源 / Источник S08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配置静态核查已通过；容器运行后 GET /healthz 期望 200 ok，再测 /api/v1/health 与 ready。需 Docker 运行环境和镜像构建，运行验证 NOT_RUN。</w:t>
              <w:br/>
              <w:t>Статическая конфигурация проверена; после запуска GET /healthz ожидается 200 ok, затем health и ready через /api. Нужны Docker и сборка; запуск NOT_RUN.</w:t>
              <w:br/>
              <w:t>来源 / Источник S08 S11 S16 P-05 P-07</w:t>
            </w:r>
          </w:p>
        </w:tc>
      </w:tr>
    </w:tbl>
    <w:p>
      <w:r>
        <w:br w:type="page"/>
      </w:r>
    </w:p>
    <w:p>
      <w:pPr>
        <w:pStyle w:val="Heading2"/>
      </w:pPr>
      <w:r>
        <w:t>N-04 后端应用服务</w:t>
      </w:r>
    </w:p>
    <w:p>
      <w:pPr>
        <w:pStyle w:val="Heading2"/>
      </w:pPr>
      <w:r>
        <w:t>Сервис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Python 3.13 镜像、uv、Uvicorn、FastAPI、Pydantic、同步 SQLAlchemy。CMP-002 至 CMP-009 共用单体进程；业务模块待实现。</w:t>
              <w:br/>
              <w:t>Образ Python 3.13, uv, Uvicorn, FastAPI, Pydantic, синхронный SQLAlchemy. CMP-002–CMP-009 в одном монолите; бизнес-модули впереди.</w:t>
              <w:br/>
              <w:t>来源 / Источник S02 S03 S05 ADR-0001 S12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本地绑定 127.0.0.1:8000；容器内监听 0.0.0.0:8000，由 Nginx 转发。镜像使用 studyspace 非 root 用户。基础接口不提供业务认证证明。</w:t>
              <w:br/>
              <w:t>Снаружи локально 127.0.0.1:8000, внутри 0.0.0.0:8000, доступ через Nginx. Пользователь образа studyspace, не root. Базовые API не доказывают авторизацию.</w:t>
              <w:br/>
              <w:t>来源 / Источник S07 S11 backend/Dockerfile NFR-003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 中 APP_ENV=development；SQLite /app/backend/data/studyspace.db 与 studyspace-data 卷；CORS 允许本地 8080。目标生产配置另行准备。</w:t>
              <w:br/>
              <w:t>В Compose APP_ENV=development; SQLite /app/backend/data/studyspace.db и том studyspace-data; CORS для локального 8080. Продакшен-конфигурация впереди.</w:t>
              <w:br/>
              <w:t>来源 / Источник S07 S10 S05 ADR-0004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health 200 仅证明进程接口；ready 200 database=ok 仅证明 SELECT 1，故障返回脱敏 503；Swagger 与 OpenAPI 可核对。本次进程内测试通过，真实容器 HTTP NOT_RUN。</w:t>
              <w:br/>
              <w:t>health 200 проверяет liveness; ready 200 database=ok — только SELECT 1, сбой даёт обезличенный 503; проверить Swagger/OpenAPI. TestClient пройден, HTTP контейнера NOT_RUN.</w:t>
              <w:br/>
              <w:t>来源 / Источник S11 S15 NFR-007 P-04 P-07</w:t>
            </w:r>
          </w:p>
        </w:tc>
      </w:tr>
    </w:tbl>
    <w:p>
      <w:r>
        <w:br w:type="page"/>
      </w:r>
    </w:p>
    <w:p>
      <w:pPr>
        <w:pStyle w:val="Heading1"/>
      </w:pPr>
      <w:r>
        <w:t>5 目标入口和数据库</w:t>
      </w:r>
    </w:p>
    <w:p>
      <w:pPr>
        <w:pStyle w:val="Heading2"/>
      </w:pPr>
      <w:r>
        <w:t>5 Целевой вход и БД</w:t>
      </w:r>
    </w:p>
    <w:p>
      <w:pPr>
        <w:pStyle w:val="Heading2"/>
      </w:pPr>
      <w:r>
        <w:t>N-05 目标 HTTPS 入口</w:t>
      </w:r>
    </w:p>
    <w:p>
      <w:pPr>
        <w:pStyle w:val="Heading2"/>
      </w:pPr>
      <w:r>
        <w:t>Целевой вход HTTPS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目标选用 Caddy；当前 Compose 没有此服务，也没有完成的生产 Caddy 配置。</w:t>
              <w:br/>
              <w:t>Выбран Caddy; в текущем Compose сервиса и готовой продакшен-конфигурации нет.</w:t>
              <w:br/>
              <w:t>来源 / Источник S03 S05 ADR-0004 S07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目标公网入口 80/443；HTTPS 443 在 Caddy 终止，随后内部 HTTP 80 到 Nginx。域名及服务器由 OPEN-010 补充。</w:t>
              <w:br/>
              <w:t>Целевой вход 80/443; TLS на 443 завершается в Caddy, далее HTTP 80 к Nginx. Домен и сервер — OPEN-010.</w:t>
              <w:br/>
              <w:t>来源 / Источник S04 S05 ADR-0004 S13 A-01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待提供域名、DNS、上游地址、可写持久证书存储和端口规则；具体值未配置，不生成假证书、账号或公网地址。</w:t>
              <w:br/>
              <w:t>Нужны домен, DNS, upstream, постоянное хранилище сертификатов и правила портов; значения не заданы, сертификаты и адрес не выдумываются.</w:t>
              <w:br/>
              <w:t>来源 / Источник S05 ADR-0004 S13 A-01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前提满足后检查证书信任、域名、有效期、重定向和 /api 转发；不能只凭 443 可连接判定合格。当前 DEFERRED，NOT_RUN。</w:t>
              <w:br/>
              <w:t>После выполнения условий проверить доверие сертификату, домен, срок, редирект и API; одного соединения 443 недостаточно. Сейчас DEFERRED, NOT_RUN.</w:t>
              <w:br/>
              <w:t>来源 / Источник S05 ADR-0004 NFR-003 P-08</w:t>
            </w:r>
          </w:p>
        </w:tc>
      </w:tr>
    </w:tbl>
    <w:p>
      <w:r>
        <w:br w:type="page"/>
      </w:r>
    </w:p>
    <w:p>
      <w:pPr>
        <w:pStyle w:val="Heading2"/>
      </w:pPr>
      <w:r>
        <w:t>N-06 目标数据库服务</w:t>
      </w:r>
    </w:p>
    <w:p>
      <w:pPr>
        <w:pStyle w:val="Heading2"/>
      </w:pPr>
      <w:r>
        <w:t>Целевой сервис 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目标 PostgreSQL，具体服务端版本未确定；Python postgres 可选项预留 psycopg。业务表、Alembic 和数据库迁移尚未实现。</w:t>
              <w:br/>
              <w:t>Цель PostgreSQL, версия сервера не задана; postgres extra предусматривает psycopg. Бизнес-таблицы, Alembic и миграции не реализованы.</w:t>
              <w:br/>
              <w:t>来源 / Источник S05 ADR-0002 S12 NFR-005 A-02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仅后端经内部网络访问；5432 为目标连接示例，不向公网发布。账号按权限最小化设计，真实凭据未提供。</w:t>
              <w:br/>
              <w:t>Доступ только с сервера по внутренней сети; 5432 — целевой пример, без публикации в Интернет. Минимальные права, реальные реквизиты отсутствуют.</w:t>
              <w:br/>
              <w:t>来源 / Источник S03 S04 S05 ADR-0004 NFR-003 A-02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需确认 DATABASE_URL 的主机、端口、库名和密钥来源、持久卷与备份位置；目标每日备份保留 7 份，恢复后先运行到期清理。</w:t>
              <w:br/>
              <w:t>Нужно определить хост, порт, БД и источник секрета DATABASE_URL, том и резервные копии; цель — 7 ежедневных копий и очистка после восстановления.</w:t>
              <w:br/>
              <w:t>来源 / Источник S10 S13 NFR-005 NFR-007 A-02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后续分别验证受限连接、迁移与回滚、备份恢复及并发事务。SELECT 1 不能代替这些测试。当前实现与环境前提不足，DEFERRED，NOT_RUN。</w:t>
              <w:br/>
              <w:t>Позже отдельно проверить соединение, миграцию и откат, восстановление и конкурентные транзакции. SELECT 1 их не заменяет. Сейчас DEFERRED, NOT_RUN.</w:t>
              <w:br/>
              <w:t>来源 / Источник S05 ADR-0002 S06 NFR-004 NFR-005 P-09</w:t>
            </w:r>
          </w:p>
        </w:tc>
      </w:tr>
    </w:tbl>
    <w:p>
      <w:r>
        <w:br w:type="page"/>
      </w:r>
    </w:p>
    <w:p>
      <w:pPr>
        <w:pStyle w:val="Heading1"/>
      </w:pPr>
      <w:r>
        <w:t>6 学校来源与待定参数</w:t>
      </w:r>
    </w:p>
    <w:p>
      <w:pPr>
        <w:pStyle w:val="Heading2"/>
      </w:pPr>
      <w:r>
        <w:t>6 Источник вуза и параметры</w:t>
      </w:r>
    </w:p>
    <w:p>
      <w:pPr>
        <w:pStyle w:val="Heading2"/>
      </w:pPr>
      <w:r>
        <w:t>N-07 可信学校核验来源</w:t>
      </w:r>
    </w:p>
    <w:p>
      <w:pPr>
        <w:pStyle w:val="Heading2"/>
      </w:pPr>
      <w:r>
        <w:t>Доверенный источник вуза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要求</w:t>
              <w:br/>
              <w:t>Требование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操作内容与信息来源</w:t>
              <w:br/>
              <w:t>Действие и источник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软件</w:t>
              <w:br/>
              <w:t>ПО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学校确认的名单或平台；承载软件和版本由学校提供，OPEN-003 尚为 PARTIAL，不假定 SSO 或自动 API。</w:t>
              <w:br/>
              <w:t>Подтверждённый вузом реестр или платформа; ПО и версии сообщает вуз. OPEN-003 PARTIAL, SSO/API не предполагаются.</w:t>
              <w:br/>
              <w:t>来源 / Источник S02 S03 S13 A-03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访问</w:t>
              <w:br/>
              <w:t>Доступ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管理员通过学校授权渠道人工核验；与 CMP-003 的 IF-04 为人工依赖，网络协议与端口未定义。无可信来源不得批准 VERIFIED。</w:t>
              <w:br/>
              <w:t>Администратор проверяет вручную по разрешённому вузом каналу; IF-04 к CMP-003 — ручная зависимость, протокол и порт не заданы. Без источника VERIFIED не разрешается.</w:t>
              <w:br/>
              <w:t>来源 / Источник S01 S02 S13 NFR-003 A-03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参数</w:t>
              <w:br/>
              <w:t>Параметры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确认来源负责人、适用范围、更新周期和可复核的来源类型引用；具体值待学校提供。日志不复制学号姓名或证明影像。</w:t>
              <w:br/>
              <w:t>Уточнить владельца, область, обновление и проверяемую ссылку типа источника; значения сообщает вуз. Логи без копий номера, имени и изображений документов.</w:t>
              <w:br/>
              <w:t>来源 / Источник S13 S06 NFR-003 NFR-007 A-03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</w:t>
              <w:br/>
              <w:t>Проверка</w:t>
            </w:r>
          </w:p>
        </w:tc>
        <w:tc>
          <w:tcPr>
            <w:tcW w:type="dxa" w:w="88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可先静态核对来源需求和隐私规则；真实来源有效性、人工审核流程和服务端权限待来源及实现就绪后验证。当前 DEFERRED，业务 TC 保持 NOT_RUN。</w:t>
              <w:br/>
              <w:t>Сейчас возможна сверка требований к источнику и приватности; реальная проверка источника, процесса и прав требует источника и реализации. DEFERRED, бизнес-TC NOT_RUN.</w:t>
              <w:br/>
              <w:t>来源 / Источник S02 S06 S13 NFR-003 P-10</w:t>
            </w:r>
          </w:p>
        </w:tc>
      </w:tr>
    </w:tbl>
    <w:p>
      <w:pPr>
        <w:pStyle w:val="Heading2"/>
      </w:pPr>
      <w:r>
        <w:t>假设与待定输入</w:t>
      </w:r>
    </w:p>
    <w:p>
      <w:pPr>
        <w:pStyle w:val="Heading2"/>
      </w:pPr>
      <w:r>
        <w:t>Допущения и входные условия</w:t>
      </w:r>
    </w:p>
    <w:p>
      <w:r>
        <w:t>A-01 N-05 域名、服务器、证书目录及生产上游待 OPEN-010；仅保留字段，未赋予虚构值。</w:t>
      </w:r>
    </w:p>
    <w:p>
      <w:r>
        <w:t>A-01 N-05: домен, сервер, сертификаты и upstream зависят от OPEN-010; поля без вымышленных значений.</w:t>
      </w:r>
    </w:p>
    <w:p>
      <w:r>
        <w:t>A-02 N-06 数据库版本、账号、网络绑定和备份存储尚未配置；5432 只作为已有目标示例。</w:t>
      </w:r>
    </w:p>
    <w:p>
      <w:r>
        <w:t>A-02 N-06: версия БД, аккаунт, привязки и копии не настроены; 5432 — прежний целевой пример.</w:t>
      </w:r>
    </w:p>
    <w:p>
      <w:r>
        <w:t>A-03 N-07 平台、授权渠道、负责人及更新周期待学校确认；管理员人工核验方向已定，不假定自动 API。</w:t>
      </w:r>
    </w:p>
    <w:p>
      <w:r>
        <w:t>A-03 N-07: платформу, канал, владельца и обновление определяет вуз; ручная проверка выбрана, API не предполагается.</w:t>
      </w:r>
    </w:p>
    <w:p>
      <w:r>
        <w:t>A-04 P-06 的启动步骤需按学习副本路径适配。学习包 .venv 已存在，00-project/backend/.venv 与 frontend/node_modules 未随快照复制。</w:t>
      </w:r>
    </w:p>
    <w:p>
      <w:r>
        <w:t>A-04 P-06 требует адаптации путей: .venv есть в корне пакета, но backend/.venv и frontend/node_modules в снимок не копировались.</w:t>
      </w:r>
    </w:p>
    <w:p>
      <w:r>
        <w:br w:type="page"/>
      </w:r>
    </w:p>
    <w:p>
      <w:pPr>
        <w:pStyle w:val="Heading1"/>
      </w:pPr>
      <w:r>
        <w:t>7 来源登记与使用规则</w:t>
      </w:r>
    </w:p>
    <w:p>
      <w:pPr>
        <w:pStyle w:val="Heading2"/>
      </w:pPr>
      <w:r>
        <w:t>7 Источники и правила использования</w:t>
      </w:r>
    </w:p>
    <w:p>
      <w:r>
        <w:t>DIAGRAM 表示图和架构表；ADR 表示已选设计决策；NFR 表示质量需求，仍为 PROPOSED；IMPLEMENTATION 表示可检查配置或代码；EVIDENCE 表示实际执行记录。A-01 至 A-04 为待定输入或操作适配说明，不充当已实现证据。</w:t>
      </w:r>
    </w:p>
    <w:p>
      <w:r>
        <w:t>DIAGRAM — схемы и таблицы, ADR — выбранные решения, NFR — требования качества PROPOSED, IMPLEMENTATION — код и настройки, EVIDENCE — результаты выполнения. A-01–A-04 — открытые условия и адаптация, а не доказательства реализации.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57"/>
        <w:gridCol w:w="7597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ID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类别</w:t>
              <w:br/>
              <w:t>Тип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依据和用途</w:t>
              <w:br/>
              <w:t>Основание и применение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DIAGRAM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既有组件图及数字草图，CMP 和 IF 标识来源</w:t>
              <w:br/>
              <w:t>Прежняя диаграмма и черновик, источник ID CMP и IF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DIAGRAM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统一组件表 SS-ARCH-03 v2，10 个组件的名称、职责与边界</w:t>
              <w:br/>
              <w:t>Единая таблица SS-ARCH-03 v2, имена, функции и границы 10 компонентов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DIAGRAM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N-01 至 N-07 节点、制品、端口及环境；配套环境表同目录</w:t>
              <w:br/>
              <w:t>Узлы N-01–N-07, артефакты, порты и среды; таблица сред в том же каталоге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DIAGRAM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本次学习包整理的部署图 DRAFT；不是既有原图或已部署拓扑</w:t>
              <w:br/>
              <w:t>Учебный DRAFT развёртывания, не прежний оригинал и не фактическая топология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ADR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ADR-0001 模块化单体；0002 开发 SQLite、目标 PostgreSQL；0003 座位 MVP；0004 Compose 与 Caddy</w:t>
              <w:br/>
              <w:t>ADR-0001 монолит, 0002 SQLite и PostgreSQL, 0003 MVP мест, 0004 Compose и Caddy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NFR-001 可维护，003 安全，004 事务，005 迁移，006 界面，007 诊断，008 追溯；均 PROPOSED</w:t>
              <w:br/>
              <w:t>NFR-001 сопровождение, 003 безопасность, 004 транзакции, 005 перенос, 006 интерфейс, 007 диагностика, 008 трассировка; PROPOSED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S07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本地 HTTP 容器候选、回环端口、SQLite 卷、健康检查</w:t>
              <w:br/>
              <w:t>Локальный HTTP Compose, loopback-порты, том SQLite, healthcheck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/healthz、静态目录、/api/ → backend:8000；frontend/Dockerfile 为配套构建来源</w:t>
              <w:br/>
              <w:t>/healthz, статика, /api/ → backend:8000; сборка в frontend/Dockerfile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本地服务端口、启动前占用检查和进程停止；配套 frontend/vite.config.ts 及 setup.sh</w:t>
              <w:br/>
              <w:t>Порты, проверка занятости и остановка; также frontend/vite.config.ts и setup.sh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APP_ENV、DATABASE_URL、CORS_ORIGINS 与默认绝对 SQLite 路径；配套 database.py</w:t>
              <w:br/>
              <w:t>Настройки APP_ENV, DATABASE_URL, CORS_ORIGINS и абсолютный SQLite; также database.py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health、ready、Swagger、OpenAPI；就绪只执行 SELECT 1</w:t>
              <w:br/>
              <w:t>health, ready, Swagger, OpenAPI; readiness выполняет только SELECT 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Python ≥3.13 且 &lt;3.15、包依赖及 postgres 可选项；实际版本由 uv.lock 固定</w:t>
              <w:br/>
              <w:t>Python ≥3.13 и &lt;3.15, зависимости и postgres extra; версии в uv.lock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IMPLEMENTATION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DEC 决策输入；OPEN-003 核验来源、OPEN-010 位置和域名仍 PARTIAL；配套系统设计 DOC-04</w:t>
              <w:br/>
              <w:t>Решения DEC, OPEN-003 и OPEN-010 остаются PARTIAL; также проект DOC-04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EVIDENCE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第 1 部分实测环境与 46 个包；指南身份另见 guide-3.4.3-confirmation.json</w:t>
              <w:br/>
              <w:t>Среда части 1 и 46 пакетов; подтверждение руководства в guide-3.4.3-confirmation.json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EVIDENCE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本次已有基础测试 8 passed、1 warning；仅 TestClient 与临时 SQLite</w:t>
              <w:br/>
              <w:t>Текущие существующие тесты 8 passed, 1 warning; TestClient и временный SQLite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S16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EVIDENCE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本次 docker compose config --quiet 退出码 0；未构建或启动容器</w:t>
              <w:br/>
              <w:t>docker compose config --quiet, код 0; без сборки и запуска</w:t>
            </w:r>
          </w:p>
        </w:tc>
      </w:tr>
    </w:tbl>
    <w:p>
      <w:r>
        <w:t>Markdown 下方提供可点击来源路径；Word 以来源编号追溯，完整绝对路径与 SHA-256 在 artifacts/source-manifest.json。S01/S02 是既有课堂组件成果；本次不对未提供的 3.3.2 原始题目或教师批准另作推定。</w:t>
      </w:r>
    </w:p>
    <w:p>
      <w:r>
        <w:t>В Markdown ниже приведены ссылки; Word ссылается по ID. Абсолютные пути и SHA-256 в artifacts/source-manifest.json. S01/S02 — прежние учебные материалы; принадлежность к непредоставленному исходному заданию 3.3.2 и согласование преподавателя не предполагаются.</w:t>
      </w:r>
    </w:p>
    <w:p>
      <w:r>
        <w:br w:type="page"/>
      </w:r>
    </w:p>
    <w:p>
      <w:pPr>
        <w:pStyle w:val="Heading1"/>
      </w:pPr>
      <w:r>
        <w:t>8 操作指南章节计划</w:t>
      </w:r>
    </w:p>
    <w:p>
      <w:pPr>
        <w:pStyle w:val="Heading2"/>
      </w:pPr>
      <w:r>
        <w:t>8 План глав руководства</w:t>
      </w:r>
    </w:p>
    <w:p>
      <w:r>
        <w:t>下表为后续完整指南的章节计划；G-07 至 G-09 保留前提和待执行状态。已确认的 3.4.3 Markdown 指南用于文档编辑，不代替 StudySpace 部署及运维指南。</w:t>
      </w:r>
    </w:p>
    <w:p>
      <w:r>
        <w:t>Ниже план полного руководства; G-07–G-09 сохраняют условия и отложенный статус. Подтверждённое руководство Markdown 3.4.3 помогает редактировать документы, но не заменяет руководство эксплуатации StudySpace.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556"/>
        <w:gridCol w:w="2098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章节</w:t>
              <w:br/>
              <w:t>Глава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计划内容</w:t>
              <w:br/>
              <w:t>Планируемое содержание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节点与依据</w:t>
              <w:br/>
              <w:t>Узлы и основание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G-01</w:t>
              <w:br/>
              <w:t>适用范围与架构</w:t>
              <w:br/>
              <w:t>Область и архитектура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读者、当前骨架、CMP 和 N 清单、开发与目标部署区别</w:t>
              <w:br/>
              <w:t>Аудитория, каркас, CMP и N, различия разработки и цели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S01 S02 S03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G-02</w:t>
              <w:br/>
              <w:t>本地环境准备</w:t>
              <w:br/>
              <w:t>Подготовка среды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Python、Node、uv、锁文件、独立学习目录与路径</w:t>
              <w:br/>
              <w:t>Python, Node, uv, lock-файлы, учебный каталог и пути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N-02 S12 S14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G-03</w:t>
              <w:br/>
              <w:t>参数与访问权限</w:t>
              <w:br/>
              <w:t>Параметры и права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APP_ENV、DATABASE_URL、CORS、代理；凭据管理与最小权限</w:t>
              <w:br/>
              <w:t>APP_ENV, DATABASE_URL, CORS, прокси; секреты и минимальные права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N-02 N-04 S10 NFR-003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G-04</w:t>
              <w:br/>
              <w:t>本地启动与停止</w:t>
              <w:br/>
              <w:t>Локальный запуск и остановка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安装前提、端口占用、127.0.0.1、停止自己启动的进程</w:t>
              <w:br/>
              <w:t>Зависимости, занятость портов, 127.0.0.1, остановка своих процессов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N-01 N-02 S09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G-05</w:t>
              <w:br/>
              <w:t>诊断与故障定位</w:t>
              <w:br/>
              <w:t>Диагностика сбоев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health、ready、503、CORS、代理与脱敏日志；不以删库处理故障</w:t>
              <w:br/>
              <w:t>health, ready, 503, CORS, прокси и безопасные логи; без удаления БД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N-03 N-04 S11 NFR-007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G-06</w:t>
              <w:br/>
              <w:t>本地容器运行</w:t>
              <w:br/>
              <w:t>Локальные контейнеры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 配置、构建、健康检查、端口、持久卷与停止</w:t>
              <w:br/>
              <w:t>Compose, сборка, healthcheck, порты, тома и остановка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N-03 N-04 S07 S08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G-07</w:t>
              <w:br/>
              <w:t>目标 HTTPS 部署</w:t>
              <w:br/>
              <w:t>Целевой HTTPS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Caddy、域名、证书、边界；前提未满足时保留待执行</w:t>
              <w:br/>
              <w:t>Caddy, домен, сертификаты и границы; до готовности отложено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N-05 ADR-0004 A-01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G-08</w:t>
              <w:br/>
              <w:t>目标数据库迁移与恢复</w:t>
              <w:br/>
              <w:t>Миграция и восстановление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PostgreSQL、迁移回滚、备份恢复、并发与生命周期</w:t>
              <w:br/>
              <w:t>PostgreSQL, миграция, откат, копии, восстановление и конкуренция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N-06 ADR-0002 NFR-004 NFR-005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G-09</w:t>
              <w:br/>
              <w:t>学校来源与审核前提</w:t>
              <w:br/>
              <w:t>Источник вуза и проверка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可信渠道、人工核验、角色权限；业务实现后补操作步骤</w:t>
              <w:br/>
              <w:t>Канал, ручная проверка, права; шаги после реализации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N-07 OPEN-003 NFR-003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G-10</w:t>
              <w:br/>
              <w:t>验证记录与维护</w:t>
              <w:br/>
              <w:t>Проверки и сопровождение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命令、预期、实际结果、版本、来源、未执行项和中俄同步</w:t>
              <w:br/>
              <w:t>Команды, ожидания, результаты, версии, источники и синхронизация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S06 NFR-001 NFR-008 S14 S15 S16</w:t>
            </w:r>
          </w:p>
        </w:tc>
      </w:tr>
    </w:tbl>
    <w:p>
      <w:r>
        <w:br w:type="page"/>
      </w:r>
    </w:p>
    <w:p>
      <w:pPr>
        <w:pStyle w:val="Heading1"/>
      </w:pPr>
      <w:r>
        <w:t>9 当前可验证的流程</w:t>
      </w:r>
    </w:p>
    <w:p>
      <w:pPr>
        <w:pStyle w:val="Heading2"/>
      </w:pPr>
      <w:r>
        <w:t>9 Проверяемые сейчас процедуры</w:t>
      </w:r>
    </w:p>
    <w:p>
      <w:r>
        <w:t>VERIFIED 表示有明确执行证据；READY_NOT_RUN 表示现有源码可安排本地验证但本次未运行；CONDITIONAL_NOT_RUN 表示还需运行环境；DEFERRED 表示缺少外部输入或实现。P-01 引用前一阶段证据，其余 VERIFIED 为本次执行。</w:t>
      </w:r>
    </w:p>
    <w:p>
      <w:r>
        <w:t>VERIFIED — есть свидетельства выполнения; READY_NOT_RUN — локальная проверка возможна, сейчас не выполнена; CONDITIONAL_NOT_RUN — нужна среда; DEFERRED — нет реализации или входных данных. P-01 использует прежнее свидетельство, остальные VERIFIED выполнены сейчас.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005"/>
        <w:gridCol w:w="5216"/>
      </w:tblGrid>
      <w:tr>
        <w:trPr>
          <w:tblHeader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流程与节点</w:t>
              <w:br/>
              <w:t>Процедура и узел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操作</w:t>
              <w:br/>
              <w:t>Действие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DF3"/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状态与本次证据</w:t>
              <w:br/>
              <w:t>Статус и свидетельство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P-01</w:t>
              <w:br/>
              <w:t>N-02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版本与锁定依赖</w:t>
              <w:br/>
              <w:t>Версии и lock-зависимости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VERIFIED</w:t>
              <w:br/>
              <w:t>第 1 部分 46 包安装与兼容性通过；本次作为既有证据引用 S14</w:t>
              <w:br/>
              <w:t>В части 1 установлены 46 пакетов, совместимость пройдена; ссылка на прежнее S14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P-02</w:t>
              <w:br/>
              <w:t>N-02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双语文档结构</w:t>
              <w:br/>
              <w:t>Структура документов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VERIFIED</w:t>
              <w:br/>
              <w:t>本次运行 check_docs.py，通过；只证明结构</w:t>
              <w:br/>
              <w:t>Сейчас check_docs.py пройден; только структура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P-03</w:t>
              <w:br/>
              <w:t>N-02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登记表同步</w:t>
              <w:br/>
              <w:t>Синхронизация реестров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VERIFIED</w:t>
              <w:br/>
              <w:t>本次 generate_registers.py --check 通过</w:t>
              <w:br/>
              <w:t>Сейчас generate_registers.py --check пройден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P-04</w:t>
              <w:br/>
              <w:t>N-02 / N-04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配置与基础 API 诊断</w:t>
              <w:br/>
              <w:t>Настройки и диагностика API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VERIFIED</w:t>
              <w:br/>
              <w:t>本次已有测试 8 passed、1 warning，TestClient 与隔离 SQLite，无网络监听</w:t>
              <w:br/>
              <w:t>Сейчас 8 passed, 1 warning; TestClient, отдельный SQLite, без сетевого сервера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P-05</w:t>
              <w:br/>
              <w:t>N-03 / N-04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 静态配置</w:t>
              <w:br/>
              <w:t>Статическая конфигурация Compose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VERIFIED</w:t>
              <w:br/>
              <w:t>本次 config --quiet 退出 0；不需要容器启动</w:t>
              <w:br/>
              <w:t>Сейчас config --quiet код 0; без запуска контейнеров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P-06</w:t>
              <w:br/>
              <w:t>N-01 / N-02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页面和开发代理</w:t>
              <w:br/>
              <w:t>Страница и dev-прокси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READY_NOT_RUN</w:t>
              <w:br/>
              <w:t>安装学习副本前端依赖并选定虚拟环境启动方式后可测；本次未启动</w:t>
              <w:br/>
              <w:t>После установки клиента и выбора запуска учебной среды; сейчас не запускалось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P-07</w:t>
              <w:br/>
              <w:t>N-03 / N-04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容器健康与 API 转发</w:t>
              <w:br/>
              <w:t>Контейнеры и прокси API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CONDITIONAL_NOT_RUN</w:t>
              <w:br/>
              <w:t>需要 Docker 守护进程、镜像及端口；本次没有构建或启动</w:t>
              <w:br/>
              <w:t>Нужны Docker daemon, образы и порты; сборка и запуск не выполнялись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P-08</w:t>
              <w:br/>
              <w:t>N-05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HTTPS 和证书</w:t>
              <w:br/>
              <w:t>HTTPS и сертификаты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DEFERRED</w:t>
              <w:br/>
              <w:t>OPEN-010、生产配置、域名与证书前提未满足，NOT_RUN</w:t>
              <w:br/>
              <w:t>OPEN-010, конфигурация, домен и сертификат не готовы; NOT_RUN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P-09</w:t>
              <w:br/>
              <w:t>N-06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迁移并发和恢复</w:t>
              <w:br/>
              <w:t>Миграция конкуренция восстановление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DEFERRED</w:t>
              <w:br/>
              <w:t>PostgreSQL、业务模型与迁移未就绪，NOT_RUN</w:t>
              <w:br/>
              <w:t>PostgreSQL, модели и миграции не готовы; NOT_RUN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P-10</w:t>
              <w:br/>
              <w:t>N-07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真实校内核验</w:t>
              <w:br/>
              <w:t>Реальная проверка вуза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DEFERRED</w:t>
              <w:br/>
              <w:t>OPEN-003 与审核实现未就绪，NOT_RUN</w:t>
              <w:br/>
              <w:t>OPEN-003 и реализация проверки не готовы; NOT_RUN</w:t>
            </w:r>
          </w:p>
        </w:tc>
      </w:tr>
    </w:tbl>
    <w:p>
      <w:r>
        <w:br w:type="page"/>
      </w:r>
    </w:p>
    <w:p>
      <w:pPr>
        <w:pStyle w:val="Heading1"/>
      </w:pPr>
      <w:r>
        <w:t>10 复核步骤和证据边界</w:t>
      </w:r>
    </w:p>
    <w:p>
      <w:pPr>
        <w:pStyle w:val="Heading2"/>
      </w:pPr>
      <w:r>
        <w:t>10 Повторная проверка и границы свидетельств</w:t>
      </w:r>
    </w:p>
    <w:p>
      <w:r>
        <w:t>在学习包根目录执行下列命令，工作目录为 /Users/zhi/Documents/软件生命周期/studyspace/coursework/2026-10-21-docs-as-code-environment-v1。</w:t>
      </w:r>
    </w:p>
    <w:p>
      <w:r>
        <w:t>Команды выполняются из корня учебного пакета /Users/zhi/Documents/软件生命周期/studyspace/coursework/2026-10-21-docs-as-code-environment-v1.</w:t>
      </w:r>
    </w:p>
    <w:p>
      <w:pPr>
        <w:pStyle w:val="Heading2"/>
      </w:pPr>
      <w:r>
        <w:t>P-02</w:t>
      </w:r>
    </w:p>
    <w:p>
      <w:pPr>
        <w:spacing w:after="100"/>
      </w:pPr>
      <w:r>
        <w:rPr>
          <w:rFonts w:ascii="Courier New" w:hAnsi="Courier New"/>
          <w:sz w:val="18"/>
        </w:rPr>
        <w:t>PYTHONDONTWRITEBYTECODE=1 .venv/bin/python 00-project/scripts/check_docs.py</w:t>
      </w:r>
    </w:p>
    <w:p>
      <w:r>
        <w:t>预期与本次实际：PASS 双语元数据、章节、ID 与追溯引用。</w:t>
      </w:r>
    </w:p>
    <w:p>
      <w:r>
        <w:t>Ожидание и факт: PASS метаданных, разделов, ID и ссылок.</w:t>
      </w:r>
    </w:p>
    <w:p>
      <w:pPr>
        <w:pStyle w:val="Heading2"/>
      </w:pPr>
      <w:r>
        <w:t>P-03</w:t>
      </w:r>
    </w:p>
    <w:p>
      <w:pPr>
        <w:spacing w:after="100"/>
      </w:pPr>
      <w:r>
        <w:rPr>
          <w:rFonts w:ascii="Courier New" w:hAnsi="Courier New"/>
          <w:sz w:val="18"/>
        </w:rPr>
        <w:t>PYTHONDONTWRITEBYTECODE=1 .venv/bin/python 00-project/scripts/generate_registers.py --check</w:t>
      </w:r>
    </w:p>
    <w:p>
      <w:r>
        <w:t>预期与本次实际：PASS 生成登记表与 JSON 一致。</w:t>
      </w:r>
    </w:p>
    <w:p>
      <w:r>
        <w:t>Ожидание и факт: PASS соответствия реестров JSON.</w:t>
      </w:r>
    </w:p>
    <w:p>
      <w:pPr>
        <w:pStyle w:val="Heading2"/>
      </w:pPr>
      <w:r>
        <w:t>P-04</w:t>
      </w:r>
    </w:p>
    <w:p>
      <w:pPr>
        <w:spacing w:after="100"/>
      </w:pPr>
      <w:r>
        <w:rPr>
          <w:rFonts w:ascii="Courier New" w:hAnsi="Courier New"/>
          <w:sz w:val="18"/>
        </w:rPr>
        <w:t>PYTHONDONTWRITEBYTECODE=1 .venv/bin/python -m pytest 00-project/backend/tests/test_operations.py 00-project/backend/tests/test_config.py -q -p no:cacheprovider</w:t>
      </w:r>
    </w:p>
    <w:p>
      <w:r>
        <w:t>本次另指定 artifacts/pytest-temp 为隔离目录。实际 8 passed、1 warning；health 不建库，ready 仅 SELECT 1，故障 503 脱敏，另检查 CORS、OpenAPI 和配置。</w:t>
      </w:r>
    </w:p>
    <w:p>
      <w:r>
        <w:t>Для текущего запуска задан отдельный artifacts/pytest-temp. Факт: 8 passed, 1 warning; health без БД, ready SELECT 1, обезличенный 503, CORS, OpenAPI и настройки.</w:t>
      </w:r>
    </w:p>
    <w:p>
      <w:pPr>
        <w:pStyle w:val="Heading2"/>
      </w:pPr>
      <w:r>
        <w:t>P-05</w:t>
      </w:r>
    </w:p>
    <w:p>
      <w:pPr>
        <w:spacing w:after="100"/>
      </w:pPr>
      <w:r>
        <w:rPr>
          <w:rFonts w:ascii="Courier New" w:hAnsi="Courier New"/>
          <w:sz w:val="18"/>
        </w:rPr>
        <w:t>docker compose -f 00-project/compose.yaml config --quiet</w:t>
      </w:r>
    </w:p>
    <w:p>
      <w:r>
        <w:t>预期与本次实际：退出码 0；无输出是此命令正常行为。没有容器构建或启动。</w:t>
      </w:r>
    </w:p>
    <w:p>
      <w:r>
        <w:t>Ожидание и факт: код 0; отсутствие вывода нормально. Сборка и запуск контейнеров не выполнялись.</w:t>
      </w:r>
    </w:p>
    <w:p>
      <w:r>
        <w:t>测试仅使用学习副本及临时 SQLite；health 不创建数据库，ready 不创建业务表。Compose 配置检查只验证解析，HTTPS、数据库迁移、并发、备份恢复和真实校内核验均未执行。</w:t>
      </w:r>
    </w:p>
    <w:p>
      <w:r>
        <w:t>Тесты используют учебную копию и временный SQLite; health не создаёт БД, ready не создаёт бизнес-таблиц. Compose проверяет только конфигурацию; HTTPS, миграции, конкуренция, восстановление и реальная проверка вуза не выполнялись.</w:t>
      </w:r>
    </w:p>
    <w:p>
      <w:r>
        <w:t>已有 FastAPI TestClient 发出 httpx 弃用提示，8 项测试均通过，依赖未修改。每项正式操作应记录前提、权限、参数、步骤、预期、实际结果、证据和停止方式；未实现的业务命令不编造。</w:t>
      </w:r>
    </w:p>
    <w:p>
      <w:r>
        <w:t>Существующий FastAPI TestClient предупреждает об устаревании httpx; 8 тестов пройдены, зависимости не менялись. Процедуры должны фиксировать условия, права, параметры, шаги, ожидания, результаты, свидетельства и остановку; нереализованные команды не выдумываются.</w:t>
      </w:r>
    </w:p>
    <w:p>
      <w:r>
        <w:t>可复核文件：本目录 artifacts/ 下的 foundation-tests.log、docs-check.log、registers-check.log、compose-config.log、execution.json 及 source-manifest.json。Word 排版检查记录另存 verification.json。</w:t>
      </w:r>
    </w:p>
    <w:p>
      <w:r>
        <w:t>Свидетельства в artifacts/: foundation-tests.log, docs-check.log, registers-check.log, compose-config.log, execution.json и source-manifest.json. Проверка Word записывается отдельно в verification.json.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SS-DAC-T2-01  DRAFT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PingFang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52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52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从架构推导操作指南</dc:title>
  <dc:subject>实践 3.4.4 第 2 部分 中文俄语对照</dc:subject>
  <dc:creator>StudySpace 课程小组</dc:creator>
  <cp:keywords/>
  <dc:description>DRAFT; not business acceptance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