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iragino Sans GB"/>
        </w:rPr>
        <w:t>StudySpace 解决合并冲突</w:t>
      </w:r>
    </w:p>
    <w:p>
      <w:pPr>
        <w:pStyle w:val="Subtitle"/>
      </w:pPr>
      <w:r>
        <w:rPr>
          <w:rFonts w:ascii="Arial" w:hAnsi="Arial" w:eastAsia="Hiragino Sans GB"/>
        </w:rPr>
        <w:t>StudySpace Разрешение конфликта</w:t>
      </w:r>
    </w:p>
    <w:p>
      <w:r>
        <w:rPr>
          <w:rFonts w:ascii="Arial" w:hAnsi="Arial" w:eastAsia="Hiragino Sans GB"/>
        </w:rPr>
        <w:t>SS-GIT-RESOLVE-01 · v1.0 · 2026-10-22 · Asia/Shanghai · 文档 DRAFT</w:t>
      </w:r>
    </w:p>
    <w:p>
      <w:pPr>
        <w:spacing w:after="120"/>
      </w:pPr>
      <w:r>
        <w:rPr>
          <w:rFonts w:ascii="Arial" w:hAnsi="Arial" w:eastAsia="Hiragino Sans GB"/>
        </w:rPr>
        <w:t>SS-GIT-RESOLVE-01 · v1.0 · 22.10.2026 · Asia/Shanghai · Документ DRAFT</w:t>
      </w:r>
    </w:p>
    <w:p>
      <w:r>
        <w:rPr>
          <w:rFonts w:ascii="Arial" w:hAnsi="Arial" w:eastAsia="Hiragino Sans GB"/>
        </w:rPr>
        <w:t>已在上一题保留的 B 工作区解决冲突，同时保留 -W 与 -n。严格文档构建成功，随后暂存文件、完成本地合并并合并 PR #3。A、B 的 main 均与线上一致，工作区干净，所有练习分支保留。</w:t>
      </w:r>
    </w:p>
    <w:p>
      <w:pPr>
        <w:spacing w:after="120"/>
      </w:pPr>
      <w:r>
        <w:rPr>
          <w:rFonts w:ascii="Arial" w:hAnsi="Arial" w:eastAsia="Hiragino Sans GB"/>
        </w:rPr>
        <w:t>Конфликт разрешён в сохранённом каталоге B; сохранены -W и -n. Строгая сборка документации прошла, затем файлы добавлены в индекс, завершено локальное слияние и слит PR #3. main A и B совпадает с GitHub, деревья чистые; все учебные ветки сохранены.</w:t>
      </w:r>
    </w:p>
    <w:p>
      <w:pPr>
        <w:pStyle w:val="Code"/>
      </w:pPr>
      <w:r>
        <w:rPr>
          <w:rFonts w:ascii="Courier New" w:hAnsi="Courier New" w:eastAsia="Hiragino Sans GB"/>
        </w:rPr>
        <w:t>https://github.com/Zhi-Arman/studyspace-git-practice/pull/3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4252"/>
        <w:gridCol w:w="4592"/>
      </w:tblGrid>
      <w:tr>
        <w:trPr>
          <w:cantSplit/>
          <w:tblHeader/>
        </w:trPr>
        <w:tc>
          <w:tcPr>
            <w:tcW w:type="dxa" w:w="1020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编号</w:t>
              <w:br/>
              <w:t>Код</w:t>
            </w:r>
          </w:p>
        </w:tc>
        <w:tc>
          <w:tcPr>
            <w:tcW w:type="dxa" w:w="4252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图片要求</w:t>
              <w:br/>
              <w:t>Требование на фото</w:t>
            </w:r>
          </w:p>
        </w:tc>
        <w:tc>
          <w:tcPr>
            <w:tcW w:type="dxa" w:w="4592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实际结果</w:t>
              <w:br/>
              <w:t>Результат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RS-01</w:t>
            </w:r>
          </w:p>
        </w:tc>
        <w:tc>
          <w:tcPr>
            <w:tcW w:type="dxa" w:w="425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打开文件并找到冲突标记</w:t>
              <w:br/>
              <w:t>Откройте docs/build-check.md и найдите маркеры</w:t>
            </w:r>
          </w:p>
        </w:tc>
        <w:tc>
          <w:tcPr>
            <w:tcW w:type="dxa" w:w="459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核对原始标记及索引三阶段，已保存快照</w:t>
              <w:br/>
              <w:t>Маркеры и три стадии проверены; снимок сохранён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RS-02</w:t>
            </w:r>
          </w:p>
        </w:tc>
        <w:tc>
          <w:tcPr>
            <w:tcW w:type="dxa" w:w="425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阅读两版并确定最终内容</w:t>
              <w:br/>
              <w:t>Прочитайте оба варианта и согласуйте итоговую формулировку</w:t>
            </w:r>
          </w:p>
        </w:tc>
        <w:tc>
          <w:tcPr>
            <w:tcW w:type="dxa" w:w="459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按自动化演示决定保留 -W -n</w:t>
              <w:br/>
              <w:t>В демонстрации выбрано сохранение -W -n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RS-03</w:t>
            </w:r>
          </w:p>
        </w:tc>
        <w:tc>
          <w:tcPr>
            <w:tcW w:type="dxa" w:w="425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删除冲突标记</w:t>
              <w:br/>
              <w:t>Удалите маркеры конфликта</w:t>
            </w:r>
          </w:p>
        </w:tc>
        <w:tc>
          <w:tcPr>
            <w:tcW w:type="dxa" w:w="459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最终文件仅一行命令，无标记</w:t>
              <w:br/>
              <w:t>Одна строка команды, маркеров нет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RS-04</w:t>
            </w:r>
          </w:p>
        </w:tc>
        <w:tc>
          <w:tcPr>
            <w:tcW w:type="dxa" w:w="425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检查 diff 并构建文档</w:t>
              <w:br/>
              <w:t>Проверьте diff и соберите документацию</w:t>
            </w:r>
          </w:p>
        </w:tc>
        <w:tc>
          <w:tcPr>
            <w:tcW w:type="dxa" w:w="459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diff 检查通过；实际构建退出 0、警告 0</w:t>
              <w:br/>
              <w:t>Diff проверен; сборка: код 0, предупреждений 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RS-05</w:t>
            </w:r>
          </w:p>
        </w:tc>
        <w:tc>
          <w:tcPr>
            <w:tcW w:type="dxa" w:w="425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将文件加入索引</w:t>
              <w:br/>
              <w:t>Добавьте файл в индекс</w:t>
            </w:r>
          </w:p>
        </w:tc>
        <w:tc>
          <w:tcPr>
            <w:tcW w:type="dxa" w:w="459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git add 后未合并索引为空</w:t>
              <w:br/>
              <w:t>После git add неслитых записей нет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RS-06</w:t>
            </w:r>
          </w:p>
        </w:tc>
        <w:tc>
          <w:tcPr>
            <w:tcW w:type="dxa" w:w="425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完成合并并检查历史</w:t>
              <w:br/>
              <w:t>Завершите слияние и проверьте историю</w:t>
            </w:r>
          </w:p>
        </w:tc>
        <w:tc>
          <w:tcPr>
            <w:tcW w:type="dxa" w:w="4592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双父本地合并 49de184；PR #3 已合并</w:t>
              <w:br/>
              <w:t>Локальное слияние с двумя родителями 49de184; PR #3 слит</w:t>
            </w:r>
          </w:p>
        </w:tc>
      </w:tr>
    </w:tbl>
    <w:p>
      <w:pPr>
        <w:spacing w:after="0"/>
      </w:pPr>
    </w:p>
    <w:p>
      <w:r>
        <w:rPr>
          <w:rFonts w:ascii="Arial" w:hAnsi="Arial" w:eastAsia="Hiragino Sans GB"/>
        </w:rPr>
        <w:t>沿用用户已授权的单账号自动化角色演示，实际账号为 Zhi-Arman。保留两项检查是本次自动化决策，真人协商、本人执行与独立批准仍为 NOT_VERIFIED。</w:t>
      </w:r>
    </w:p>
    <w:p>
      <w:pPr>
        <w:spacing w:after="120"/>
      </w:pPr>
      <w:r>
        <w:rPr>
          <w:rFonts w:ascii="Arial" w:hAnsi="Arial" w:eastAsia="Hiragino Sans GB"/>
        </w:rPr>
        <w:t>Использована разрешённая пользователем автоматическая демонстрация аккаунтом Zhi-Arman. Сохранение двух проверок — решение автоматизации; реальное согласование студентов, личное выполнение и независимое одобрение — NOT_VERIFIED.</w:t>
      </w:r>
    </w:p>
    <w:p>
      <w:pPr>
        <w:pStyle w:val="Heading1"/>
        <w:pageBreakBefore/>
      </w:pPr>
      <w:r>
        <w:rPr>
          <w:rFonts w:ascii="Arial" w:hAnsi="Arial" w:eastAsia="Hiragino Sans GB"/>
        </w:rPr>
        <w:t>2 最终命令与实际文档构建</w:t>
      </w:r>
    </w:p>
    <w:p>
      <w:pPr>
        <w:pStyle w:val="Subtitle"/>
      </w:pPr>
      <w:r>
        <w:rPr>
          <w:rFonts w:ascii="Arial" w:hAnsi="Arial" w:eastAsia="Hiragino Sans GB"/>
        </w:rPr>
        <w:t>2 Итоговая команда и реальная сборка</w:t>
      </w:r>
    </w:p>
    <w:p>
      <w:r>
        <w:rPr>
          <w:rFonts w:ascii="Arial" w:hAnsi="Arial" w:eastAsia="Hiragino Sans GB"/>
        </w:rPr>
        <w:t>A 的 -W 将警告视为构建失败，B 的 -n 启用更严格的引用检查。两者可以同时保留，因此将冲突内容合并为以下唯一一行。</w:t>
      </w:r>
    </w:p>
    <w:p>
      <w:pPr>
        <w:spacing w:after="120"/>
      </w:pPr>
      <w:r>
        <w:rPr>
          <w:rFonts w:ascii="Arial" w:hAnsi="Arial" w:eastAsia="Hiragino Sans GB"/>
        </w:rPr>
        <w:t>-W из версии A делает предупреждения ошибками сборки; -n из версии B включает более строгую проверку ссылок. Оба параметра сохранены в единственной строке ниже.</w:t>
      </w:r>
    </w:p>
    <w:p>
      <w:pPr>
        <w:pStyle w:val="Code"/>
      </w:pPr>
      <w:r>
        <w:rPr>
          <w:rFonts w:ascii="Courier New" w:hAnsi="Courier New" w:eastAsia="Hiragino Sans GB"/>
        </w:rPr>
        <w:t>.venv/bin/python -m sphinx -W -n -b html docs site</w:t>
      </w:r>
    </w:p>
    <w:p>
      <w:r>
        <w:rPr>
          <w:rFonts w:ascii="Arial" w:hAnsi="Arial" w:eastAsia="Hiragino Sans GB"/>
        </w:rPr>
        <w:t>共享仓库原先只有练习文档，没有完整构建配置。为实际执行这行命令，本轮补齐最小入口、配置和已有课程的哈希依赖锁；未修改应用业务代码。</w:t>
      </w:r>
    </w:p>
    <w:p>
      <w:pPr>
        <w:spacing w:after="120"/>
      </w:pPr>
      <w:r>
        <w:rPr>
          <w:rFonts w:ascii="Arial" w:hAnsi="Arial" w:eastAsia="Hiragino Sans GB"/>
        </w:rPr>
        <w:t>Изначально общий репозиторий содержал учебные документы без полной конфигурации сборки. Для реального запуска добавлены минимальный вход, конфигурация и хешированный lock-файл зависимостей из курса; бизнес-код не изменялся.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6633"/>
      </w:tblGrid>
      <w:tr>
        <w:trPr>
          <w:cantSplit/>
          <w:tblHeader/>
        </w:trPr>
        <w:tc>
          <w:tcPr>
            <w:tcW w:type="dxa" w:w="3231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文件</w:t>
              <w:br/>
              <w:t>Файл</w:t>
            </w:r>
          </w:p>
        </w:tc>
        <w:tc>
          <w:tcPr>
            <w:tcW w:type="dxa" w:w="6633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修改用途</w:t>
              <w:br/>
              <w:t>Назначение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docs/build-check.md</w:t>
            </w:r>
          </w:p>
        </w:tc>
        <w:tc>
          <w:tcPr>
            <w:tcW w:type="dxa" w:w="6633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冲突解决后保留 -W -n</w:t>
              <w:br/>
              <w:t>Разрешение конфликта с сохранением -W -n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docs/conf.py</w:t>
            </w:r>
          </w:p>
        </w:tc>
        <w:tc>
          <w:tcPr>
            <w:tcW w:type="dxa" w:w="6633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Sphinx 与 MyST 配置</w:t>
              <w:br/>
              <w:t>Конфигурация Sphinx и MyST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docs/index.md</w:t>
            </w:r>
          </w:p>
        </w:tc>
        <w:tc>
          <w:tcPr>
            <w:tcW w:type="dxa" w:w="6633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展示当前用户指南、管理员指南和最终命令</w:t>
              <w:br/>
              <w:t>Текущие руководства и итоговая команда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requirements-docs.txt</w:t>
            </w:r>
          </w:p>
        </w:tc>
        <w:tc>
          <w:tcPr>
            <w:tcW w:type="dxa" w:w="6633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复制课程现有的哈希锁，精确安装文档依赖</w:t>
              <w:br/>
              <w:t>Существующий lock курса с проверкой хешей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.gitignore</w:t>
            </w:r>
          </w:p>
        </w:tc>
        <w:tc>
          <w:tcPr>
            <w:tcW w:type="dxa" w:w="6633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忽略 .venv、site 与 Python 缓存</w:t>
              <w:br/>
              <w:t>Исключение .venv, site и кеша Python</w:t>
            </w:r>
          </w:p>
        </w:tc>
      </w:tr>
    </w:tbl>
    <w:p>
      <w:pPr>
        <w:spacing w:after="0"/>
      </w:pPr>
    </w:p>
    <w:p>
      <w:r>
        <w:rPr>
          <w:rFonts w:ascii="Arial" w:hAnsi="Arial" w:eastAsia="Hiragino Sans GB"/>
        </w:rPr>
        <w:t>在 B 仓库根目录创建独立虚拟环境，按哈希安装依赖并通过 uv pip check。实际版本为 Python 3.13.12、Sphinx 8.2.3、MyST 4.0.1。离线缓存缺包后，使用相同锁文件联网安装。</w:t>
      </w:r>
    </w:p>
    <w:p>
      <w:pPr>
        <w:spacing w:after="120"/>
      </w:pPr>
      <w:r>
        <w:rPr>
          <w:rFonts w:ascii="Arial" w:hAnsi="Arial" w:eastAsia="Hiragino Sans GB"/>
        </w:rPr>
        <w:t>В корне B создана отдельная виртуальная среда, зависимости установлены с проверкой хешей; uv pip check пройден. Версии: Python 3.13.12, Sphinx 8.2.3, MyST 4.0.1. После нехватки офлайн-кеша тот же lock-файл установлен по сети.</w:t>
      </w:r>
    </w:p>
    <w:p>
      <w:r>
        <w:rPr>
          <w:rFonts w:ascii="Arial" w:hAnsi="Arial" w:eastAsia="Hiragino Sans GB"/>
        </w:rPr>
        <w:t>实际执行完整最终命令，退出码 0，警告数 0，生成 site/index.html。HTML 内容检查确认页面含最终命令及当前用户、管理员指南。构建发生在 git add 和合并提交之前。</w:t>
      </w:r>
    </w:p>
    <w:p>
      <w:pPr>
        <w:spacing w:after="120"/>
      </w:pPr>
      <w:r>
        <w:rPr>
          <w:rFonts w:ascii="Arial" w:hAnsi="Arial" w:eastAsia="Hiragino Sans GB"/>
        </w:rPr>
        <w:t>Выполнена точная итоговая команда: код возврата 0, предупреждений 0, создан site/index.html. Проверка HTML подтвердила команду и текущие руководства. Сборка выполнена до git add и коммита слияния.</w:t>
      </w:r>
    </w:p>
    <w:p>
      <w:r>
        <w:rPr>
          <w:rFonts w:ascii="Arial" w:hAnsi="Arial" w:eastAsia="Hiragino Sans GB"/>
        </w:rPr>
        <w:t>验证范围是本仓库的文档构建与内容；未验证浏览器外观，应用业务测试仍为 NOT_RUN，未宣称教师验收通过。</w:t>
      </w:r>
    </w:p>
    <w:p>
      <w:pPr>
        <w:spacing w:after="120"/>
      </w:pPr>
      <w:r>
        <w:rPr>
          <w:rFonts w:ascii="Arial" w:hAnsi="Arial" w:eastAsia="Hiragino Sans GB"/>
        </w:rPr>
        <w:t>Проверены сборка и содержание документации репозитория. Внешний вид в браузере не проверялся; бизнес-тесты приложения остаются NOT_RUN, приёмка преподавателем не заявляется.</w:t>
      </w:r>
    </w:p>
    <w:p>
      <w:pPr>
        <w:pStyle w:val="Heading1"/>
        <w:pageBreakBefore/>
      </w:pPr>
      <w:r>
        <w:rPr>
          <w:rFonts w:ascii="Arial" w:hAnsi="Arial" w:eastAsia="Hiragino Sans GB"/>
        </w:rPr>
        <w:t>3 合并历史与交付位置</w:t>
      </w:r>
    </w:p>
    <w:p>
      <w:pPr>
        <w:pStyle w:val="Subtitle"/>
      </w:pPr>
      <w:r>
        <w:rPr>
          <w:rFonts w:ascii="Arial" w:hAnsi="Arial" w:eastAsia="Hiragino Sans GB"/>
        </w:rPr>
        <w:t>3 История слияния и материалы</w:t>
      </w:r>
    </w:p>
    <w:p>
      <w:r>
        <w:rPr>
          <w:rFonts w:ascii="Arial" w:hAnsi="Arial" w:eastAsia="Hiragino Sans GB"/>
        </w:rPr>
        <w:t>执行时间 2026-10-22T11:16:41.425576+08:00。本地 20/20 项检查与发布 41/41 项检查通过。最终线上树与已实际构建的提交树完全一致。</w:t>
      </w:r>
    </w:p>
    <w:p>
      <w:pPr>
        <w:spacing w:after="120"/>
      </w:pPr>
      <w:r>
        <w:rPr>
          <w:rFonts w:ascii="Arial" w:hAnsi="Arial" w:eastAsia="Hiragino Sans GB"/>
        </w:rPr>
        <w:t>Время выполнения 2026-10-22T11:16:41.425576+08:00. Пройдены 20/20 локальных и 41/41 проверок публикации. Итоговое дерево GitHub полностью совпадает с реально собранным деревом.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记录</w:t>
              <w:br/>
              <w:t>Запись</w:t>
            </w:r>
          </w:p>
        </w:tc>
        <w:tc>
          <w:tcPr>
            <w:tcW w:type="dxa" w:w="6746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提交或结果</w:t>
              <w:br/>
              <w:t>Коммит или результат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原 A 合并</w:t>
              <w:br/>
              <w:t>Прежнее слияние A</w:t>
            </w:r>
          </w:p>
        </w:tc>
        <w:tc>
          <w:tcPr>
            <w:tcW w:type="dxa" w:w="6746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ab59f232f153fc8bd185e8783e3fd51f11302394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原 B 提交</w:t>
              <w:br/>
              <w:t>Прежний коммит B</w:t>
            </w:r>
          </w:p>
        </w:tc>
        <w:tc>
          <w:tcPr>
            <w:tcW w:type="dxa" w:w="6746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422324570163f036bb9b536b0f09f75eb6a846c5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本地冲突解决</w:t>
              <w:br/>
              <w:t>Локальное разрешение</w:t>
            </w:r>
          </w:p>
        </w:tc>
        <w:tc>
          <w:tcPr>
            <w:tcW w:type="dxa" w:w="6746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49de18441048777347d9c008e5ba4fe3149be977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最终 PR 合并</w:t>
              <w:br/>
              <w:t>Итоговое слияние PR</w:t>
            </w:r>
          </w:p>
        </w:tc>
        <w:tc>
          <w:tcPr>
            <w:tcW w:type="dxa" w:w="6746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31622e8f11087615f47c301c9c43f276b3d3fe11</w:t>
            </w:r>
          </w:p>
        </w:tc>
      </w:tr>
    </w:tbl>
    <w:p>
      <w:pPr>
        <w:spacing w:after="0"/>
      </w:pPr>
    </w:p>
    <w:p>
      <w:r>
        <w:rPr>
          <w:rFonts w:ascii="Arial" w:hAnsi="Arial" w:eastAsia="Hiragino Sans GB"/>
        </w:rPr>
        <w:t>本地解决提交保留原 A 合并与原 B 提交两个父节点。通过普通快进推送更新 docs/conflict-b 后合并 PR #3；没有强推或删除分支。A/B 均已同步 main，未合并索引为空，MERGE_HEAD 已清除。</w:t>
      </w:r>
    </w:p>
    <w:p>
      <w:pPr>
        <w:spacing w:after="120"/>
      </w:pPr>
      <w:r>
        <w:rPr>
          <w:rFonts w:ascii="Arial" w:hAnsi="Arial" w:eastAsia="Hiragino Sans GB"/>
        </w:rPr>
        <w:t>Локальный коммит разрешения сохраняет двух родителей: прежние A и B. docs/conflict-b обновлена обычным fast-forward push, затем PR #3 слит. Принудительный push и удаление веток не применялись. A/B синхронизированы с main; неслитых записей и MERGE_HEAD нет.</w:t>
      </w:r>
    </w:p>
    <w:p>
      <w:r>
        <w:rPr>
          <w:rFonts w:ascii="Arial" w:hAnsi="Arial" w:eastAsia="Hiragino Sans GB"/>
        </w:rPr>
        <w:t>以下为本轮报告与证据目录。实际解决文件和生成的网站沿用上一题的 author-b 工作区；上一题原始冲突快照仍保存在其 artifacts 中。</w:t>
      </w:r>
    </w:p>
    <w:p>
      <w:pPr>
        <w:spacing w:after="120"/>
      </w:pPr>
      <w:r>
        <w:rPr>
          <w:rFonts w:ascii="Arial" w:hAnsi="Arial" w:eastAsia="Hiragino Sans GB"/>
        </w:rPr>
        <w:t>Ниже каталог отчёта и свидетельств. Разрешённый файл и сайт находятся в прежнем author-b; исходный снимок конфликта предыдущего задания сохранён в его artifacts.</w:t>
      </w:r>
    </w:p>
    <w:p>
      <w:pPr>
        <w:pStyle w:val="Code"/>
      </w:pPr>
      <w:r>
        <w:rPr>
          <w:rFonts w:ascii="Courier New" w:hAnsi="Courier New" w:eastAsia="Hiragino Sans GB"/>
        </w:rPr>
        <w:t>/Users/zhi/Documents/软件生命周期/studyspace/coursework/2026-10-22-resolve-conflict-v1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README.md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StudySpace_解决合并冲突_中俄双语_v1.docx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artifacts/conflict-before.md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artifacts/sphinx-build.log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artifacts/local-resolution.json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artifacts/history-final.txt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artifacts/execution.json</w:t>
      </w:r>
    </w:p>
    <w:p>
      <w:r>
        <w:rPr>
          <w:rFonts w:ascii="Arial" w:hAnsi="Arial" w:eastAsia="Hiragino Sans GB"/>
        </w:rPr>
        <w:t>可在实际 B 工作区运行 git status、git log --graph --oneline --decorate，以及最终命令复核。构建产物与虚拟环境均已忽略，未上传 GitHub。</w:t>
      </w:r>
    </w:p>
    <w:p>
      <w:pPr>
        <w:spacing w:after="120"/>
      </w:pPr>
      <w:r>
        <w:rPr>
          <w:rFonts w:ascii="Arial" w:hAnsi="Arial" w:eastAsia="Hiragino Sans GB"/>
        </w:rPr>
        <w:t>В фактическом каталоге B можно проверить git status, git log --graph --oneline --decorate и итоговую команду. Результат сборки и виртуальная среда исключены из Git и не отправлены на GitHub.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rial" w:hAnsi="Arial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 w:line="240" w:lineRule="auto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解决合并冲突 Разрешение конфликта</dc:title>
  <dc:subject/>
  <dc:creator>StudySpace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